
<file path=[Content_Types].xml><?xml version="1.0" encoding="utf-8"?>
<Types xmlns="http://schemas.openxmlformats.org/package/2006/content-types">
  <Default Extension="json" ContentType="application/vnd.baytech.electronic-signing-metadata+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baytech.com.au/ooxml/rels/electronic-signing-metadata" Target="baytech/electronic-signing-metadata.json"/><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8796" w14:textId="77777777" w:rsidR="00686657" w:rsidRDefault="00686657" w:rsidP="00686657">
      <w:pPr>
        <w:rPr>
          <w:rFonts w:ascii="Noto Sans Black" w:eastAsia="MS Mincho" w:hAnsi="Noto Sans Black" w:cs="Arial"/>
          <w:bCs/>
          <w:color w:val="05325F" w:themeColor="text2"/>
          <w:sz w:val="48"/>
          <w:szCs w:val="48"/>
          <w:lang w:val="en-GB" w:eastAsia="en-US"/>
        </w:rPr>
      </w:pPr>
      <w:bookmarkStart w:id="0" w:name="_Hlk225763757"/>
    </w:p>
    <w:p w14:paraId="0127657B" w14:textId="77777777" w:rsidR="00686657" w:rsidRDefault="00686657" w:rsidP="00686657">
      <w:pPr>
        <w:rPr>
          <w:rFonts w:ascii="Noto Sans Black" w:eastAsia="MS Mincho" w:hAnsi="Noto Sans Black" w:cs="Arial"/>
          <w:bCs/>
          <w:color w:val="05325F" w:themeColor="text2"/>
          <w:sz w:val="48"/>
          <w:szCs w:val="48"/>
          <w:lang w:val="en-GB" w:eastAsia="en-US"/>
        </w:rPr>
      </w:pPr>
    </w:p>
    <w:p w14:paraId="5F6CC6F2" w14:textId="77777777" w:rsidR="00686657" w:rsidRDefault="00686657" w:rsidP="00686657">
      <w:pPr>
        <w:rPr>
          <w:rFonts w:ascii="Noto Sans Black" w:eastAsia="MS Mincho" w:hAnsi="Noto Sans Black" w:cs="Arial"/>
          <w:bCs/>
          <w:color w:val="05325F" w:themeColor="text2"/>
          <w:sz w:val="48"/>
          <w:szCs w:val="48"/>
          <w:lang w:val="en-GB" w:eastAsia="en-US"/>
        </w:rPr>
      </w:pPr>
    </w:p>
    <w:p w14:paraId="76CEFBEB" w14:textId="77777777" w:rsidR="00AE3927" w:rsidRDefault="00AE3927" w:rsidP="00D6521C">
      <w:pPr>
        <w:jc w:val="center"/>
        <w:rPr>
          <w:rFonts w:eastAsia="MS Mincho" w:cs="Noto Sans"/>
          <w:bCs/>
          <w:sz w:val="48"/>
          <w:szCs w:val="48"/>
          <w:lang w:val="en-GB" w:eastAsia="en-US"/>
        </w:rPr>
      </w:pPr>
    </w:p>
    <w:p w14:paraId="6B1912A5" w14:textId="1DD7B1DC" w:rsidR="00686657" w:rsidRPr="008E1740" w:rsidRDefault="00170638" w:rsidP="00D6521C">
      <w:pPr>
        <w:jc w:val="center"/>
        <w:rPr>
          <w:rFonts w:eastAsia="MS Mincho" w:cs="Noto Sans"/>
          <w:bCs/>
          <w:sz w:val="48"/>
          <w:szCs w:val="48"/>
          <w:lang w:val="en-GB" w:eastAsia="en-US"/>
        </w:rPr>
      </w:pPr>
      <w:r w:rsidRPr="008E1740">
        <w:rPr>
          <w:rFonts w:eastAsia="MS Mincho" w:cs="Noto Sans"/>
          <w:bCs/>
          <w:sz w:val="48"/>
          <w:szCs w:val="48"/>
          <w:lang w:val="en-GB" w:eastAsia="en-US"/>
        </w:rPr>
        <w:t>Disability Services Investment Specification</w:t>
      </w:r>
    </w:p>
    <w:bookmarkEnd w:id="0"/>
    <w:p w14:paraId="3BED3C5A" w14:textId="77777777" w:rsidR="00686657" w:rsidRPr="007330FC" w:rsidRDefault="00686657" w:rsidP="00686657">
      <w:pPr>
        <w:rPr>
          <w:rFonts w:cs="Noto Sans"/>
          <w:sz w:val="18"/>
          <w:szCs w:val="24"/>
          <w:lang w:val="en-GB" w:eastAsia="en-US"/>
        </w:rPr>
      </w:pPr>
    </w:p>
    <w:p w14:paraId="17311EA4" w14:textId="77777777" w:rsidR="00686657" w:rsidRPr="007330FC" w:rsidRDefault="00686657" w:rsidP="00686657">
      <w:pPr>
        <w:rPr>
          <w:rFonts w:cs="Noto Sans"/>
          <w:sz w:val="18"/>
          <w:szCs w:val="24"/>
          <w:lang w:val="en-GB" w:eastAsia="en-US"/>
        </w:rPr>
      </w:pPr>
    </w:p>
    <w:p w14:paraId="52713A2A" w14:textId="77777777" w:rsidR="00237095" w:rsidRDefault="00237095">
      <w:pPr>
        <w:spacing w:before="0" w:after="0" w:line="240" w:lineRule="auto"/>
        <w:rPr>
          <w:sz w:val="18"/>
          <w:szCs w:val="24"/>
          <w:lang w:val="en-GB" w:eastAsia="en-US"/>
        </w:rPr>
      </w:pPr>
    </w:p>
    <w:p w14:paraId="5CD14D20" w14:textId="77777777" w:rsidR="00237095" w:rsidRDefault="00237095">
      <w:pPr>
        <w:spacing w:before="0" w:after="0" w:line="240" w:lineRule="auto"/>
        <w:rPr>
          <w:sz w:val="18"/>
          <w:szCs w:val="24"/>
          <w:lang w:val="en-GB" w:eastAsia="en-US"/>
        </w:rPr>
      </w:pPr>
    </w:p>
    <w:p w14:paraId="6488A5BB" w14:textId="77777777" w:rsidR="00237095" w:rsidRDefault="00237095">
      <w:pPr>
        <w:spacing w:before="0" w:after="0" w:line="240" w:lineRule="auto"/>
        <w:rPr>
          <w:sz w:val="18"/>
          <w:szCs w:val="24"/>
          <w:lang w:val="en-GB" w:eastAsia="en-US"/>
        </w:rPr>
      </w:pPr>
    </w:p>
    <w:p w14:paraId="694AE05B" w14:textId="77777777" w:rsidR="00237095" w:rsidRDefault="00237095">
      <w:pPr>
        <w:spacing w:before="0" w:after="0" w:line="240" w:lineRule="auto"/>
        <w:rPr>
          <w:sz w:val="18"/>
          <w:szCs w:val="24"/>
          <w:lang w:val="en-GB" w:eastAsia="en-US"/>
        </w:rPr>
      </w:pPr>
    </w:p>
    <w:p w14:paraId="788DF2B3" w14:textId="77777777" w:rsidR="00237095" w:rsidRDefault="00237095">
      <w:pPr>
        <w:spacing w:before="0" w:after="0" w:line="240" w:lineRule="auto"/>
        <w:rPr>
          <w:sz w:val="18"/>
          <w:szCs w:val="24"/>
          <w:lang w:val="en-GB" w:eastAsia="en-US"/>
        </w:rPr>
      </w:pPr>
    </w:p>
    <w:p w14:paraId="78A4AF97" w14:textId="77777777" w:rsidR="00237095" w:rsidRDefault="00237095">
      <w:pPr>
        <w:spacing w:before="0" w:after="0" w:line="240" w:lineRule="auto"/>
        <w:rPr>
          <w:sz w:val="18"/>
          <w:szCs w:val="24"/>
          <w:lang w:val="en-GB" w:eastAsia="en-US"/>
        </w:rPr>
      </w:pPr>
    </w:p>
    <w:p w14:paraId="60F129B7" w14:textId="77777777" w:rsidR="00237095" w:rsidRDefault="00237095">
      <w:pPr>
        <w:spacing w:before="0" w:after="0" w:line="240" w:lineRule="auto"/>
        <w:rPr>
          <w:sz w:val="18"/>
          <w:szCs w:val="24"/>
          <w:lang w:val="en-GB" w:eastAsia="en-US"/>
        </w:rPr>
      </w:pPr>
    </w:p>
    <w:p w14:paraId="1EDA470C" w14:textId="77777777" w:rsidR="00237095" w:rsidRDefault="00237095">
      <w:pPr>
        <w:spacing w:before="0" w:after="0" w:line="240" w:lineRule="auto"/>
        <w:rPr>
          <w:sz w:val="18"/>
          <w:szCs w:val="24"/>
          <w:lang w:val="en-GB" w:eastAsia="en-US"/>
        </w:rPr>
      </w:pPr>
    </w:p>
    <w:p w14:paraId="36E44A9C" w14:textId="77777777" w:rsidR="00237095" w:rsidRDefault="00237095">
      <w:pPr>
        <w:spacing w:before="0" w:after="0" w:line="240" w:lineRule="auto"/>
        <w:rPr>
          <w:sz w:val="18"/>
          <w:szCs w:val="24"/>
          <w:lang w:val="en-GB" w:eastAsia="en-US"/>
        </w:rPr>
      </w:pPr>
    </w:p>
    <w:p w14:paraId="6F0F25CD" w14:textId="77777777" w:rsidR="00237095" w:rsidRDefault="00237095">
      <w:pPr>
        <w:spacing w:before="0" w:after="0" w:line="240" w:lineRule="auto"/>
        <w:rPr>
          <w:sz w:val="18"/>
          <w:szCs w:val="24"/>
          <w:lang w:val="en-GB" w:eastAsia="en-US"/>
        </w:rPr>
      </w:pPr>
    </w:p>
    <w:p w14:paraId="332A0F3A" w14:textId="77777777" w:rsidR="00237095" w:rsidRDefault="00237095">
      <w:pPr>
        <w:spacing w:before="0" w:after="0" w:line="240" w:lineRule="auto"/>
        <w:rPr>
          <w:sz w:val="18"/>
          <w:szCs w:val="24"/>
          <w:lang w:val="en-GB" w:eastAsia="en-US"/>
        </w:rPr>
      </w:pPr>
    </w:p>
    <w:p w14:paraId="6F96F152" w14:textId="77777777" w:rsidR="00237095" w:rsidRDefault="00237095">
      <w:pPr>
        <w:spacing w:before="0" w:after="0" w:line="240" w:lineRule="auto"/>
        <w:rPr>
          <w:sz w:val="18"/>
          <w:szCs w:val="24"/>
          <w:lang w:val="en-GB" w:eastAsia="en-US"/>
        </w:rPr>
      </w:pPr>
    </w:p>
    <w:p w14:paraId="0CB4BB0C" w14:textId="77777777" w:rsidR="00237095" w:rsidRDefault="00237095">
      <w:pPr>
        <w:spacing w:before="0" w:after="0" w:line="240" w:lineRule="auto"/>
        <w:rPr>
          <w:sz w:val="18"/>
          <w:szCs w:val="24"/>
          <w:lang w:val="en-GB" w:eastAsia="en-US"/>
        </w:rPr>
      </w:pPr>
    </w:p>
    <w:p w14:paraId="0761D6B7" w14:textId="77777777" w:rsidR="00237095" w:rsidRDefault="00237095">
      <w:pPr>
        <w:spacing w:before="0" w:after="0" w:line="240" w:lineRule="auto"/>
        <w:rPr>
          <w:sz w:val="18"/>
          <w:szCs w:val="24"/>
          <w:lang w:val="en-GB" w:eastAsia="en-US"/>
        </w:rPr>
      </w:pPr>
    </w:p>
    <w:p w14:paraId="4F76D9D6" w14:textId="77777777" w:rsidR="00237095" w:rsidRDefault="00237095">
      <w:pPr>
        <w:spacing w:before="0" w:after="0" w:line="240" w:lineRule="auto"/>
        <w:rPr>
          <w:color w:val="074585" w:themeColor="text2" w:themeTint="E6"/>
          <w:sz w:val="18"/>
          <w:szCs w:val="24"/>
          <w:lang w:val="en-GB" w:eastAsia="en-US"/>
        </w:rPr>
      </w:pPr>
    </w:p>
    <w:p w14:paraId="6C67864C" w14:textId="77777777" w:rsidR="00443DDF" w:rsidRDefault="00443DDF">
      <w:pPr>
        <w:spacing w:before="0" w:after="0" w:line="240" w:lineRule="auto"/>
        <w:rPr>
          <w:color w:val="074585" w:themeColor="text2" w:themeTint="E6"/>
          <w:sz w:val="18"/>
          <w:szCs w:val="24"/>
          <w:lang w:val="en-GB" w:eastAsia="en-US"/>
        </w:rPr>
      </w:pPr>
    </w:p>
    <w:p w14:paraId="14B9E3DD" w14:textId="77777777" w:rsidR="00443DDF" w:rsidRDefault="00443DDF">
      <w:pPr>
        <w:spacing w:before="0" w:after="0" w:line="240" w:lineRule="auto"/>
        <w:rPr>
          <w:color w:val="074585" w:themeColor="text2" w:themeTint="E6"/>
          <w:sz w:val="18"/>
          <w:szCs w:val="24"/>
          <w:lang w:val="en-GB" w:eastAsia="en-US"/>
        </w:rPr>
      </w:pPr>
    </w:p>
    <w:p w14:paraId="2A533080" w14:textId="77777777" w:rsidR="00443DDF" w:rsidRDefault="00443DDF">
      <w:pPr>
        <w:spacing w:before="0" w:after="0" w:line="240" w:lineRule="auto"/>
        <w:rPr>
          <w:color w:val="074585" w:themeColor="text2" w:themeTint="E6"/>
          <w:sz w:val="18"/>
          <w:szCs w:val="24"/>
          <w:lang w:val="en-GB" w:eastAsia="en-US"/>
        </w:rPr>
      </w:pPr>
    </w:p>
    <w:p w14:paraId="2B2964BD" w14:textId="77777777" w:rsidR="00443DDF" w:rsidRDefault="00443DDF" w:rsidP="00443DDF">
      <w:pPr>
        <w:spacing w:before="0" w:after="0" w:line="240" w:lineRule="auto"/>
        <w:jc w:val="center"/>
        <w:rPr>
          <w:color w:val="074585" w:themeColor="text2" w:themeTint="E6"/>
          <w:sz w:val="18"/>
          <w:szCs w:val="24"/>
          <w:lang w:val="en-GB" w:eastAsia="en-US"/>
        </w:rPr>
      </w:pPr>
    </w:p>
    <w:p w14:paraId="3D7AD90D" w14:textId="77777777" w:rsidR="00443DDF" w:rsidRDefault="00443DDF">
      <w:pPr>
        <w:spacing w:before="0" w:after="0" w:line="240" w:lineRule="auto"/>
        <w:rPr>
          <w:color w:val="074585" w:themeColor="text2" w:themeTint="E6"/>
          <w:sz w:val="18"/>
          <w:szCs w:val="24"/>
          <w:lang w:val="en-GB" w:eastAsia="en-US"/>
        </w:rPr>
      </w:pPr>
    </w:p>
    <w:p w14:paraId="1FDF2DF6" w14:textId="77777777" w:rsidR="00443DDF" w:rsidRPr="00ED114B" w:rsidRDefault="00443DDF">
      <w:pPr>
        <w:spacing w:before="0" w:after="0" w:line="240" w:lineRule="auto"/>
        <w:rPr>
          <w:color w:val="074585" w:themeColor="text2" w:themeTint="E6"/>
          <w:sz w:val="18"/>
          <w:szCs w:val="24"/>
          <w:lang w:val="en-GB" w:eastAsia="en-US"/>
        </w:rPr>
      </w:pPr>
    </w:p>
    <w:p w14:paraId="1D8FB8CB" w14:textId="77777777" w:rsidR="00237095" w:rsidRPr="00443DDF" w:rsidRDefault="00170638">
      <w:pPr>
        <w:spacing w:before="0" w:after="0" w:line="240" w:lineRule="auto"/>
        <w:rPr>
          <w:sz w:val="18"/>
          <w:szCs w:val="24"/>
          <w:lang w:val="en-GB" w:eastAsia="en-US"/>
        </w:rPr>
      </w:pPr>
      <w:r w:rsidRPr="00443DDF">
        <w:rPr>
          <w:sz w:val="18"/>
          <w:szCs w:val="24"/>
          <w:lang w:val="en-GB" w:eastAsia="en-US"/>
        </w:rPr>
        <w:t>Version: 1.0</w:t>
      </w:r>
    </w:p>
    <w:p w14:paraId="16A2E691" w14:textId="06A01BFD" w:rsidR="00090938" w:rsidRDefault="00170638">
      <w:pPr>
        <w:spacing w:before="0" w:after="0" w:line="240" w:lineRule="auto"/>
        <w:rPr>
          <w:sz w:val="18"/>
          <w:szCs w:val="24"/>
          <w:lang w:val="en-GB" w:eastAsia="en-US"/>
        </w:rPr>
      </w:pPr>
      <w:r w:rsidRPr="00DF7E1A">
        <w:rPr>
          <w:sz w:val="18"/>
          <w:szCs w:val="24"/>
          <w:lang w:val="en-GB" w:eastAsia="en-US"/>
        </w:rPr>
        <w:t xml:space="preserve">Effective </w:t>
      </w:r>
      <w:r w:rsidR="00A50FB2">
        <w:rPr>
          <w:sz w:val="18"/>
          <w:szCs w:val="24"/>
          <w:lang w:val="en-GB" w:eastAsia="en-US"/>
        </w:rPr>
        <w:t>8</w:t>
      </w:r>
      <w:r w:rsidRPr="00DF7E1A">
        <w:rPr>
          <w:sz w:val="18"/>
          <w:szCs w:val="24"/>
          <w:lang w:val="en-GB" w:eastAsia="en-US"/>
        </w:rPr>
        <w:t>/</w:t>
      </w:r>
      <w:r w:rsidR="000E25EC" w:rsidRPr="00DF7E1A">
        <w:rPr>
          <w:sz w:val="18"/>
          <w:szCs w:val="24"/>
          <w:lang w:val="en-GB" w:eastAsia="en-US"/>
        </w:rPr>
        <w:t>08</w:t>
      </w:r>
      <w:r w:rsidRPr="00DF7E1A">
        <w:rPr>
          <w:sz w:val="18"/>
          <w:szCs w:val="24"/>
          <w:lang w:val="en-GB" w:eastAsia="en-US"/>
        </w:rPr>
        <w:t>/</w:t>
      </w:r>
      <w:r w:rsidR="002268E8" w:rsidRPr="00DF7E1A">
        <w:rPr>
          <w:sz w:val="18"/>
          <w:szCs w:val="24"/>
          <w:lang w:val="en-GB" w:eastAsia="en-US"/>
        </w:rPr>
        <w:t>2026</w:t>
      </w:r>
    </w:p>
    <w:p w14:paraId="2DB0F341" w14:textId="7164E75E" w:rsidR="00237095" w:rsidRDefault="00170638">
      <w:pPr>
        <w:spacing w:before="0" w:after="0" w:line="240" w:lineRule="auto"/>
        <w:rPr>
          <w:sz w:val="18"/>
          <w:szCs w:val="24"/>
          <w:lang w:val="en-GB" w:eastAsia="en-US"/>
        </w:rPr>
      </w:pPr>
      <w:r>
        <w:rPr>
          <w:sz w:val="18"/>
          <w:szCs w:val="24"/>
          <w:lang w:val="en-GB" w:eastAsia="en-US"/>
        </w:rPr>
        <w:br w:type="page"/>
      </w:r>
    </w:p>
    <w:p w14:paraId="183ED16D" w14:textId="24E695F0" w:rsidR="00D6521C" w:rsidRPr="001C15A6" w:rsidRDefault="00170638" w:rsidP="007848BC">
      <w:pPr>
        <w:pStyle w:val="Heading1"/>
        <w:rPr>
          <w:rFonts w:cs="Noto Sans"/>
          <w:noProof/>
          <w:sz w:val="24"/>
          <w:szCs w:val="24"/>
        </w:rPr>
      </w:pPr>
      <w:bookmarkStart w:id="1" w:name="_Toc235727899"/>
      <w:r w:rsidRPr="00CE169E">
        <w:lastRenderedPageBreak/>
        <w:t>Contents</w:t>
      </w:r>
      <w:bookmarkEnd w:id="1"/>
      <w:r w:rsidRPr="00CE169E">
        <w:t xml:space="preserve"> </w:t>
      </w:r>
      <w:r w:rsidRPr="00D6521C">
        <w:fldChar w:fldCharType="begin"/>
      </w:r>
      <w:r w:rsidRPr="00CE169E">
        <w:instrText xml:space="preserve"> TOC \o "1-3" \h \z \u </w:instrText>
      </w:r>
      <w:r w:rsidRPr="00D6521C">
        <w:fldChar w:fldCharType="separate"/>
      </w:r>
    </w:p>
    <w:p w14:paraId="3CF4FCF8" w14:textId="0CBC0755"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00" w:history="1">
        <w:r w:rsidRPr="001C15A6">
          <w:rPr>
            <w:rStyle w:val="Hyperlink"/>
            <w:rFonts w:ascii="Noto Sans" w:hAnsi="Noto Sans" w:cs="Noto Sans"/>
            <w:caps w:val="0"/>
            <w:noProof/>
            <w:sz w:val="24"/>
            <w:szCs w:val="24"/>
            <w:lang w:eastAsia="en-US"/>
          </w:rPr>
          <w:t>1.</w:t>
        </w:r>
        <w:r w:rsidRPr="001C15A6">
          <w:rPr>
            <w:rFonts w:ascii="Noto Sans" w:eastAsiaTheme="minorEastAsia" w:hAnsi="Noto Sans" w:cs="Noto Sans"/>
            <w:caps w:val="0"/>
            <w:noProof/>
            <w:kern w:val="2"/>
            <w:sz w:val="24"/>
            <w:szCs w:val="24"/>
            <w14:ligatures w14:val="standardContextual"/>
          </w:rPr>
          <w:tab/>
        </w:r>
        <w:r w:rsidRPr="001C15A6">
          <w:rPr>
            <w:rStyle w:val="Hyperlink"/>
            <w:rFonts w:ascii="Noto Sans" w:hAnsi="Noto Sans" w:cs="Noto Sans"/>
            <w:caps w:val="0"/>
            <w:noProof/>
            <w:sz w:val="24"/>
            <w:szCs w:val="24"/>
            <w:lang w:eastAsia="en-US"/>
          </w:rPr>
          <w:t>Introduction</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_Toc235727900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3</w:t>
        </w:r>
        <w:r w:rsidRPr="001C15A6">
          <w:rPr>
            <w:rFonts w:ascii="Noto Sans" w:hAnsi="Noto Sans" w:cs="Noto Sans"/>
            <w:caps w:val="0"/>
            <w:noProof/>
            <w:webHidden/>
            <w:sz w:val="24"/>
            <w:szCs w:val="24"/>
          </w:rPr>
          <w:fldChar w:fldCharType="end"/>
        </w:r>
      </w:hyperlink>
    </w:p>
    <w:p w14:paraId="1D997CAE" w14:textId="0A6CA33C"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01" w:history="1">
        <w:r w:rsidRPr="001C15A6">
          <w:rPr>
            <w:rStyle w:val="Hyperlink"/>
            <w:rFonts w:ascii="Noto Sans" w:hAnsi="Noto Sans" w:cs="Noto Sans"/>
            <w:smallCaps w:val="0"/>
            <w:noProof/>
            <w:sz w:val="24"/>
            <w:szCs w:val="24"/>
          </w:rPr>
          <w:t>1.1</w:t>
        </w:r>
        <w:r w:rsidRPr="001C15A6">
          <w:rPr>
            <w:rFonts w:ascii="Noto Sans" w:eastAsiaTheme="minorEastAsia" w:hAnsi="Noto Sans" w:cs="Noto Sans"/>
            <w:noProof/>
            <w:kern w:val="2"/>
            <w:sz w:val="24"/>
            <w:szCs w:val="24"/>
            <w14:ligatures w14:val="standardContextual"/>
          </w:rPr>
          <w:tab/>
        </w:r>
        <w:r w:rsidRPr="001C15A6">
          <w:rPr>
            <w:rStyle w:val="Hyperlink"/>
            <w:rFonts w:ascii="Noto Sans" w:hAnsi="Noto Sans" w:cs="Noto Sans"/>
            <w:smallCaps w:val="0"/>
            <w:noProof/>
            <w:sz w:val="24"/>
            <w:szCs w:val="24"/>
          </w:rPr>
          <w:t>Purpose of the investment specification</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_Toc235727901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3</w:t>
        </w:r>
        <w:r w:rsidRPr="001C15A6">
          <w:rPr>
            <w:rFonts w:ascii="Noto Sans" w:hAnsi="Noto Sans" w:cs="Noto Sans"/>
            <w:noProof/>
            <w:webHidden/>
            <w:sz w:val="24"/>
            <w:szCs w:val="24"/>
          </w:rPr>
          <w:fldChar w:fldCharType="end"/>
        </w:r>
      </w:hyperlink>
    </w:p>
    <w:p w14:paraId="2450D6BC" w14:textId="28B9AFEF"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02" w:history="1">
        <w:r w:rsidRPr="001C15A6">
          <w:rPr>
            <w:rStyle w:val="Hyperlink"/>
            <w:rFonts w:ascii="Noto Sans" w:hAnsi="Noto Sans" w:cs="Noto Sans"/>
            <w:caps w:val="0"/>
            <w:noProof/>
            <w:sz w:val="24"/>
            <w:szCs w:val="24"/>
            <w:lang w:eastAsia="en-US"/>
          </w:rPr>
          <w:t>2.   Funding intent and use</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_Toc235727902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3</w:t>
        </w:r>
        <w:r w:rsidRPr="001C15A6">
          <w:rPr>
            <w:rFonts w:ascii="Noto Sans" w:hAnsi="Noto Sans" w:cs="Noto Sans"/>
            <w:caps w:val="0"/>
            <w:noProof/>
            <w:webHidden/>
            <w:sz w:val="24"/>
            <w:szCs w:val="24"/>
          </w:rPr>
          <w:fldChar w:fldCharType="end"/>
        </w:r>
      </w:hyperlink>
    </w:p>
    <w:p w14:paraId="4C4AB4A0" w14:textId="53D44E09"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03" w:history="1">
        <w:r w:rsidRPr="001C15A6">
          <w:rPr>
            <w:rStyle w:val="Hyperlink"/>
            <w:rFonts w:ascii="Noto Sans" w:hAnsi="Noto Sans" w:cs="Noto Sans"/>
            <w:smallCaps w:val="0"/>
            <w:noProof/>
            <w:sz w:val="24"/>
            <w:szCs w:val="24"/>
          </w:rPr>
          <w:t>2.1</w:t>
        </w:r>
        <w:r w:rsidRPr="001C15A6">
          <w:rPr>
            <w:rFonts w:ascii="Noto Sans" w:eastAsiaTheme="minorEastAsia" w:hAnsi="Noto Sans" w:cs="Noto Sans"/>
            <w:noProof/>
            <w:kern w:val="2"/>
            <w:sz w:val="24"/>
            <w:szCs w:val="24"/>
            <w14:ligatures w14:val="standardContextual"/>
          </w:rPr>
          <w:tab/>
        </w:r>
        <w:r w:rsidRPr="001C15A6">
          <w:rPr>
            <w:rStyle w:val="Hyperlink"/>
            <w:rFonts w:ascii="Noto Sans" w:hAnsi="Noto Sans" w:cs="Noto Sans"/>
            <w:smallCaps w:val="0"/>
            <w:noProof/>
            <w:sz w:val="24"/>
            <w:szCs w:val="24"/>
          </w:rPr>
          <w:t>Investment map</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_Toc235727903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4</w:t>
        </w:r>
        <w:r w:rsidRPr="001C15A6">
          <w:rPr>
            <w:rFonts w:ascii="Noto Sans" w:hAnsi="Noto Sans" w:cs="Noto Sans"/>
            <w:noProof/>
            <w:webHidden/>
            <w:sz w:val="24"/>
            <w:szCs w:val="24"/>
          </w:rPr>
          <w:fldChar w:fldCharType="end"/>
        </w:r>
      </w:hyperlink>
    </w:p>
    <w:p w14:paraId="69003F28" w14:textId="4D8E37C6"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04" w:history="1">
        <w:r w:rsidRPr="001C15A6">
          <w:rPr>
            <w:rStyle w:val="Hyperlink"/>
            <w:rFonts w:ascii="Noto Sans" w:hAnsi="Noto Sans" w:cs="Noto Sans"/>
            <w:caps w:val="0"/>
            <w:noProof/>
            <w:sz w:val="24"/>
            <w:szCs w:val="24"/>
            <w:lang w:eastAsia="en-US"/>
          </w:rPr>
          <w:t>3.   Service delivery overview</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_Toc235727904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4</w:t>
        </w:r>
        <w:r w:rsidRPr="001C15A6">
          <w:rPr>
            <w:rFonts w:ascii="Noto Sans" w:hAnsi="Noto Sans" w:cs="Noto Sans"/>
            <w:caps w:val="0"/>
            <w:noProof/>
            <w:webHidden/>
            <w:sz w:val="24"/>
            <w:szCs w:val="24"/>
          </w:rPr>
          <w:fldChar w:fldCharType="end"/>
        </w:r>
      </w:hyperlink>
    </w:p>
    <w:p w14:paraId="4983C3FD" w14:textId="348523EA"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05" w:history="1">
        <w:r w:rsidRPr="001C15A6">
          <w:rPr>
            <w:rStyle w:val="Hyperlink"/>
            <w:rFonts w:ascii="Noto Sans" w:hAnsi="Noto Sans" w:cs="Noto Sans"/>
            <w:caps w:val="0"/>
            <w:noProof/>
            <w:sz w:val="24"/>
            <w:szCs w:val="24"/>
            <w:lang w:eastAsia="en-US"/>
          </w:rPr>
          <w:t>4.   Service delivery requirements – all services</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_Toc235727905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5</w:t>
        </w:r>
        <w:r w:rsidRPr="001C15A6">
          <w:rPr>
            <w:rFonts w:ascii="Noto Sans" w:hAnsi="Noto Sans" w:cs="Noto Sans"/>
            <w:caps w:val="0"/>
            <w:noProof/>
            <w:webHidden/>
            <w:sz w:val="24"/>
            <w:szCs w:val="24"/>
          </w:rPr>
          <w:fldChar w:fldCharType="end"/>
        </w:r>
      </w:hyperlink>
    </w:p>
    <w:p w14:paraId="5F028E4F" w14:textId="39E7F394"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06" w:history="1">
        <w:r w:rsidRPr="001C15A6">
          <w:rPr>
            <w:rStyle w:val="Hyperlink"/>
            <w:rFonts w:ascii="Noto Sans" w:hAnsi="Noto Sans" w:cs="Noto Sans"/>
            <w:smallCaps w:val="0"/>
            <w:noProof/>
            <w:sz w:val="24"/>
            <w:szCs w:val="24"/>
          </w:rPr>
          <w:t>4.1 General information for all services</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_Toc235727906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5</w:t>
        </w:r>
        <w:r w:rsidRPr="001C15A6">
          <w:rPr>
            <w:rFonts w:ascii="Noto Sans" w:hAnsi="Noto Sans" w:cs="Noto Sans"/>
            <w:noProof/>
            <w:webHidden/>
            <w:sz w:val="24"/>
            <w:szCs w:val="24"/>
          </w:rPr>
          <w:fldChar w:fldCharType="end"/>
        </w:r>
      </w:hyperlink>
    </w:p>
    <w:p w14:paraId="001A5EE5" w14:textId="2A4FFA4C"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07" w:history="1">
        <w:r w:rsidRPr="001C15A6">
          <w:rPr>
            <w:rStyle w:val="Hyperlink"/>
            <w:rFonts w:ascii="Noto Sans" w:hAnsi="Noto Sans" w:cs="Noto Sans"/>
            <w:noProof/>
            <w:sz w:val="24"/>
            <w:szCs w:val="24"/>
          </w:rPr>
          <w:t>4.1.1 Requirements for all services</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_Toc235727907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6</w:t>
        </w:r>
        <w:r w:rsidRPr="001C15A6">
          <w:rPr>
            <w:rFonts w:ascii="Noto Sans" w:hAnsi="Noto Sans" w:cs="Noto Sans"/>
            <w:i w:val="0"/>
            <w:iCs w:val="0"/>
            <w:noProof/>
            <w:webHidden/>
            <w:sz w:val="24"/>
            <w:szCs w:val="24"/>
          </w:rPr>
          <w:fldChar w:fldCharType="end"/>
        </w:r>
      </w:hyperlink>
    </w:p>
    <w:p w14:paraId="0EB723C7" w14:textId="51A5F682"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08" w:history="1">
        <w:r w:rsidRPr="001C15A6">
          <w:rPr>
            <w:rStyle w:val="Hyperlink"/>
            <w:rFonts w:ascii="Noto Sans" w:hAnsi="Noto Sans" w:cs="Noto Sans"/>
            <w:noProof/>
            <w:sz w:val="24"/>
            <w:szCs w:val="24"/>
          </w:rPr>
          <w:t>4.1.2 Considerations for all services</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_Toc235727908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6</w:t>
        </w:r>
        <w:r w:rsidRPr="001C15A6">
          <w:rPr>
            <w:rFonts w:ascii="Noto Sans" w:hAnsi="Noto Sans" w:cs="Noto Sans"/>
            <w:i w:val="0"/>
            <w:iCs w:val="0"/>
            <w:noProof/>
            <w:webHidden/>
            <w:sz w:val="24"/>
            <w:szCs w:val="24"/>
          </w:rPr>
          <w:fldChar w:fldCharType="end"/>
        </w:r>
      </w:hyperlink>
    </w:p>
    <w:p w14:paraId="22E43FB2" w14:textId="6DB76C16"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09" w:history="1">
        <w:r w:rsidRPr="001C15A6">
          <w:rPr>
            <w:rStyle w:val="Hyperlink"/>
            <w:rFonts w:ascii="Noto Sans" w:hAnsi="Noto Sans" w:cs="Noto Sans"/>
            <w:noProof/>
            <w:sz w:val="24"/>
            <w:szCs w:val="24"/>
          </w:rPr>
          <w:t>4.1.3 Service delivery methods</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_Toc235727909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6</w:t>
        </w:r>
        <w:r w:rsidRPr="001C15A6">
          <w:rPr>
            <w:rFonts w:ascii="Noto Sans" w:hAnsi="Noto Sans" w:cs="Noto Sans"/>
            <w:i w:val="0"/>
            <w:iCs w:val="0"/>
            <w:noProof/>
            <w:webHidden/>
            <w:sz w:val="24"/>
            <w:szCs w:val="24"/>
          </w:rPr>
          <w:fldChar w:fldCharType="end"/>
        </w:r>
      </w:hyperlink>
    </w:p>
    <w:p w14:paraId="296C4C90" w14:textId="7F0D77A6"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10" w:history="1">
        <w:r w:rsidRPr="001C15A6">
          <w:rPr>
            <w:rStyle w:val="Hyperlink"/>
            <w:rFonts w:ascii="Noto Sans" w:hAnsi="Noto Sans" w:cs="Noto Sans"/>
            <w:caps w:val="0"/>
            <w:noProof/>
            <w:sz w:val="24"/>
            <w:szCs w:val="24"/>
            <w:lang w:eastAsia="en-US"/>
          </w:rPr>
          <w:t>5.   Service Users</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_Toc235727910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6</w:t>
        </w:r>
        <w:r w:rsidRPr="001C15A6">
          <w:rPr>
            <w:rFonts w:ascii="Noto Sans" w:hAnsi="Noto Sans" w:cs="Noto Sans"/>
            <w:caps w:val="0"/>
            <w:noProof/>
            <w:webHidden/>
            <w:sz w:val="24"/>
            <w:szCs w:val="24"/>
          </w:rPr>
          <w:fldChar w:fldCharType="end"/>
        </w:r>
      </w:hyperlink>
    </w:p>
    <w:p w14:paraId="3AC20582" w14:textId="124DFEE0"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1" w:history="1">
        <w:r w:rsidRPr="001C15A6">
          <w:rPr>
            <w:rStyle w:val="Hyperlink"/>
            <w:rFonts w:ascii="Noto Sans" w:hAnsi="Noto Sans" w:cs="Noto Sans"/>
            <w:smallCaps w:val="0"/>
            <w:noProof/>
            <w:sz w:val="24"/>
            <w:szCs w:val="24"/>
          </w:rPr>
          <w:t>5.1 Service providers including non-government organisations (NGOs) and local councils – Industry (U5230)</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_Toc235727911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6</w:t>
        </w:r>
        <w:r w:rsidRPr="001C15A6">
          <w:rPr>
            <w:rFonts w:ascii="Noto Sans" w:hAnsi="Noto Sans" w:cs="Noto Sans"/>
            <w:noProof/>
            <w:webHidden/>
            <w:sz w:val="24"/>
            <w:szCs w:val="24"/>
          </w:rPr>
          <w:fldChar w:fldCharType="end"/>
        </w:r>
      </w:hyperlink>
    </w:p>
    <w:p w14:paraId="405A13DC" w14:textId="517A207A"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2" w:history="1">
        <w:r w:rsidRPr="001C15A6">
          <w:rPr>
            <w:rStyle w:val="Hyperlink"/>
            <w:rFonts w:ascii="Noto Sans" w:hAnsi="Noto Sans" w:cs="Noto Sans"/>
            <w:smallCaps w:val="0"/>
            <w:noProof/>
            <w:sz w:val="24"/>
            <w:szCs w:val="24"/>
          </w:rPr>
          <w:t>5.2 Indigenous service providers – Industry (U5233)</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_Toc235727912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7</w:t>
        </w:r>
        <w:r w:rsidRPr="001C15A6">
          <w:rPr>
            <w:rFonts w:ascii="Noto Sans" w:hAnsi="Noto Sans" w:cs="Noto Sans"/>
            <w:noProof/>
            <w:webHidden/>
            <w:sz w:val="24"/>
            <w:szCs w:val="24"/>
          </w:rPr>
          <w:fldChar w:fldCharType="end"/>
        </w:r>
      </w:hyperlink>
    </w:p>
    <w:p w14:paraId="5AB8AB46" w14:textId="1578E183"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3" w:history="1">
        <w:r w:rsidRPr="001C15A6">
          <w:rPr>
            <w:rStyle w:val="Hyperlink"/>
            <w:rFonts w:ascii="Noto Sans" w:hAnsi="Noto Sans" w:cs="Noto Sans"/>
            <w:smallCaps w:val="0"/>
            <w:noProof/>
            <w:sz w:val="24"/>
            <w:szCs w:val="24"/>
          </w:rPr>
          <w:t>5.3 Disability service providers and people with disability, their family members and carers (U7012)</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_Toc235727913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7</w:t>
        </w:r>
        <w:r w:rsidRPr="001C15A6">
          <w:rPr>
            <w:rFonts w:ascii="Noto Sans" w:hAnsi="Noto Sans" w:cs="Noto Sans"/>
            <w:noProof/>
            <w:webHidden/>
            <w:sz w:val="24"/>
            <w:szCs w:val="24"/>
          </w:rPr>
          <w:fldChar w:fldCharType="end"/>
        </w:r>
      </w:hyperlink>
    </w:p>
    <w:p w14:paraId="798F79CA" w14:textId="3BCB03D7"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4" w:history="1">
        <w:r w:rsidRPr="001C15A6">
          <w:rPr>
            <w:rStyle w:val="Hyperlink"/>
            <w:rFonts w:ascii="Noto Sans" w:hAnsi="Noto Sans" w:cs="Noto Sans"/>
            <w:smallCaps w:val="0"/>
            <w:noProof/>
            <w:sz w:val="24"/>
            <w:szCs w:val="24"/>
          </w:rPr>
          <w:t>5.4 People with disability, their family members and carers (U7015)</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_Toc235727914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8</w:t>
        </w:r>
        <w:r w:rsidRPr="001C15A6">
          <w:rPr>
            <w:rFonts w:ascii="Noto Sans" w:hAnsi="Noto Sans" w:cs="Noto Sans"/>
            <w:noProof/>
            <w:webHidden/>
            <w:sz w:val="24"/>
            <w:szCs w:val="24"/>
          </w:rPr>
          <w:fldChar w:fldCharType="end"/>
        </w:r>
      </w:hyperlink>
    </w:p>
    <w:p w14:paraId="104020AA" w14:textId="39BB9438" w:rsidR="00D6521C" w:rsidRPr="001C15A6" w:rsidRDefault="00170638" w:rsidP="00CE169E">
      <w:pPr>
        <w:pStyle w:val="TOC1"/>
        <w:spacing w:after="120"/>
        <w:rPr>
          <w:rFonts w:ascii="Noto Sans" w:eastAsiaTheme="minorEastAsia" w:hAnsi="Noto Sans" w:cs="Noto Sans"/>
          <w:caps w:val="0"/>
          <w:noProof/>
          <w:kern w:val="2"/>
          <w:sz w:val="24"/>
          <w:szCs w:val="24"/>
          <w14:ligatures w14:val="standardContextual"/>
        </w:rPr>
      </w:pPr>
      <w:hyperlink w:anchor="_Toc235727915" w:history="1">
        <w:r w:rsidRPr="001C15A6">
          <w:rPr>
            <w:rStyle w:val="Hyperlink"/>
            <w:rFonts w:ascii="Noto Sans" w:hAnsi="Noto Sans" w:cs="Noto Sans"/>
            <w:caps w:val="0"/>
            <w:noProof/>
            <w:sz w:val="24"/>
            <w:szCs w:val="24"/>
          </w:rPr>
          <w:t>6.  Service types</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_Toc235727915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9</w:t>
        </w:r>
        <w:r w:rsidRPr="001C15A6">
          <w:rPr>
            <w:rFonts w:ascii="Noto Sans" w:hAnsi="Noto Sans" w:cs="Noto Sans"/>
            <w:caps w:val="0"/>
            <w:noProof/>
            <w:webHidden/>
            <w:sz w:val="24"/>
            <w:szCs w:val="24"/>
          </w:rPr>
          <w:fldChar w:fldCharType="end"/>
        </w:r>
      </w:hyperlink>
    </w:p>
    <w:p w14:paraId="0731CAFD" w14:textId="545424B6"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6" w:history="1">
        <w:r w:rsidRPr="001C15A6">
          <w:rPr>
            <w:rStyle w:val="Hyperlink"/>
            <w:rFonts w:ascii="Noto Sans" w:hAnsi="Noto Sans" w:cs="Noto Sans"/>
            <w:smallCaps w:val="0"/>
            <w:noProof/>
            <w:sz w:val="24"/>
            <w:szCs w:val="24"/>
          </w:rPr>
          <w:t>6.1 Support - Advocacy (T324)</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_Toc235727916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9</w:t>
        </w:r>
        <w:r w:rsidRPr="001C15A6">
          <w:rPr>
            <w:rFonts w:ascii="Noto Sans" w:hAnsi="Noto Sans" w:cs="Noto Sans"/>
            <w:noProof/>
            <w:webHidden/>
            <w:sz w:val="24"/>
            <w:szCs w:val="24"/>
          </w:rPr>
          <w:fldChar w:fldCharType="end"/>
        </w:r>
      </w:hyperlink>
    </w:p>
    <w:p w14:paraId="1C450C5A" w14:textId="216CE85D"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17" w:history="1">
        <w:r w:rsidRPr="001C15A6">
          <w:rPr>
            <w:rStyle w:val="Hyperlink"/>
            <w:rFonts w:ascii="Noto Sans" w:hAnsi="Noto Sans" w:cs="Noto Sans"/>
            <w:noProof/>
            <w:sz w:val="24"/>
            <w:szCs w:val="24"/>
          </w:rPr>
          <w:t>6.1.1 Requirements – representative information and support</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_Toc235727917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9</w:t>
        </w:r>
        <w:r w:rsidRPr="001C15A6">
          <w:rPr>
            <w:rFonts w:ascii="Noto Sans" w:hAnsi="Noto Sans" w:cs="Noto Sans"/>
            <w:i w:val="0"/>
            <w:iCs w:val="0"/>
            <w:noProof/>
            <w:webHidden/>
            <w:sz w:val="24"/>
            <w:szCs w:val="24"/>
          </w:rPr>
          <w:fldChar w:fldCharType="end"/>
        </w:r>
      </w:hyperlink>
    </w:p>
    <w:p w14:paraId="1FF79444" w14:textId="27A8E507"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8" w:history="1">
        <w:r w:rsidRPr="001C15A6">
          <w:rPr>
            <w:rStyle w:val="Hyperlink"/>
            <w:rFonts w:ascii="Noto Sans" w:hAnsi="Noto Sans" w:cs="Noto Sans"/>
            <w:smallCaps w:val="0"/>
            <w:noProof/>
            <w:sz w:val="24"/>
            <w:szCs w:val="24"/>
          </w:rPr>
          <w:t>6.2 Representative information and support (T350)</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_Toc235727918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10</w:t>
        </w:r>
        <w:r w:rsidRPr="001C15A6">
          <w:rPr>
            <w:rFonts w:ascii="Noto Sans" w:hAnsi="Noto Sans" w:cs="Noto Sans"/>
            <w:noProof/>
            <w:webHidden/>
            <w:sz w:val="24"/>
            <w:szCs w:val="24"/>
          </w:rPr>
          <w:fldChar w:fldCharType="end"/>
        </w:r>
      </w:hyperlink>
    </w:p>
    <w:p w14:paraId="77FFB7B0" w14:textId="2D666E61"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19" w:history="1">
        <w:r w:rsidRPr="001C15A6">
          <w:rPr>
            <w:rStyle w:val="Hyperlink"/>
            <w:rFonts w:ascii="Noto Sans" w:hAnsi="Noto Sans" w:cs="Noto Sans"/>
            <w:smallCaps w:val="0"/>
            <w:noProof/>
            <w:sz w:val="24"/>
            <w:szCs w:val="24"/>
          </w:rPr>
          <w:t>6.3 Systemic advocacy (T351)</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_Toc235727919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11</w:t>
        </w:r>
        <w:r w:rsidRPr="001C15A6">
          <w:rPr>
            <w:rFonts w:ascii="Noto Sans" w:hAnsi="Noto Sans" w:cs="Noto Sans"/>
            <w:noProof/>
            <w:webHidden/>
            <w:sz w:val="24"/>
            <w:szCs w:val="24"/>
          </w:rPr>
          <w:fldChar w:fldCharType="end"/>
        </w:r>
      </w:hyperlink>
    </w:p>
    <w:p w14:paraId="2836C39D" w14:textId="5B7F6420"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20" w:history="1">
        <w:r w:rsidRPr="001C15A6">
          <w:rPr>
            <w:rStyle w:val="Hyperlink"/>
            <w:rFonts w:ascii="Noto Sans" w:hAnsi="Noto Sans" w:cs="Noto Sans"/>
            <w:noProof/>
            <w:sz w:val="24"/>
            <w:szCs w:val="24"/>
          </w:rPr>
          <w:t>6.3.1 Requirements – systemic advocacy</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_Toc235727920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12</w:t>
        </w:r>
        <w:r w:rsidRPr="001C15A6">
          <w:rPr>
            <w:rFonts w:ascii="Noto Sans" w:hAnsi="Noto Sans" w:cs="Noto Sans"/>
            <w:i w:val="0"/>
            <w:iCs w:val="0"/>
            <w:noProof/>
            <w:webHidden/>
            <w:sz w:val="24"/>
            <w:szCs w:val="24"/>
          </w:rPr>
          <w:fldChar w:fldCharType="end"/>
        </w:r>
      </w:hyperlink>
    </w:p>
    <w:p w14:paraId="57FB2E6F" w14:textId="11A7FBD5" w:rsidR="00D6521C" w:rsidRPr="001C15A6" w:rsidRDefault="00170638" w:rsidP="000E25EC">
      <w:pPr>
        <w:pStyle w:val="TOC2"/>
        <w:rPr>
          <w:rFonts w:ascii="Noto Sans" w:eastAsiaTheme="minorEastAsia" w:hAnsi="Noto Sans" w:cs="Noto Sans"/>
          <w:noProof/>
          <w:kern w:val="2"/>
          <w:sz w:val="24"/>
          <w:szCs w:val="24"/>
          <w14:ligatures w14:val="standardContextual"/>
        </w:rPr>
      </w:pPr>
      <w:hyperlink w:anchor="_Toc235727921" w:history="1">
        <w:r w:rsidRPr="001C15A6">
          <w:rPr>
            <w:rStyle w:val="Hyperlink"/>
            <w:rFonts w:ascii="Noto Sans" w:hAnsi="Noto Sans" w:cs="Noto Sans"/>
            <w:smallCaps w:val="0"/>
            <w:noProof/>
            <w:sz w:val="24"/>
            <w:szCs w:val="24"/>
          </w:rPr>
          <w:t>6.4 Capability building (T440)</w:t>
        </w:r>
        <w:r w:rsidRPr="001C15A6">
          <w:rPr>
            <w:rFonts w:ascii="Noto Sans" w:hAnsi="Noto Sans" w:cs="Noto Sans"/>
            <w:noProof/>
            <w:webHidden/>
            <w:sz w:val="24"/>
            <w:szCs w:val="24"/>
          </w:rPr>
          <w:tab/>
        </w:r>
        <w:r w:rsidRPr="001C15A6">
          <w:rPr>
            <w:rFonts w:ascii="Noto Sans" w:hAnsi="Noto Sans" w:cs="Noto Sans"/>
            <w:noProof/>
            <w:webHidden/>
            <w:sz w:val="24"/>
            <w:szCs w:val="24"/>
          </w:rPr>
          <w:fldChar w:fldCharType="begin"/>
        </w:r>
        <w:r w:rsidRPr="001C15A6">
          <w:rPr>
            <w:rFonts w:ascii="Noto Sans" w:hAnsi="Noto Sans" w:cs="Noto Sans"/>
            <w:noProof/>
            <w:webHidden/>
            <w:sz w:val="24"/>
            <w:szCs w:val="24"/>
          </w:rPr>
          <w:instrText xml:space="preserve"> PAGEREF _Toc235727921 \h </w:instrText>
        </w:r>
        <w:r w:rsidRPr="001C15A6">
          <w:rPr>
            <w:rFonts w:ascii="Noto Sans" w:hAnsi="Noto Sans" w:cs="Noto Sans"/>
            <w:noProof/>
            <w:webHidden/>
            <w:sz w:val="24"/>
            <w:szCs w:val="24"/>
          </w:rPr>
        </w:r>
        <w:r w:rsidRPr="001C15A6">
          <w:rPr>
            <w:rFonts w:ascii="Noto Sans" w:hAnsi="Noto Sans" w:cs="Noto Sans"/>
            <w:noProof/>
            <w:webHidden/>
            <w:sz w:val="24"/>
            <w:szCs w:val="24"/>
          </w:rPr>
          <w:fldChar w:fldCharType="separate"/>
        </w:r>
        <w:r w:rsidR="00A50FB2">
          <w:rPr>
            <w:rFonts w:ascii="Noto Sans" w:hAnsi="Noto Sans" w:cs="Noto Sans"/>
            <w:noProof/>
            <w:webHidden/>
            <w:sz w:val="24"/>
            <w:szCs w:val="24"/>
          </w:rPr>
          <w:t>12</w:t>
        </w:r>
        <w:r w:rsidRPr="001C15A6">
          <w:rPr>
            <w:rFonts w:ascii="Noto Sans" w:hAnsi="Noto Sans" w:cs="Noto Sans"/>
            <w:noProof/>
            <w:webHidden/>
            <w:sz w:val="24"/>
            <w:szCs w:val="24"/>
          </w:rPr>
          <w:fldChar w:fldCharType="end"/>
        </w:r>
      </w:hyperlink>
    </w:p>
    <w:p w14:paraId="5A312E57" w14:textId="4209C536" w:rsidR="00D6521C" w:rsidRPr="001C15A6" w:rsidRDefault="00170638" w:rsidP="00CE169E">
      <w:pPr>
        <w:pStyle w:val="TOC3"/>
        <w:spacing w:before="120" w:after="120"/>
        <w:rPr>
          <w:rFonts w:ascii="Noto Sans" w:eastAsiaTheme="minorEastAsia" w:hAnsi="Noto Sans" w:cs="Noto Sans"/>
          <w:i w:val="0"/>
          <w:iCs w:val="0"/>
          <w:noProof/>
          <w:kern w:val="2"/>
          <w:sz w:val="24"/>
          <w:szCs w:val="24"/>
          <w14:ligatures w14:val="standardContextual"/>
        </w:rPr>
      </w:pPr>
      <w:hyperlink w:anchor="_Toc235727922" w:history="1">
        <w:r w:rsidRPr="001C15A6">
          <w:rPr>
            <w:rStyle w:val="Hyperlink"/>
            <w:rFonts w:ascii="Noto Sans" w:hAnsi="Noto Sans" w:cs="Noto Sans"/>
            <w:noProof/>
            <w:sz w:val="24"/>
            <w:szCs w:val="24"/>
          </w:rPr>
          <w:t>6.4.1 Requirements – capability building</w:t>
        </w:r>
        <w:r w:rsidRPr="001C15A6">
          <w:rPr>
            <w:rFonts w:ascii="Noto Sans" w:hAnsi="Noto Sans" w:cs="Noto Sans"/>
            <w:noProof/>
            <w:webHidden/>
            <w:sz w:val="24"/>
            <w:szCs w:val="24"/>
          </w:rPr>
          <w:tab/>
        </w:r>
        <w:r w:rsidRPr="001C15A6">
          <w:rPr>
            <w:rFonts w:ascii="Noto Sans" w:hAnsi="Noto Sans" w:cs="Noto Sans"/>
            <w:i w:val="0"/>
            <w:iCs w:val="0"/>
            <w:noProof/>
            <w:webHidden/>
            <w:sz w:val="24"/>
            <w:szCs w:val="24"/>
          </w:rPr>
          <w:fldChar w:fldCharType="begin"/>
        </w:r>
        <w:r w:rsidRPr="001C15A6">
          <w:rPr>
            <w:rFonts w:ascii="Noto Sans" w:hAnsi="Noto Sans" w:cs="Noto Sans"/>
            <w:i w:val="0"/>
            <w:iCs w:val="0"/>
            <w:noProof/>
            <w:webHidden/>
            <w:sz w:val="24"/>
            <w:szCs w:val="24"/>
          </w:rPr>
          <w:instrText xml:space="preserve"> PAGEREF _Toc235727922 \h </w:instrText>
        </w:r>
        <w:r w:rsidRPr="001C15A6">
          <w:rPr>
            <w:rFonts w:ascii="Noto Sans" w:hAnsi="Noto Sans" w:cs="Noto Sans"/>
            <w:i w:val="0"/>
            <w:iCs w:val="0"/>
            <w:noProof/>
            <w:webHidden/>
            <w:sz w:val="24"/>
            <w:szCs w:val="24"/>
          </w:rPr>
        </w:r>
        <w:r w:rsidRPr="001C15A6">
          <w:rPr>
            <w:rFonts w:ascii="Noto Sans" w:hAnsi="Noto Sans" w:cs="Noto Sans"/>
            <w:i w:val="0"/>
            <w:iCs w:val="0"/>
            <w:noProof/>
            <w:webHidden/>
            <w:sz w:val="24"/>
            <w:szCs w:val="24"/>
          </w:rPr>
          <w:fldChar w:fldCharType="separate"/>
        </w:r>
        <w:r w:rsidR="00A50FB2">
          <w:rPr>
            <w:rFonts w:ascii="Noto Sans" w:hAnsi="Noto Sans" w:cs="Noto Sans"/>
            <w:i w:val="0"/>
            <w:iCs w:val="0"/>
            <w:noProof/>
            <w:webHidden/>
            <w:sz w:val="24"/>
            <w:szCs w:val="24"/>
          </w:rPr>
          <w:t>12</w:t>
        </w:r>
        <w:r w:rsidRPr="001C15A6">
          <w:rPr>
            <w:rFonts w:ascii="Noto Sans" w:hAnsi="Noto Sans" w:cs="Noto Sans"/>
            <w:i w:val="0"/>
            <w:iCs w:val="0"/>
            <w:noProof/>
            <w:webHidden/>
            <w:sz w:val="24"/>
            <w:szCs w:val="24"/>
          </w:rPr>
          <w:fldChar w:fldCharType="end"/>
        </w:r>
      </w:hyperlink>
    </w:p>
    <w:p w14:paraId="2BCBAD87" w14:textId="17D91CF9" w:rsidR="00D6521C" w:rsidRPr="000E25EC" w:rsidRDefault="00170638" w:rsidP="00CE169E">
      <w:pPr>
        <w:pStyle w:val="TOC1"/>
        <w:spacing w:after="120"/>
        <w:rPr>
          <w:rFonts w:ascii="Noto Sans" w:eastAsiaTheme="minorEastAsia" w:hAnsi="Noto Sans" w:cs="Noto Sans"/>
          <w:noProof/>
          <w:kern w:val="2"/>
          <w:sz w:val="21"/>
          <w:szCs w:val="21"/>
          <w14:ligatures w14:val="standardContextual"/>
        </w:rPr>
      </w:pPr>
      <w:hyperlink w:anchor="_Toc235727923" w:history="1">
        <w:r w:rsidRPr="001C15A6">
          <w:rPr>
            <w:rStyle w:val="Hyperlink"/>
            <w:rFonts w:ascii="Noto Sans" w:hAnsi="Noto Sans" w:cs="Noto Sans"/>
            <w:caps w:val="0"/>
            <w:noProof/>
            <w:sz w:val="24"/>
            <w:szCs w:val="24"/>
          </w:rPr>
          <w:t>7.  Deliverable and performance measures</w:t>
        </w:r>
        <w:r w:rsidRPr="001C15A6">
          <w:rPr>
            <w:rFonts w:ascii="Noto Sans" w:hAnsi="Noto Sans" w:cs="Noto Sans"/>
            <w:caps w:val="0"/>
            <w:noProof/>
            <w:webHidden/>
            <w:sz w:val="24"/>
            <w:szCs w:val="24"/>
          </w:rPr>
          <w:tab/>
        </w:r>
        <w:r w:rsidRPr="001C15A6">
          <w:rPr>
            <w:rFonts w:ascii="Noto Sans" w:hAnsi="Noto Sans" w:cs="Noto Sans"/>
            <w:caps w:val="0"/>
            <w:noProof/>
            <w:webHidden/>
            <w:sz w:val="24"/>
            <w:szCs w:val="24"/>
          </w:rPr>
          <w:fldChar w:fldCharType="begin"/>
        </w:r>
        <w:r w:rsidRPr="001C15A6">
          <w:rPr>
            <w:rFonts w:ascii="Noto Sans" w:hAnsi="Noto Sans" w:cs="Noto Sans"/>
            <w:caps w:val="0"/>
            <w:noProof/>
            <w:webHidden/>
            <w:sz w:val="24"/>
            <w:szCs w:val="24"/>
          </w:rPr>
          <w:instrText xml:space="preserve"> PAGEREF _Toc235727923 \h </w:instrText>
        </w:r>
        <w:r w:rsidRPr="001C15A6">
          <w:rPr>
            <w:rFonts w:ascii="Noto Sans" w:hAnsi="Noto Sans" w:cs="Noto Sans"/>
            <w:caps w:val="0"/>
            <w:noProof/>
            <w:webHidden/>
            <w:sz w:val="24"/>
            <w:szCs w:val="24"/>
          </w:rPr>
        </w:r>
        <w:r w:rsidRPr="001C15A6">
          <w:rPr>
            <w:rFonts w:ascii="Noto Sans" w:hAnsi="Noto Sans" w:cs="Noto Sans"/>
            <w:caps w:val="0"/>
            <w:noProof/>
            <w:webHidden/>
            <w:sz w:val="24"/>
            <w:szCs w:val="24"/>
          </w:rPr>
          <w:fldChar w:fldCharType="separate"/>
        </w:r>
        <w:r w:rsidR="00A50FB2">
          <w:rPr>
            <w:rFonts w:ascii="Noto Sans" w:hAnsi="Noto Sans" w:cs="Noto Sans"/>
            <w:caps w:val="0"/>
            <w:noProof/>
            <w:webHidden/>
            <w:sz w:val="24"/>
            <w:szCs w:val="24"/>
          </w:rPr>
          <w:t>13</w:t>
        </w:r>
        <w:r w:rsidRPr="001C15A6">
          <w:rPr>
            <w:rFonts w:ascii="Noto Sans" w:hAnsi="Noto Sans" w:cs="Noto Sans"/>
            <w:caps w:val="0"/>
            <w:noProof/>
            <w:webHidden/>
            <w:sz w:val="24"/>
            <w:szCs w:val="24"/>
          </w:rPr>
          <w:fldChar w:fldCharType="end"/>
        </w:r>
      </w:hyperlink>
    </w:p>
    <w:p w14:paraId="30BE0C15" w14:textId="7048E0F5" w:rsidR="00CE169E" w:rsidRDefault="00170638" w:rsidP="001C15A6">
      <w:pPr>
        <w:rPr>
          <w:rFonts w:eastAsia="MS Mincho" w:cs="Arial"/>
          <w:b/>
          <w:color w:val="05325F" w:themeColor="text2"/>
          <w:sz w:val="36"/>
          <w:szCs w:val="48"/>
          <w:lang w:val="en-GB" w:eastAsia="en-US"/>
        </w:rPr>
      </w:pPr>
      <w:r w:rsidRPr="00D6521C">
        <w:rPr>
          <w:rFonts w:cs="Noto Sans"/>
          <w:noProof/>
        </w:rPr>
        <w:fldChar w:fldCharType="end"/>
      </w:r>
      <w:bookmarkStart w:id="2" w:name="_Toc235727900"/>
      <w:bookmarkStart w:id="3" w:name="_Hlk225763730"/>
      <w:r>
        <w:rPr>
          <w:lang w:eastAsia="en-US"/>
        </w:rPr>
        <w:br w:type="page"/>
      </w:r>
    </w:p>
    <w:p w14:paraId="05E2412C" w14:textId="53CD82B5" w:rsidR="00686657" w:rsidRPr="00B17A10" w:rsidRDefault="00170638" w:rsidP="007848BC">
      <w:pPr>
        <w:pStyle w:val="Heading1"/>
        <w:rPr>
          <w:lang w:eastAsia="en-US"/>
        </w:rPr>
      </w:pPr>
      <w:r>
        <w:rPr>
          <w:lang w:eastAsia="en-US"/>
        </w:rPr>
        <w:lastRenderedPageBreak/>
        <w:t xml:space="preserve">1.   </w:t>
      </w:r>
      <w:r w:rsidRPr="00B17A10">
        <w:rPr>
          <w:lang w:eastAsia="en-US"/>
        </w:rPr>
        <w:t>Introductio</w:t>
      </w:r>
      <w:bookmarkEnd w:id="2"/>
      <w:r w:rsidR="00654E07">
        <w:rPr>
          <w:lang w:eastAsia="en-US"/>
        </w:rPr>
        <w:t>n</w:t>
      </w:r>
    </w:p>
    <w:p w14:paraId="53EAE9A8" w14:textId="77777777" w:rsidR="00686657" w:rsidRPr="001C15A6" w:rsidRDefault="00170638" w:rsidP="00686657">
      <w:pPr>
        <w:spacing w:line="276" w:lineRule="auto"/>
        <w:rPr>
          <w:sz w:val="24"/>
          <w:szCs w:val="24"/>
          <w:lang w:eastAsia="en-US"/>
        </w:rPr>
      </w:pPr>
      <w:r w:rsidRPr="001C15A6">
        <w:rPr>
          <w:sz w:val="24"/>
          <w:szCs w:val="24"/>
          <w:lang w:eastAsia="en-US"/>
        </w:rPr>
        <w:t>The Department of Families, Seniors, Disability Services and Child Safety (the department) supports Queenslanders with disability, their family members and carers, through a range of funding initiatives that help deliver the department</w:t>
      </w:r>
      <w:r w:rsidR="00CD2E30" w:rsidRPr="001C15A6">
        <w:rPr>
          <w:sz w:val="24"/>
          <w:szCs w:val="24"/>
          <w:lang w:eastAsia="en-US"/>
        </w:rPr>
        <w:t>’</w:t>
      </w:r>
      <w:r w:rsidRPr="001C15A6">
        <w:rPr>
          <w:sz w:val="24"/>
          <w:szCs w:val="24"/>
          <w:lang w:eastAsia="en-US"/>
        </w:rPr>
        <w:t>s strategic objectives. This includes initiatives that contribute to:</w:t>
      </w:r>
    </w:p>
    <w:p w14:paraId="7612C678" w14:textId="77777777" w:rsidR="00686657" w:rsidRPr="001C15A6" w:rsidRDefault="00170638">
      <w:pPr>
        <w:pStyle w:val="ListNumber1"/>
        <w:numPr>
          <w:ilvl w:val="0"/>
          <w:numId w:val="4"/>
        </w:numPr>
        <w:ind w:left="357" w:hanging="357"/>
        <w:rPr>
          <w:sz w:val="24"/>
          <w:szCs w:val="24"/>
        </w:rPr>
      </w:pPr>
      <w:r w:rsidRPr="001C15A6">
        <w:rPr>
          <w:sz w:val="24"/>
          <w:szCs w:val="24"/>
        </w:rPr>
        <w:t xml:space="preserve">promoting rights </w:t>
      </w:r>
    </w:p>
    <w:p w14:paraId="4954CDC6" w14:textId="77777777" w:rsidR="00686657" w:rsidRPr="001C15A6" w:rsidRDefault="00170638">
      <w:pPr>
        <w:pStyle w:val="ListNumber1"/>
        <w:numPr>
          <w:ilvl w:val="0"/>
          <w:numId w:val="4"/>
        </w:numPr>
        <w:ind w:left="357" w:hanging="357"/>
        <w:rPr>
          <w:sz w:val="24"/>
          <w:szCs w:val="24"/>
        </w:rPr>
      </w:pPr>
      <w:r w:rsidRPr="001C15A6">
        <w:rPr>
          <w:sz w:val="24"/>
          <w:szCs w:val="24"/>
        </w:rPr>
        <w:t xml:space="preserve">enhancing safety, inclusion and engagement </w:t>
      </w:r>
    </w:p>
    <w:p w14:paraId="5566F939" w14:textId="77777777" w:rsidR="00686657" w:rsidRPr="001C15A6" w:rsidRDefault="00170638">
      <w:pPr>
        <w:pStyle w:val="ListNumber1"/>
        <w:numPr>
          <w:ilvl w:val="0"/>
          <w:numId w:val="4"/>
        </w:numPr>
        <w:ind w:left="357" w:hanging="357"/>
        <w:rPr>
          <w:sz w:val="24"/>
          <w:szCs w:val="24"/>
        </w:rPr>
      </w:pPr>
      <w:r w:rsidRPr="001C15A6">
        <w:rPr>
          <w:sz w:val="24"/>
          <w:szCs w:val="24"/>
        </w:rPr>
        <w:t>promoting social and economic participation.</w:t>
      </w:r>
    </w:p>
    <w:p w14:paraId="6A73E6CE" w14:textId="77777777" w:rsidR="00686657" w:rsidRPr="00B17A10" w:rsidRDefault="00170638" w:rsidP="0023538D">
      <w:pPr>
        <w:pStyle w:val="Heading2"/>
      </w:pPr>
      <w:bookmarkStart w:id="4" w:name="_Toc235727901"/>
      <w:r w:rsidRPr="00B17A10">
        <w:t>Purpose of the investment specification</w:t>
      </w:r>
      <w:bookmarkEnd w:id="4"/>
    </w:p>
    <w:p w14:paraId="7B6A6AA3" w14:textId="77777777" w:rsidR="00686657" w:rsidRPr="001C15A6" w:rsidRDefault="00170638" w:rsidP="00654E07">
      <w:pPr>
        <w:spacing w:line="276" w:lineRule="auto"/>
        <w:rPr>
          <w:rFonts w:cs="Noto Sans"/>
          <w:sz w:val="24"/>
          <w:szCs w:val="24"/>
          <w:lang w:eastAsia="en-US"/>
        </w:rPr>
      </w:pPr>
      <w:r w:rsidRPr="001C15A6">
        <w:rPr>
          <w:rFonts w:cs="Noto Sans"/>
          <w:sz w:val="24"/>
          <w:szCs w:val="24"/>
          <w:lang w:eastAsia="en-US"/>
        </w:rPr>
        <w:t xml:space="preserve">The purpose of this investment specification is to outline the intent of funding, who it supports, the types of services to be delivered and the key requirements for service delivery within the Disability Services program. </w:t>
      </w:r>
    </w:p>
    <w:p w14:paraId="3C89EE72" w14:textId="77777777" w:rsidR="00686657" w:rsidRPr="001C15A6" w:rsidRDefault="00170638" w:rsidP="005872CE">
      <w:pPr>
        <w:spacing w:line="276" w:lineRule="auto"/>
        <w:rPr>
          <w:rFonts w:cs="Noto Sans"/>
          <w:sz w:val="24"/>
          <w:szCs w:val="24"/>
          <w:lang w:eastAsia="en-US"/>
        </w:rPr>
      </w:pPr>
      <w:r w:rsidRPr="001C15A6">
        <w:rPr>
          <w:rFonts w:cs="Noto Sans"/>
          <w:sz w:val="24"/>
          <w:szCs w:val="24"/>
          <w:lang w:eastAsia="en-US"/>
        </w:rPr>
        <w:t xml:space="preserve">It provides guidance for the delivery of disability peak and advocacy services to ensure all funded initiatives clearly align with departmental and program objectives and outcomes. </w:t>
      </w:r>
      <w:r w:rsidR="005E4857" w:rsidRPr="001C15A6">
        <w:rPr>
          <w:rFonts w:cs="Noto Sans"/>
          <w:sz w:val="24"/>
          <w:szCs w:val="24"/>
          <w:lang w:eastAsia="en-US"/>
        </w:rPr>
        <w:t>It also highlights (in Section 7) the department’s desire to collaborate with funded organisations on building insights into the outcomes of funded services.</w:t>
      </w:r>
    </w:p>
    <w:p w14:paraId="128D4F61" w14:textId="77777777" w:rsidR="00686657" w:rsidRPr="001C15A6" w:rsidRDefault="00170638" w:rsidP="005872CE">
      <w:pPr>
        <w:spacing w:line="276" w:lineRule="auto"/>
        <w:rPr>
          <w:rFonts w:cs="Noto Sans"/>
          <w:sz w:val="24"/>
          <w:szCs w:val="24"/>
          <w:lang w:eastAsia="en-US"/>
        </w:rPr>
      </w:pPr>
      <w:r w:rsidRPr="001C15A6">
        <w:rPr>
          <w:rFonts w:cs="Noto Sans"/>
          <w:sz w:val="24"/>
          <w:szCs w:val="24"/>
        </w:rPr>
        <w:t>The department’s funding documents underpin the business relationship between the department and the funding recipient</w:t>
      </w:r>
      <w:r w:rsidRPr="001C15A6">
        <w:rPr>
          <w:rFonts w:cs="Noto Sans"/>
          <w:sz w:val="24"/>
          <w:szCs w:val="24"/>
          <w:lang w:eastAsia="en-US"/>
        </w:rPr>
        <w:t xml:space="preserve">. This document should be read in conjunction with the procurement documentation (for new funding arrangements) and the Service Agreement, for organisations that are currently funded by the department. Consideration should also be given to the </w:t>
      </w:r>
      <w:hyperlink r:id="rId8" w:history="1">
        <w:r w:rsidRPr="001C15A6">
          <w:rPr>
            <w:rStyle w:val="Hyperlink"/>
            <w:rFonts w:ascii="Noto Sans" w:hAnsi="Noto Sans" w:cs="Noto Sans"/>
            <w:sz w:val="24"/>
            <w:szCs w:val="24"/>
            <w:lang w:eastAsia="en-US"/>
          </w:rPr>
          <w:t>Human Services Quality Framework</w:t>
        </w:r>
      </w:hyperlink>
      <w:r w:rsidRPr="001C15A6">
        <w:rPr>
          <w:rFonts w:cs="Noto Sans"/>
          <w:sz w:val="24"/>
          <w:szCs w:val="24"/>
          <w:lang w:eastAsia="en-US"/>
        </w:rPr>
        <w:t xml:space="preserve"> (HSQF) and the quality assurance requirements for the funding recipient. </w:t>
      </w:r>
    </w:p>
    <w:p w14:paraId="522AE60C" w14:textId="77777777" w:rsidR="00686657" w:rsidRPr="001C15A6" w:rsidRDefault="00170638" w:rsidP="005872CE">
      <w:pPr>
        <w:spacing w:line="276" w:lineRule="auto"/>
        <w:rPr>
          <w:rFonts w:cs="Noto Sans"/>
          <w:sz w:val="24"/>
          <w:szCs w:val="24"/>
          <w:lang w:eastAsia="en-US"/>
        </w:rPr>
      </w:pPr>
      <w:r w:rsidRPr="001C15A6">
        <w:rPr>
          <w:rFonts w:cs="Noto Sans"/>
          <w:sz w:val="24"/>
          <w:szCs w:val="24"/>
          <w:lang w:eastAsia="en-US"/>
        </w:rPr>
        <w:t xml:space="preserve">This investment specification does not guide service delivery where funding is provided specifically to a named individual, often referred to as individual funding. Individual funding is reflected in the </w:t>
      </w:r>
      <w:hyperlink r:id="rId9" w:history="1">
        <w:r w:rsidRPr="001C15A6">
          <w:rPr>
            <w:rFonts w:cs="Noto Sans"/>
            <w:color w:val="0563C1" w:themeColor="hyperlink"/>
            <w:sz w:val="24"/>
            <w:szCs w:val="24"/>
            <w:u w:val="single"/>
            <w:lang w:eastAsia="en-US"/>
          </w:rPr>
          <w:t>Disability Services output and measures list (PDF, 214 KB)</w:t>
        </w:r>
      </w:hyperlink>
      <w:r w:rsidRPr="001C15A6">
        <w:rPr>
          <w:rFonts w:cs="Noto Sans"/>
          <w:sz w:val="24"/>
          <w:szCs w:val="24"/>
          <w:lang w:eastAsia="en-US"/>
        </w:rPr>
        <w:t>.</w:t>
      </w:r>
    </w:p>
    <w:p w14:paraId="52C841D6" w14:textId="77777777" w:rsidR="00686657" w:rsidRPr="00B17A10" w:rsidRDefault="00170638" w:rsidP="007848BC">
      <w:pPr>
        <w:pStyle w:val="Heading1"/>
        <w:rPr>
          <w:lang w:eastAsia="en-US"/>
        </w:rPr>
      </w:pPr>
      <w:bookmarkStart w:id="5" w:name="_Toc235727902"/>
      <w:r>
        <w:rPr>
          <w:lang w:eastAsia="en-US"/>
        </w:rPr>
        <w:t xml:space="preserve">2.   </w:t>
      </w:r>
      <w:r w:rsidRPr="00B17A10">
        <w:rPr>
          <w:lang w:eastAsia="en-US"/>
        </w:rPr>
        <w:t>Funding intent and use</w:t>
      </w:r>
      <w:bookmarkEnd w:id="5"/>
    </w:p>
    <w:p w14:paraId="679282A9" w14:textId="77777777" w:rsidR="00D6521C" w:rsidRPr="001C15A6" w:rsidRDefault="00170638">
      <w:pPr>
        <w:spacing w:line="276" w:lineRule="auto"/>
        <w:rPr>
          <w:kern w:val="2"/>
          <w:sz w:val="24"/>
          <w:szCs w:val="24"/>
          <w14:ligatures w14:val="standardContextual"/>
        </w:rPr>
      </w:pPr>
      <w:r w:rsidRPr="001C15A6">
        <w:rPr>
          <w:sz w:val="24"/>
          <w:szCs w:val="24"/>
        </w:rPr>
        <w:t>The department provides funding to support Queenslanders with disability, their family members and carers, and the sector that supports them.</w:t>
      </w:r>
    </w:p>
    <w:p w14:paraId="7AAB7804" w14:textId="77777777" w:rsidR="00686657" w:rsidRPr="001C15A6" w:rsidRDefault="00170638" w:rsidP="005872CE">
      <w:pPr>
        <w:spacing w:line="276" w:lineRule="auto"/>
        <w:rPr>
          <w:sz w:val="24"/>
          <w:szCs w:val="24"/>
          <w:lang w:eastAsia="en-US"/>
        </w:rPr>
      </w:pPr>
      <w:r w:rsidRPr="001C15A6">
        <w:rPr>
          <w:sz w:val="24"/>
          <w:szCs w:val="24"/>
          <w:lang w:eastAsia="en-US"/>
        </w:rPr>
        <w:t xml:space="preserve">This is achieved through funding organisations across the state to directly deliver services, build service capability, improve inclusion and address systemic issues for </w:t>
      </w:r>
      <w:r w:rsidRPr="001C15A6">
        <w:rPr>
          <w:sz w:val="24"/>
          <w:szCs w:val="24"/>
          <w:lang w:eastAsia="en-US"/>
        </w:rPr>
        <w:lastRenderedPageBreak/>
        <w:t>people with disability, their family members and carers</w:t>
      </w:r>
      <w:r w:rsidR="008E2036" w:rsidRPr="001C15A6">
        <w:rPr>
          <w:sz w:val="24"/>
          <w:szCs w:val="24"/>
          <w:lang w:eastAsia="en-US"/>
        </w:rPr>
        <w:t>, and the sector that supports them</w:t>
      </w:r>
      <w:r w:rsidRPr="001C15A6">
        <w:rPr>
          <w:sz w:val="24"/>
          <w:szCs w:val="24"/>
          <w:lang w:eastAsia="en-US"/>
        </w:rPr>
        <w:t xml:space="preserve">. </w:t>
      </w:r>
    </w:p>
    <w:p w14:paraId="1F281D81" w14:textId="77777777" w:rsidR="00686657" w:rsidRPr="001C15A6" w:rsidRDefault="00170638" w:rsidP="005872CE">
      <w:pPr>
        <w:spacing w:line="276" w:lineRule="auto"/>
        <w:rPr>
          <w:sz w:val="24"/>
          <w:szCs w:val="24"/>
          <w:lang w:eastAsia="en-US"/>
        </w:rPr>
      </w:pPr>
      <w:r w:rsidRPr="001C15A6">
        <w:rPr>
          <w:sz w:val="24"/>
          <w:szCs w:val="24"/>
          <w:lang w:eastAsia="en-US"/>
        </w:rPr>
        <w:t>The department’s investment approach is to ensure a clear articulation between investment, service activities, outputs and outcomes. Supports provided by organisations may occur across a range of activities and may contribute to one or more outcomes.</w:t>
      </w:r>
    </w:p>
    <w:p w14:paraId="61008EA4" w14:textId="77777777" w:rsidR="00D6521C" w:rsidRPr="001C15A6" w:rsidRDefault="00170638" w:rsidP="005872CE">
      <w:pPr>
        <w:spacing w:line="276" w:lineRule="auto"/>
        <w:rPr>
          <w:kern w:val="2"/>
          <w:sz w:val="24"/>
          <w:szCs w:val="24"/>
          <w14:ligatures w14:val="standardContextual"/>
        </w:rPr>
      </w:pPr>
      <w:r w:rsidRPr="001C15A6">
        <w:rPr>
          <w:sz w:val="24"/>
          <w:szCs w:val="24"/>
        </w:rPr>
        <w:t>As support for some people with disability, their family members and carers is also provided through the Australian Government and/or other government agencies/departments, funding from the department is intended to complement rather than duplicate existing services and supports.</w:t>
      </w:r>
    </w:p>
    <w:p w14:paraId="6D6D0CEE" w14:textId="0A57A1EC" w:rsidR="00686657" w:rsidRPr="0045004D" w:rsidRDefault="00827E0C" w:rsidP="0023538D">
      <w:pPr>
        <w:pStyle w:val="Heading2"/>
      </w:pPr>
      <w:bookmarkStart w:id="6" w:name="_Toc235727903"/>
      <w:r>
        <w:t xml:space="preserve">2.1 </w:t>
      </w:r>
      <w:r w:rsidR="00170638" w:rsidRPr="0045004D">
        <w:t>Investment map</w:t>
      </w:r>
      <w:bookmarkEnd w:id="6"/>
    </w:p>
    <w:p w14:paraId="0B96011F" w14:textId="77777777" w:rsidR="00686657" w:rsidRPr="001C15A6" w:rsidRDefault="00170638" w:rsidP="00686657">
      <w:pPr>
        <w:spacing w:line="276" w:lineRule="auto"/>
        <w:rPr>
          <w:sz w:val="24"/>
          <w:szCs w:val="24"/>
          <w:lang w:eastAsia="en-US"/>
        </w:rPr>
      </w:pPr>
      <w:r w:rsidRPr="001C15A6">
        <w:rPr>
          <w:sz w:val="24"/>
          <w:szCs w:val="24"/>
          <w:lang w:eastAsia="en-US"/>
        </w:rPr>
        <w:t>The table below maps the key components within the program where investment is directed to support the achievement of the program outcomes.</w:t>
      </w:r>
    </w:p>
    <w:p w14:paraId="14B5C314" w14:textId="77777777" w:rsidR="00D6521C" w:rsidRPr="001C15A6" w:rsidRDefault="00170638">
      <w:pPr>
        <w:spacing w:line="276" w:lineRule="auto"/>
        <w:rPr>
          <w:kern w:val="2"/>
          <w:sz w:val="24"/>
          <w:szCs w:val="24"/>
          <w14:ligatures w14:val="standardContextual"/>
        </w:rPr>
      </w:pPr>
      <w:r w:rsidRPr="001C15A6">
        <w:rPr>
          <w:sz w:val="24"/>
          <w:szCs w:val="24"/>
        </w:rPr>
        <w:t>Services and outputs are developed in alignment with the National Classifications of Community Services and established reporting systems within the department.</w:t>
      </w:r>
    </w:p>
    <w:p w14:paraId="1C098E51" w14:textId="77777777" w:rsidR="00686657" w:rsidRDefault="00170638" w:rsidP="00686657">
      <w:pPr>
        <w:spacing w:after="0" w:line="240" w:lineRule="auto"/>
      </w:pPr>
      <w:r>
        <w:rPr>
          <w:noProof/>
        </w:rPr>
        <w:drawing>
          <wp:inline distT="0" distB="0" distL="0" distR="0" wp14:anchorId="69D41B8A" wp14:editId="137B8A8B">
            <wp:extent cx="6329973" cy="3331584"/>
            <wp:effectExtent l="0" t="0" r="0" b="2540"/>
            <wp:docPr id="39432346" name="Picture 1" descr="A diagram of Service Users, Service types, Outputs and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2346" name="Picture 1" descr="A diagram of Service Users, Service types, Outputs and Outcome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486417" cy="3413923"/>
                    </a:xfrm>
                    <a:prstGeom prst="rect">
                      <a:avLst/>
                    </a:prstGeom>
                    <a:noFill/>
                  </pic:spPr>
                </pic:pic>
              </a:graphicData>
            </a:graphic>
          </wp:inline>
        </w:drawing>
      </w:r>
    </w:p>
    <w:p w14:paraId="35A567CF" w14:textId="77777777" w:rsidR="00686657" w:rsidRPr="00253CB0" w:rsidRDefault="00170638" w:rsidP="00835487">
      <w:pPr>
        <w:pStyle w:val="Heading1"/>
        <w:spacing w:before="240"/>
        <w:rPr>
          <w:lang w:eastAsia="en-US"/>
        </w:rPr>
      </w:pPr>
      <w:bookmarkStart w:id="7" w:name="_Toc235727904"/>
      <w:r>
        <w:rPr>
          <w:lang w:eastAsia="en-US"/>
        </w:rPr>
        <w:t xml:space="preserve">3. </w:t>
      </w:r>
      <w:r w:rsidRPr="00253CB0">
        <w:rPr>
          <w:lang w:eastAsia="en-US"/>
        </w:rPr>
        <w:t>Service delivery overview</w:t>
      </w:r>
      <w:bookmarkEnd w:id="7"/>
    </w:p>
    <w:p w14:paraId="258C3463" w14:textId="0791687B" w:rsidR="00686657" w:rsidRPr="001C15A6" w:rsidRDefault="00170638" w:rsidP="00686657">
      <w:pPr>
        <w:spacing w:line="276" w:lineRule="auto"/>
        <w:rPr>
          <w:sz w:val="24"/>
          <w:szCs w:val="24"/>
          <w:lang w:eastAsia="en-US"/>
        </w:rPr>
      </w:pPr>
      <w:r w:rsidRPr="001C15A6">
        <w:rPr>
          <w:sz w:val="24"/>
          <w:szCs w:val="24"/>
          <w:lang w:eastAsia="en-US"/>
        </w:rPr>
        <w:t>The table below provides an overview of the Service Users and service delivery types within the disability peak and advocacy funding program area</w:t>
      </w:r>
      <w:r w:rsidR="005835C5">
        <w:rPr>
          <w:sz w:val="24"/>
          <w:szCs w:val="24"/>
          <w:lang w:eastAsia="en-US"/>
        </w:rPr>
        <w:t>s</w:t>
      </w:r>
      <w:r w:rsidRPr="001C15A6">
        <w:rPr>
          <w:sz w:val="24"/>
          <w:szCs w:val="24"/>
          <w:lang w:eastAsia="en-US"/>
        </w:rPr>
        <w:t xml:space="preserve">. </w:t>
      </w:r>
    </w:p>
    <w:p w14:paraId="0EC278AF" w14:textId="77777777" w:rsidR="00686657" w:rsidRPr="001C15A6" w:rsidRDefault="00170638" w:rsidP="00686657">
      <w:pPr>
        <w:spacing w:line="276" w:lineRule="auto"/>
        <w:rPr>
          <w:sz w:val="24"/>
          <w:szCs w:val="24"/>
          <w:lang w:eastAsia="en-US"/>
        </w:rPr>
      </w:pPr>
      <w:r w:rsidRPr="001C15A6">
        <w:rPr>
          <w:sz w:val="24"/>
          <w:szCs w:val="24"/>
          <w:lang w:eastAsia="en-US"/>
        </w:rPr>
        <w:lastRenderedPageBreak/>
        <w:t>The department may from time to time update this investment specification in response to evidence and changing needs to invest in additional service delivery responses, or different combinations of responses.</w:t>
      </w:r>
    </w:p>
    <w:p w14:paraId="7453A538" w14:textId="44FADBD5" w:rsidR="00A51147" w:rsidRPr="001C15A6" w:rsidRDefault="00170638" w:rsidP="00686657">
      <w:pPr>
        <w:spacing w:line="276" w:lineRule="auto"/>
        <w:rPr>
          <w:kern w:val="2"/>
          <w:sz w:val="24"/>
          <w:szCs w:val="24"/>
          <w14:ligatures w14:val="standardContextual"/>
        </w:rPr>
      </w:pPr>
      <w:r w:rsidRPr="001C15A6">
        <w:rPr>
          <w:sz w:val="24"/>
          <w:szCs w:val="24"/>
        </w:rPr>
        <w:t xml:space="preserve">Definitions of these service user types and service delivery types are described in more detail in the </w:t>
      </w:r>
      <w:r w:rsidRPr="001C15A6">
        <w:rPr>
          <w:i/>
          <w:iCs/>
          <w:sz w:val="24"/>
          <w:szCs w:val="24"/>
        </w:rPr>
        <w:t>Service Users</w:t>
      </w:r>
      <w:r w:rsidRPr="001C15A6">
        <w:rPr>
          <w:sz w:val="24"/>
          <w:szCs w:val="24"/>
        </w:rPr>
        <w:t xml:space="preserve"> and </w:t>
      </w:r>
      <w:r w:rsidRPr="001C15A6">
        <w:rPr>
          <w:i/>
          <w:iCs/>
          <w:sz w:val="24"/>
          <w:szCs w:val="24"/>
        </w:rPr>
        <w:t xml:space="preserve">Service </w:t>
      </w:r>
      <w:proofErr w:type="gramStart"/>
      <w:r w:rsidRPr="001C15A6">
        <w:rPr>
          <w:i/>
          <w:iCs/>
          <w:sz w:val="24"/>
          <w:szCs w:val="24"/>
        </w:rPr>
        <w:t>type</w:t>
      </w:r>
      <w:r w:rsidR="000368EA" w:rsidRPr="001C15A6">
        <w:rPr>
          <w:i/>
          <w:iCs/>
          <w:sz w:val="24"/>
          <w:szCs w:val="24"/>
        </w:rPr>
        <w:t>s</w:t>
      </w:r>
      <w:proofErr w:type="gramEnd"/>
      <w:r w:rsidRPr="001C15A6">
        <w:rPr>
          <w:sz w:val="24"/>
          <w:szCs w:val="24"/>
        </w:rPr>
        <w:t xml:space="preserve"> sections in this investment specification.</w:t>
      </w:r>
    </w:p>
    <w:tbl>
      <w:tblPr>
        <w:tblStyle w:val="Table-QldMaroon"/>
        <w:tblW w:w="9634" w:type="dxa"/>
        <w:tblLook w:val="01E0" w:firstRow="1" w:lastRow="1" w:firstColumn="1" w:lastColumn="1" w:noHBand="0" w:noVBand="0"/>
      </w:tblPr>
      <w:tblGrid>
        <w:gridCol w:w="2122"/>
        <w:gridCol w:w="7512"/>
      </w:tblGrid>
      <w:tr w:rsidR="003623B4" w14:paraId="7828D319" w14:textId="77777777" w:rsidTr="00DF7E1A">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2122" w:type="dxa"/>
            <w:shd w:val="clear" w:color="auto" w:fill="002060"/>
          </w:tcPr>
          <w:p w14:paraId="47F65073" w14:textId="77777777" w:rsidR="00686657" w:rsidRPr="001C15A6" w:rsidRDefault="00170638" w:rsidP="003F30EA">
            <w:pPr>
              <w:pStyle w:val="ListNumber1"/>
              <w:numPr>
                <w:ilvl w:val="0"/>
                <w:numId w:val="0"/>
              </w:numPr>
              <w:rPr>
                <w:rFonts w:eastAsia="Times New Roman"/>
                <w:b/>
                <w:sz w:val="28"/>
                <w:szCs w:val="28"/>
              </w:rPr>
            </w:pPr>
            <w:r w:rsidRPr="001C15A6">
              <w:rPr>
                <w:rFonts w:eastAsia="Times New Roman"/>
                <w:b/>
                <w:sz w:val="28"/>
                <w:szCs w:val="28"/>
              </w:rPr>
              <w:t>Service User Code</w:t>
            </w:r>
          </w:p>
        </w:tc>
        <w:tc>
          <w:tcPr>
            <w:tcW w:w="7512" w:type="dxa"/>
            <w:shd w:val="clear" w:color="auto" w:fill="002060"/>
          </w:tcPr>
          <w:p w14:paraId="4F793666" w14:textId="77777777" w:rsidR="00686657" w:rsidRPr="001C15A6" w:rsidRDefault="00170638" w:rsidP="003F30EA">
            <w:pPr>
              <w:pStyle w:val="ListNumber1"/>
              <w:numPr>
                <w:ilvl w:val="0"/>
                <w:numId w:val="0"/>
              </w:numPr>
              <w:cnfStyle w:val="100000000000" w:firstRow="1" w:lastRow="0" w:firstColumn="0" w:lastColumn="0" w:oddVBand="0" w:evenVBand="0" w:oddHBand="0" w:evenHBand="0" w:firstRowFirstColumn="0" w:firstRowLastColumn="0" w:lastRowFirstColumn="0" w:lastRowLastColumn="0"/>
              <w:rPr>
                <w:rFonts w:eastAsia="Times New Roman"/>
                <w:b/>
                <w:sz w:val="28"/>
                <w:szCs w:val="28"/>
              </w:rPr>
            </w:pPr>
            <w:r w:rsidRPr="001C15A6">
              <w:rPr>
                <w:rFonts w:eastAsia="Times New Roman"/>
                <w:b/>
                <w:sz w:val="28"/>
                <w:szCs w:val="28"/>
              </w:rPr>
              <w:t>Service User</w:t>
            </w:r>
          </w:p>
        </w:tc>
      </w:tr>
      <w:tr w:rsidR="003623B4" w14:paraId="5FDDE937" w14:textId="77777777" w:rsidTr="00DF7E1A">
        <w:trPr>
          <w:trHeight w:val="22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51376370"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U5230</w:t>
            </w:r>
          </w:p>
        </w:tc>
        <w:tc>
          <w:tcPr>
            <w:tcW w:w="7512" w:type="dxa"/>
          </w:tcPr>
          <w:p w14:paraId="54EE952E"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 xml:space="preserve">Service providers including NGOs and local councils – Industry </w:t>
            </w:r>
          </w:p>
        </w:tc>
      </w:tr>
      <w:tr w:rsidR="003623B4" w14:paraId="12D42B84" w14:textId="77777777" w:rsidTr="00DF7E1A">
        <w:trPr>
          <w:trHeight w:val="22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5F48C536"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U5233</w:t>
            </w:r>
          </w:p>
        </w:tc>
        <w:tc>
          <w:tcPr>
            <w:tcW w:w="7512" w:type="dxa"/>
          </w:tcPr>
          <w:p w14:paraId="05C2877B"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Indigenous service providers - Industry</w:t>
            </w:r>
          </w:p>
        </w:tc>
      </w:tr>
      <w:tr w:rsidR="003623B4" w14:paraId="53D64104" w14:textId="77777777" w:rsidTr="00DF7E1A">
        <w:trPr>
          <w:trHeight w:val="22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70961269" w14:textId="38CE7931"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U7012</w:t>
            </w:r>
          </w:p>
        </w:tc>
        <w:tc>
          <w:tcPr>
            <w:tcW w:w="7512" w:type="dxa"/>
          </w:tcPr>
          <w:p w14:paraId="484D2D78"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Disability service providers and people with disability, their family members and carers</w:t>
            </w:r>
          </w:p>
        </w:tc>
      </w:tr>
      <w:tr w:rsidR="003623B4" w14:paraId="790D8E0D" w14:textId="77777777" w:rsidTr="00DF7E1A">
        <w:trPr>
          <w:cnfStyle w:val="010000000000" w:firstRow="0" w:lastRow="1"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5D8909EC"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U7015</w:t>
            </w:r>
          </w:p>
        </w:tc>
        <w:tc>
          <w:tcPr>
            <w:tcW w:w="7512" w:type="dxa"/>
          </w:tcPr>
          <w:p w14:paraId="6D4E89E8" w14:textId="77777777" w:rsidR="00686657" w:rsidRPr="001C15A6" w:rsidRDefault="00170638" w:rsidP="00563D1D">
            <w:pPr>
              <w:pStyle w:val="ListNumber1"/>
              <w:numPr>
                <w:ilvl w:val="0"/>
                <w:numId w:val="0"/>
              </w:numPr>
              <w:cnfStyle w:val="010000000000" w:firstRow="0" w:lastRow="1"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People with disability, their family members and carers</w:t>
            </w:r>
          </w:p>
        </w:tc>
      </w:tr>
    </w:tbl>
    <w:p w14:paraId="180F83D5" w14:textId="77777777" w:rsidR="00686657" w:rsidRDefault="00686657" w:rsidP="00686657">
      <w:pPr>
        <w:spacing w:before="0" w:after="0" w:line="240" w:lineRule="auto"/>
        <w:rPr>
          <w:rFonts w:eastAsiaTheme="minorHAnsi"/>
          <w:sz w:val="20"/>
          <w:szCs w:val="20"/>
          <w:lang w:eastAsia="en-US"/>
        </w:rPr>
      </w:pPr>
    </w:p>
    <w:tbl>
      <w:tblPr>
        <w:tblStyle w:val="Table-QldMaroon"/>
        <w:tblW w:w="0" w:type="auto"/>
        <w:tblLook w:val="01E0" w:firstRow="1" w:lastRow="1" w:firstColumn="1" w:lastColumn="1" w:noHBand="0" w:noVBand="0"/>
      </w:tblPr>
      <w:tblGrid>
        <w:gridCol w:w="2122"/>
        <w:gridCol w:w="7512"/>
      </w:tblGrid>
      <w:tr w:rsidR="003623B4" w14:paraId="76CC2C54" w14:textId="77777777" w:rsidTr="00835487">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2122" w:type="dxa"/>
            <w:shd w:val="clear" w:color="auto" w:fill="002060"/>
          </w:tcPr>
          <w:p w14:paraId="264146A4" w14:textId="77777777" w:rsidR="00686657" w:rsidRPr="001C15A6" w:rsidRDefault="00170638" w:rsidP="00563D1D">
            <w:pPr>
              <w:pStyle w:val="ListNumber1"/>
              <w:numPr>
                <w:ilvl w:val="0"/>
                <w:numId w:val="0"/>
              </w:numPr>
              <w:rPr>
                <w:rFonts w:eastAsia="Times New Roman"/>
                <w:b/>
                <w:sz w:val="28"/>
                <w:szCs w:val="28"/>
              </w:rPr>
            </w:pPr>
            <w:r w:rsidRPr="001C15A6">
              <w:rPr>
                <w:rFonts w:eastAsia="Times New Roman"/>
                <w:b/>
                <w:sz w:val="28"/>
                <w:szCs w:val="28"/>
              </w:rPr>
              <w:t>Service type Code</w:t>
            </w:r>
          </w:p>
        </w:tc>
        <w:tc>
          <w:tcPr>
            <w:tcW w:w="7512" w:type="dxa"/>
            <w:shd w:val="clear" w:color="auto" w:fill="002060"/>
          </w:tcPr>
          <w:p w14:paraId="313FC743" w14:textId="77777777" w:rsidR="00686657" w:rsidRPr="00835487" w:rsidRDefault="00170638" w:rsidP="00563D1D">
            <w:pPr>
              <w:pStyle w:val="ListNumber1"/>
              <w:numPr>
                <w:ilvl w:val="0"/>
                <w:numId w:val="0"/>
              </w:numPr>
              <w:cnfStyle w:val="100000000000" w:firstRow="1" w:lastRow="0" w:firstColumn="0" w:lastColumn="0" w:oddVBand="0" w:evenVBand="0" w:oddHBand="0" w:evenHBand="0" w:firstRowFirstColumn="0" w:firstRowLastColumn="0" w:lastRowFirstColumn="0" w:lastRowLastColumn="0"/>
              <w:rPr>
                <w:rFonts w:eastAsia="Times New Roman"/>
                <w:b/>
                <w:color w:val="002060"/>
                <w:sz w:val="28"/>
                <w:szCs w:val="28"/>
              </w:rPr>
            </w:pPr>
            <w:r w:rsidRPr="001C15A6">
              <w:rPr>
                <w:rFonts w:eastAsia="Times New Roman"/>
                <w:b/>
                <w:sz w:val="28"/>
                <w:szCs w:val="28"/>
              </w:rPr>
              <w:t>Service type</w:t>
            </w:r>
          </w:p>
        </w:tc>
      </w:tr>
      <w:tr w:rsidR="003623B4" w14:paraId="3A9C2FCB" w14:textId="77777777" w:rsidTr="00FD7287">
        <w:trPr>
          <w:trHeight w:val="512"/>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11CD8E4D"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T324</w:t>
            </w:r>
          </w:p>
        </w:tc>
        <w:tc>
          <w:tcPr>
            <w:tcW w:w="7512" w:type="dxa"/>
          </w:tcPr>
          <w:p w14:paraId="15D8D626"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Support - Advocacy</w:t>
            </w:r>
          </w:p>
        </w:tc>
      </w:tr>
      <w:tr w:rsidR="003623B4" w14:paraId="11EA7DDF" w14:textId="77777777" w:rsidTr="00FD7287">
        <w:trPr>
          <w:trHeight w:val="512"/>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14E25D3C"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 xml:space="preserve">T350 </w:t>
            </w:r>
          </w:p>
        </w:tc>
        <w:tc>
          <w:tcPr>
            <w:tcW w:w="7512" w:type="dxa"/>
          </w:tcPr>
          <w:p w14:paraId="4B1F7C25"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Representative information and support</w:t>
            </w:r>
          </w:p>
        </w:tc>
      </w:tr>
      <w:tr w:rsidR="003623B4" w14:paraId="40AE5425" w14:textId="77777777" w:rsidTr="00FD7287">
        <w:trPr>
          <w:trHeight w:val="512"/>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6BEB9319"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 xml:space="preserve">T351 </w:t>
            </w:r>
          </w:p>
        </w:tc>
        <w:tc>
          <w:tcPr>
            <w:tcW w:w="7512" w:type="dxa"/>
          </w:tcPr>
          <w:p w14:paraId="47772409" w14:textId="77777777" w:rsidR="00686657" w:rsidRPr="001C15A6" w:rsidRDefault="00170638" w:rsidP="00563D1D">
            <w:pPr>
              <w:pStyle w:val="ListNumber1"/>
              <w:numPr>
                <w:ilvl w:val="0"/>
                <w:numId w:val="0"/>
              </w:numPr>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Systemic advocacy</w:t>
            </w:r>
          </w:p>
        </w:tc>
      </w:tr>
      <w:tr w:rsidR="003623B4" w14:paraId="6B150280" w14:textId="77777777" w:rsidTr="00FD7287">
        <w:trPr>
          <w:cnfStyle w:val="010000000000" w:firstRow="0" w:lastRow="1" w:firstColumn="0" w:lastColumn="0" w:oddVBand="0" w:evenVBand="0" w:oddHBand="0"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tcPr>
          <w:p w14:paraId="7ADEF856" w14:textId="77777777" w:rsidR="00686657" w:rsidRPr="001C15A6" w:rsidRDefault="00170638" w:rsidP="00563D1D">
            <w:pPr>
              <w:pStyle w:val="ListNumber1"/>
              <w:numPr>
                <w:ilvl w:val="0"/>
                <w:numId w:val="0"/>
              </w:numPr>
              <w:rPr>
                <w:rFonts w:eastAsia="Times New Roman"/>
                <w:sz w:val="24"/>
                <w:szCs w:val="24"/>
              </w:rPr>
            </w:pPr>
            <w:r w:rsidRPr="001C15A6">
              <w:rPr>
                <w:rFonts w:eastAsia="Times New Roman"/>
                <w:sz w:val="24"/>
                <w:szCs w:val="24"/>
              </w:rPr>
              <w:t>T440</w:t>
            </w:r>
          </w:p>
        </w:tc>
        <w:tc>
          <w:tcPr>
            <w:tcW w:w="7512" w:type="dxa"/>
          </w:tcPr>
          <w:p w14:paraId="56EA06D5" w14:textId="77777777" w:rsidR="00686657" w:rsidRPr="001C15A6" w:rsidRDefault="00170638" w:rsidP="00563D1D">
            <w:pPr>
              <w:pStyle w:val="ListNumber1"/>
              <w:numPr>
                <w:ilvl w:val="0"/>
                <w:numId w:val="0"/>
              </w:numPr>
              <w:cnfStyle w:val="010000000000" w:firstRow="0" w:lastRow="1" w:firstColumn="0" w:lastColumn="0" w:oddVBand="0" w:evenVBand="0" w:oddHBand="0" w:evenHBand="0" w:firstRowFirstColumn="0" w:firstRowLastColumn="0" w:lastRowFirstColumn="0" w:lastRowLastColumn="0"/>
              <w:rPr>
                <w:rFonts w:eastAsia="Times New Roman"/>
                <w:sz w:val="24"/>
                <w:szCs w:val="24"/>
              </w:rPr>
            </w:pPr>
            <w:r w:rsidRPr="001C15A6">
              <w:rPr>
                <w:rFonts w:eastAsia="Times New Roman"/>
                <w:sz w:val="24"/>
                <w:szCs w:val="24"/>
              </w:rPr>
              <w:t>Capability building</w:t>
            </w:r>
          </w:p>
        </w:tc>
      </w:tr>
    </w:tbl>
    <w:p w14:paraId="200DE2A3" w14:textId="5E84A238" w:rsidR="00686657" w:rsidRPr="006273F2" w:rsidRDefault="00170638" w:rsidP="00835487">
      <w:pPr>
        <w:pStyle w:val="Heading1"/>
        <w:spacing w:before="240"/>
        <w:rPr>
          <w:lang w:eastAsia="en-US"/>
        </w:rPr>
      </w:pPr>
      <w:bookmarkStart w:id="8" w:name="_Toc235727905"/>
      <w:r>
        <w:rPr>
          <w:lang w:eastAsia="en-US"/>
        </w:rPr>
        <w:t xml:space="preserve">4.   </w:t>
      </w:r>
      <w:r w:rsidRPr="006273F2">
        <w:rPr>
          <w:lang w:eastAsia="en-US"/>
        </w:rPr>
        <w:t>Service delivery requirements – all services</w:t>
      </w:r>
      <w:bookmarkEnd w:id="8"/>
    </w:p>
    <w:p w14:paraId="4FBC3DB0" w14:textId="77777777" w:rsidR="00686657" w:rsidRPr="006273F2" w:rsidRDefault="00170638" w:rsidP="0023538D">
      <w:pPr>
        <w:pStyle w:val="Heading2"/>
      </w:pPr>
      <w:bookmarkStart w:id="9" w:name="_Toc235727906"/>
      <w:r>
        <w:t xml:space="preserve">4.1 </w:t>
      </w:r>
      <w:r w:rsidRPr="006273F2">
        <w:t>General information for all services</w:t>
      </w:r>
      <w:bookmarkEnd w:id="9"/>
    </w:p>
    <w:p w14:paraId="039764CE" w14:textId="77777777" w:rsidR="00686657" w:rsidRPr="001C15A6" w:rsidRDefault="00170638" w:rsidP="000A66B4">
      <w:pPr>
        <w:spacing w:line="276" w:lineRule="auto"/>
        <w:rPr>
          <w:sz w:val="24"/>
          <w:szCs w:val="24"/>
          <w:lang w:eastAsia="en-US"/>
        </w:rPr>
      </w:pPr>
      <w:r w:rsidRPr="001C15A6">
        <w:rPr>
          <w:sz w:val="24"/>
          <w:szCs w:val="24"/>
          <w:lang w:eastAsia="en-US"/>
        </w:rPr>
        <w:t xml:space="preserve">Funded organisations must comply with the relevant statements under the headings of “Requirements” as specified in the Service Agreement. </w:t>
      </w:r>
    </w:p>
    <w:p w14:paraId="6202DA79" w14:textId="77777777" w:rsidR="00686657" w:rsidRPr="001C15A6" w:rsidRDefault="00170638" w:rsidP="000A66B4">
      <w:pPr>
        <w:spacing w:line="276" w:lineRule="auto"/>
        <w:rPr>
          <w:sz w:val="24"/>
          <w:szCs w:val="24"/>
          <w:lang w:eastAsia="en-US"/>
        </w:rPr>
      </w:pPr>
      <w:r w:rsidRPr="001C15A6">
        <w:rPr>
          <w:sz w:val="24"/>
          <w:szCs w:val="24"/>
          <w:lang w:eastAsia="en-US"/>
        </w:rPr>
        <w:t>Funded organisations should also have regard to the relevant best practice statements and guidance provided under the headings of “Considerations” in the Service Agreement.</w:t>
      </w:r>
    </w:p>
    <w:p w14:paraId="2284312C" w14:textId="77777777" w:rsidR="00686657" w:rsidRPr="00D76A41" w:rsidRDefault="00170638" w:rsidP="00DF7E1A">
      <w:pPr>
        <w:pStyle w:val="Heading3"/>
      </w:pPr>
      <w:bookmarkStart w:id="10" w:name="_Toc235727907"/>
      <w:r>
        <w:lastRenderedPageBreak/>
        <w:t xml:space="preserve">4.1.1 </w:t>
      </w:r>
      <w:r w:rsidRPr="00D76A41">
        <w:t>Requirements for all services</w:t>
      </w:r>
      <w:bookmarkEnd w:id="10"/>
    </w:p>
    <w:p w14:paraId="445F16F6" w14:textId="77777777" w:rsidR="00686657" w:rsidRPr="001C15A6" w:rsidRDefault="00170638" w:rsidP="00835487">
      <w:pPr>
        <w:spacing w:before="0" w:after="0" w:line="240" w:lineRule="auto"/>
        <w:rPr>
          <w:sz w:val="24"/>
          <w:szCs w:val="24"/>
          <w:lang w:eastAsia="en-US"/>
        </w:rPr>
      </w:pPr>
      <w:r w:rsidRPr="001C15A6">
        <w:rPr>
          <w:sz w:val="24"/>
          <w:szCs w:val="24"/>
          <w:lang w:eastAsia="en-US"/>
        </w:rPr>
        <w:t>Funded organisations must:</w:t>
      </w:r>
    </w:p>
    <w:p w14:paraId="0F00BB21" w14:textId="77777777" w:rsidR="00686657" w:rsidRPr="001C15A6" w:rsidRDefault="00170638" w:rsidP="000368EA">
      <w:pPr>
        <w:pStyle w:val="ListNumber1"/>
        <w:numPr>
          <w:ilvl w:val="0"/>
          <w:numId w:val="5"/>
        </w:numPr>
        <w:spacing w:before="0"/>
        <w:ind w:left="357" w:hanging="357"/>
        <w:rPr>
          <w:sz w:val="24"/>
          <w:szCs w:val="24"/>
          <w:lang w:val="en-GB" w:eastAsia="en-US"/>
        </w:rPr>
      </w:pPr>
      <w:r w:rsidRPr="001C15A6">
        <w:rPr>
          <w:sz w:val="24"/>
          <w:szCs w:val="24"/>
          <w:lang w:val="en-GB" w:eastAsia="en-US"/>
        </w:rPr>
        <w:t>support and deliver against the program’s funding intent and deliver improved services and outcomes for Service Users</w:t>
      </w:r>
      <w:r w:rsidR="00CD2E30" w:rsidRPr="001C15A6">
        <w:rPr>
          <w:sz w:val="24"/>
          <w:szCs w:val="24"/>
          <w:lang w:val="en-GB" w:eastAsia="en-US"/>
        </w:rPr>
        <w:t>.</w:t>
      </w:r>
    </w:p>
    <w:p w14:paraId="2A1799B6" w14:textId="77777777" w:rsidR="00686657" w:rsidRPr="00D76A41" w:rsidRDefault="00170638" w:rsidP="00DF7E1A">
      <w:pPr>
        <w:pStyle w:val="Heading3"/>
      </w:pPr>
      <w:bookmarkStart w:id="11" w:name="_Toc235727908"/>
      <w:r>
        <w:t xml:space="preserve">4.1.2 </w:t>
      </w:r>
      <w:r w:rsidRPr="00D76A41">
        <w:t>Considerations for all services</w:t>
      </w:r>
      <w:bookmarkEnd w:id="11"/>
    </w:p>
    <w:p w14:paraId="6670A1D9" w14:textId="77777777" w:rsidR="00686657" w:rsidRPr="001C15A6" w:rsidRDefault="00170638" w:rsidP="00835487">
      <w:pPr>
        <w:spacing w:before="0" w:after="0" w:line="240" w:lineRule="auto"/>
        <w:rPr>
          <w:sz w:val="24"/>
          <w:szCs w:val="24"/>
          <w:lang w:eastAsia="en-US"/>
        </w:rPr>
      </w:pPr>
      <w:r w:rsidRPr="001C15A6">
        <w:rPr>
          <w:sz w:val="24"/>
          <w:szCs w:val="24"/>
          <w:lang w:eastAsia="en-US"/>
        </w:rPr>
        <w:t>Funded organisations should:</w:t>
      </w:r>
    </w:p>
    <w:p w14:paraId="6D93081E" w14:textId="5184BB52" w:rsidR="00ED114B" w:rsidRPr="001C15A6" w:rsidRDefault="00170638" w:rsidP="000368EA">
      <w:pPr>
        <w:pStyle w:val="ListNumber1"/>
        <w:numPr>
          <w:ilvl w:val="0"/>
          <w:numId w:val="6"/>
        </w:numPr>
        <w:spacing w:before="0"/>
        <w:ind w:left="357" w:hanging="357"/>
        <w:rPr>
          <w:sz w:val="24"/>
          <w:szCs w:val="24"/>
          <w:lang w:val="en-GB" w:eastAsia="en-US"/>
        </w:rPr>
      </w:pPr>
      <w:r w:rsidRPr="001C15A6">
        <w:rPr>
          <w:sz w:val="24"/>
          <w:szCs w:val="24"/>
          <w:lang w:val="en-GB" w:eastAsia="en-US"/>
        </w:rPr>
        <w:t>build and maintain strong and extensive statewide and/or local networks to work cooperatively and support a holistic approach to service delivery.</w:t>
      </w:r>
    </w:p>
    <w:p w14:paraId="3CAB48AE" w14:textId="77777777" w:rsidR="00686657" w:rsidRPr="006273F2" w:rsidRDefault="00170638" w:rsidP="00DF7E1A">
      <w:pPr>
        <w:pStyle w:val="Heading3"/>
      </w:pPr>
      <w:bookmarkStart w:id="12" w:name="_Toc235727909"/>
      <w:r>
        <w:t xml:space="preserve">4.1.3 </w:t>
      </w:r>
      <w:r w:rsidRPr="006273F2">
        <w:t>Service delivery methods</w:t>
      </w:r>
      <w:bookmarkEnd w:id="12"/>
    </w:p>
    <w:p w14:paraId="121016B4" w14:textId="77777777" w:rsidR="00D6521C" w:rsidRPr="001C15A6" w:rsidRDefault="00170638" w:rsidP="0023538D">
      <w:pPr>
        <w:spacing w:before="0" w:after="0" w:line="240" w:lineRule="auto"/>
        <w:rPr>
          <w:kern w:val="2"/>
          <w:sz w:val="24"/>
          <w:szCs w:val="24"/>
          <w14:ligatures w14:val="standardContextual"/>
        </w:rPr>
      </w:pPr>
      <w:r w:rsidRPr="001C15A6">
        <w:rPr>
          <w:sz w:val="24"/>
          <w:szCs w:val="24"/>
        </w:rPr>
        <w:t>Services may be delivered through one or more methods. When choosing service delivery modes, providers should consider what will be most effective for people with disability or other intended service recipients, e.g., family/carers and disability service providers. This includes ensuring service reach, cost-effectiveness and equitable access, particularly for people in regional and remote areas.</w:t>
      </w:r>
    </w:p>
    <w:p w14:paraId="0E43A28D" w14:textId="77777777" w:rsidR="00686657" w:rsidRPr="001C15A6" w:rsidRDefault="00170638" w:rsidP="00835487">
      <w:pPr>
        <w:spacing w:after="120"/>
        <w:rPr>
          <w:sz w:val="24"/>
          <w:szCs w:val="24"/>
          <w:lang w:eastAsia="en-US"/>
        </w:rPr>
      </w:pPr>
      <w:r w:rsidRPr="001C15A6">
        <w:rPr>
          <w:sz w:val="24"/>
          <w:szCs w:val="24"/>
          <w:lang w:eastAsia="en-US"/>
        </w:rPr>
        <w:t>Where required, the Service Agreement may specify the service delivery method.</w:t>
      </w:r>
    </w:p>
    <w:p w14:paraId="53BFC6AD" w14:textId="77777777" w:rsidR="00686657" w:rsidRPr="001C15A6" w:rsidRDefault="00170638" w:rsidP="000368EA">
      <w:pPr>
        <w:spacing w:after="120" w:line="276" w:lineRule="auto"/>
        <w:rPr>
          <w:sz w:val="24"/>
          <w:szCs w:val="24"/>
          <w:lang w:eastAsia="en-US"/>
        </w:rPr>
      </w:pPr>
      <w:r w:rsidRPr="001C15A6">
        <w:rPr>
          <w:sz w:val="24"/>
          <w:szCs w:val="24"/>
          <w:lang w:eastAsia="en-US"/>
        </w:rPr>
        <w:t>Service delivery methods may include:</w:t>
      </w:r>
    </w:p>
    <w:p w14:paraId="7F35B150" w14:textId="1402A52C" w:rsidR="00686657" w:rsidRPr="001C15A6" w:rsidRDefault="00DF7E1A">
      <w:pPr>
        <w:pStyle w:val="ListNumber1"/>
        <w:numPr>
          <w:ilvl w:val="0"/>
          <w:numId w:val="7"/>
        </w:numPr>
        <w:rPr>
          <w:sz w:val="24"/>
          <w:szCs w:val="24"/>
          <w:lang w:val="en-GB" w:eastAsia="en-US"/>
        </w:rPr>
      </w:pPr>
      <w:r>
        <w:rPr>
          <w:sz w:val="24"/>
          <w:szCs w:val="24"/>
          <w:lang w:eastAsia="en-US"/>
        </w:rPr>
        <w:t>c</w:t>
      </w:r>
      <w:r w:rsidR="00170638" w:rsidRPr="001C15A6">
        <w:rPr>
          <w:sz w:val="24"/>
          <w:szCs w:val="24"/>
          <w:lang w:eastAsia="en-US"/>
        </w:rPr>
        <w:t>entre</w:t>
      </w:r>
      <w:r w:rsidR="00CD2E30" w:rsidRPr="001C15A6">
        <w:rPr>
          <w:sz w:val="24"/>
          <w:szCs w:val="24"/>
          <w:lang w:eastAsia="en-US"/>
        </w:rPr>
        <w:t>-</w:t>
      </w:r>
      <w:r w:rsidR="00170638" w:rsidRPr="001C15A6">
        <w:rPr>
          <w:sz w:val="24"/>
          <w:szCs w:val="24"/>
          <w:lang w:eastAsia="en-US"/>
        </w:rPr>
        <w:t xml:space="preserve">based – </w:t>
      </w:r>
      <w:r>
        <w:rPr>
          <w:sz w:val="24"/>
          <w:szCs w:val="24"/>
          <w:lang w:eastAsia="en-US"/>
        </w:rPr>
        <w:t>s</w:t>
      </w:r>
      <w:r w:rsidR="00170638" w:rsidRPr="001C15A6">
        <w:rPr>
          <w:sz w:val="24"/>
          <w:szCs w:val="24"/>
          <w:lang w:eastAsia="en-US"/>
        </w:rPr>
        <w:t>ervices delivered</w:t>
      </w:r>
      <w:r w:rsidR="00170638" w:rsidRPr="001C15A6">
        <w:rPr>
          <w:sz w:val="24"/>
          <w:szCs w:val="24"/>
          <w:lang w:val="en-GB" w:eastAsia="en-US"/>
        </w:rPr>
        <w:t xml:space="preserve"> from the service premises in a welcoming, friendly, safe, culturally sensitive and accessible environment</w:t>
      </w:r>
    </w:p>
    <w:p w14:paraId="49E03B6E" w14:textId="16158ACA" w:rsidR="00686657" w:rsidRPr="001C15A6" w:rsidRDefault="00DF7E1A">
      <w:pPr>
        <w:pStyle w:val="ListNumber1"/>
        <w:numPr>
          <w:ilvl w:val="0"/>
          <w:numId w:val="7"/>
        </w:numPr>
        <w:rPr>
          <w:sz w:val="24"/>
          <w:szCs w:val="24"/>
          <w:lang w:val="en-GB" w:eastAsia="en-US"/>
        </w:rPr>
      </w:pPr>
      <w:r>
        <w:rPr>
          <w:sz w:val="24"/>
          <w:szCs w:val="24"/>
          <w:lang w:val="en-GB" w:eastAsia="en-US"/>
        </w:rPr>
        <w:t>m</w:t>
      </w:r>
      <w:r w:rsidR="00170638" w:rsidRPr="001C15A6">
        <w:rPr>
          <w:sz w:val="24"/>
          <w:szCs w:val="24"/>
          <w:lang w:val="en-GB" w:eastAsia="en-US"/>
        </w:rPr>
        <w:t xml:space="preserve">obile – </w:t>
      </w:r>
      <w:r>
        <w:rPr>
          <w:sz w:val="24"/>
          <w:szCs w:val="24"/>
          <w:lang w:val="en-GB" w:eastAsia="en-US"/>
        </w:rPr>
        <w:t>d</w:t>
      </w:r>
      <w:r w:rsidR="00170638" w:rsidRPr="001C15A6">
        <w:rPr>
          <w:sz w:val="24"/>
          <w:szCs w:val="24"/>
          <w:lang w:val="en-GB" w:eastAsia="en-US"/>
        </w:rPr>
        <w:t>elivery of services, or some services, across several locations</w:t>
      </w:r>
    </w:p>
    <w:p w14:paraId="3A54BE0F" w14:textId="0E1D5ED5" w:rsidR="00686657" w:rsidRPr="001C15A6" w:rsidRDefault="00DF7E1A">
      <w:pPr>
        <w:pStyle w:val="ListNumber1"/>
        <w:numPr>
          <w:ilvl w:val="0"/>
          <w:numId w:val="7"/>
        </w:numPr>
        <w:rPr>
          <w:sz w:val="24"/>
          <w:szCs w:val="24"/>
          <w:lang w:val="en-GB" w:eastAsia="en-US"/>
        </w:rPr>
      </w:pPr>
      <w:r>
        <w:rPr>
          <w:sz w:val="24"/>
          <w:szCs w:val="24"/>
          <w:lang w:val="en-GB" w:eastAsia="en-US"/>
        </w:rPr>
        <w:t>v</w:t>
      </w:r>
      <w:r w:rsidR="00170638" w:rsidRPr="001C15A6">
        <w:rPr>
          <w:sz w:val="24"/>
          <w:szCs w:val="24"/>
          <w:lang w:val="en-GB" w:eastAsia="en-US"/>
        </w:rPr>
        <w:t xml:space="preserve">irtual – </w:t>
      </w:r>
      <w:r>
        <w:rPr>
          <w:sz w:val="24"/>
          <w:szCs w:val="24"/>
          <w:lang w:val="en-GB" w:eastAsia="en-US"/>
        </w:rPr>
        <w:t>s</w:t>
      </w:r>
      <w:r w:rsidR="00170638" w:rsidRPr="001C15A6">
        <w:rPr>
          <w:sz w:val="24"/>
          <w:szCs w:val="24"/>
          <w:lang w:val="en-GB" w:eastAsia="en-US"/>
        </w:rPr>
        <w:t xml:space="preserve">ervices delivered online, including providing information via website, </w:t>
      </w:r>
      <w:r w:rsidR="00BD16DC" w:rsidRPr="001C15A6">
        <w:rPr>
          <w:sz w:val="24"/>
          <w:szCs w:val="24"/>
          <w:lang w:val="en-GB" w:eastAsia="en-US"/>
        </w:rPr>
        <w:t xml:space="preserve">Microsoft Teams, </w:t>
      </w:r>
      <w:r w:rsidR="00170638" w:rsidRPr="001C15A6">
        <w:rPr>
          <w:sz w:val="24"/>
          <w:szCs w:val="24"/>
          <w:lang w:val="en-GB" w:eastAsia="en-US"/>
        </w:rPr>
        <w:t xml:space="preserve">e-newsletter, email and hosting resources to support access </w:t>
      </w:r>
    </w:p>
    <w:p w14:paraId="600C09C8" w14:textId="5CABDA2A" w:rsidR="00D6521C" w:rsidRPr="001C15A6" w:rsidRDefault="00DF7E1A" w:rsidP="00827E0C">
      <w:pPr>
        <w:pStyle w:val="ListParagraph"/>
        <w:numPr>
          <w:ilvl w:val="0"/>
          <w:numId w:val="7"/>
        </w:numPr>
        <w:tabs>
          <w:tab w:val="clear" w:pos="2835"/>
        </w:tabs>
        <w:spacing w:after="240"/>
        <w:ind w:left="357" w:hanging="357"/>
        <w:rPr>
          <w:sz w:val="24"/>
          <w:szCs w:val="24"/>
          <w:lang w:val="en-GB" w:eastAsia="en-US"/>
        </w:rPr>
      </w:pPr>
      <w:r>
        <w:rPr>
          <w:sz w:val="24"/>
          <w:szCs w:val="24"/>
          <w:lang w:val="en-GB"/>
        </w:rPr>
        <w:t>p</w:t>
      </w:r>
      <w:r w:rsidR="00170638" w:rsidRPr="001C15A6">
        <w:rPr>
          <w:sz w:val="24"/>
          <w:szCs w:val="24"/>
          <w:lang w:val="en-GB"/>
        </w:rPr>
        <w:t xml:space="preserve">hone-based – </w:t>
      </w:r>
      <w:r>
        <w:rPr>
          <w:sz w:val="24"/>
          <w:szCs w:val="24"/>
          <w:lang w:val="en-GB"/>
        </w:rPr>
        <w:t>se</w:t>
      </w:r>
      <w:r w:rsidR="00170638" w:rsidRPr="001C15A6">
        <w:rPr>
          <w:sz w:val="24"/>
          <w:szCs w:val="24"/>
          <w:lang w:val="en-GB"/>
        </w:rPr>
        <w:t>rvices delivered by direct phone support.</w:t>
      </w:r>
    </w:p>
    <w:p w14:paraId="48E030AC" w14:textId="77777777" w:rsidR="00686657" w:rsidRPr="006273F2" w:rsidRDefault="00170638" w:rsidP="0023538D">
      <w:pPr>
        <w:pStyle w:val="Heading1"/>
        <w:spacing w:before="240"/>
        <w:rPr>
          <w:lang w:eastAsia="en-US"/>
        </w:rPr>
      </w:pPr>
      <w:bookmarkStart w:id="13" w:name="_Toc235727910"/>
      <w:r>
        <w:rPr>
          <w:lang w:eastAsia="en-US"/>
        </w:rPr>
        <w:t xml:space="preserve">5.   </w:t>
      </w:r>
      <w:r w:rsidRPr="006273F2">
        <w:rPr>
          <w:lang w:eastAsia="en-US"/>
        </w:rPr>
        <w:t>Service Users</w:t>
      </w:r>
      <w:bookmarkEnd w:id="13"/>
    </w:p>
    <w:p w14:paraId="0CEA28A6" w14:textId="361F73E7" w:rsidR="005835C5" w:rsidRPr="001C15A6" w:rsidRDefault="00170638" w:rsidP="00686657">
      <w:pPr>
        <w:spacing w:line="276" w:lineRule="auto"/>
        <w:rPr>
          <w:sz w:val="24"/>
          <w:szCs w:val="24"/>
          <w:lang w:eastAsia="en-US"/>
        </w:rPr>
      </w:pPr>
      <w:r w:rsidRPr="001C15A6">
        <w:rPr>
          <w:sz w:val="24"/>
          <w:szCs w:val="24"/>
          <w:lang w:eastAsia="en-US"/>
        </w:rPr>
        <w:t>This section defines each unique Service User type and explains the purpose of the funding provided to an organisation to deliver services to that Service User.</w:t>
      </w:r>
    </w:p>
    <w:p w14:paraId="3E4BBDDA" w14:textId="77777777" w:rsidR="00686657" w:rsidRPr="00CD5A35" w:rsidRDefault="00170638" w:rsidP="0023538D">
      <w:pPr>
        <w:pStyle w:val="Heading2"/>
      </w:pPr>
      <w:bookmarkStart w:id="14" w:name="_Toc235727911"/>
      <w:r>
        <w:rPr>
          <w:rStyle w:val="Heading2Char"/>
          <w:b/>
          <w:bCs/>
        </w:rPr>
        <w:t xml:space="preserve">5.1 </w:t>
      </w:r>
      <w:r w:rsidRPr="00CD5A35">
        <w:rPr>
          <w:rStyle w:val="Heading2Char"/>
          <w:b/>
          <w:bCs/>
        </w:rPr>
        <w:t>Service providers including non-government organisations</w:t>
      </w:r>
      <w:r>
        <w:rPr>
          <w:rStyle w:val="Heading2Char"/>
          <w:b/>
          <w:bCs/>
        </w:rPr>
        <w:t xml:space="preserve"> </w:t>
      </w:r>
      <w:r w:rsidRPr="00CD5A35">
        <w:rPr>
          <w:rStyle w:val="Heading2Char"/>
          <w:b/>
          <w:bCs/>
        </w:rPr>
        <w:t>(NGOs) and local councils</w:t>
      </w:r>
      <w:r w:rsidRPr="00CD5A35">
        <w:t xml:space="preserve"> </w:t>
      </w:r>
      <w:r>
        <w:t xml:space="preserve">– Industry </w:t>
      </w:r>
      <w:r w:rsidRPr="00CD5A35">
        <w:t>(U5230)</w:t>
      </w:r>
      <w:bookmarkEnd w:id="14"/>
      <w:r w:rsidRPr="00CD5A35">
        <w:t xml:space="preserve"> </w:t>
      </w:r>
    </w:p>
    <w:p w14:paraId="7ABF2D35" w14:textId="77777777" w:rsidR="00686657" w:rsidRPr="00835487" w:rsidRDefault="00170638" w:rsidP="00686657">
      <w:pPr>
        <w:spacing w:after="0" w:line="276" w:lineRule="auto"/>
        <w:rPr>
          <w:i/>
          <w:iCs/>
          <w:sz w:val="28"/>
          <w:szCs w:val="28"/>
        </w:rPr>
      </w:pPr>
      <w:r w:rsidRPr="00835487">
        <w:rPr>
          <w:i/>
          <w:iCs/>
          <w:sz w:val="28"/>
          <w:szCs w:val="28"/>
        </w:rPr>
        <w:t>Definition</w:t>
      </w:r>
    </w:p>
    <w:p w14:paraId="1336425E" w14:textId="3A7226A8" w:rsidR="00686657" w:rsidRPr="001C15A6" w:rsidRDefault="00170638" w:rsidP="00686657">
      <w:pPr>
        <w:spacing w:line="276" w:lineRule="auto"/>
        <w:rPr>
          <w:sz w:val="24"/>
          <w:szCs w:val="24"/>
          <w:lang w:eastAsia="en-US"/>
        </w:rPr>
      </w:pPr>
      <w:r w:rsidRPr="001C15A6">
        <w:rPr>
          <w:sz w:val="24"/>
          <w:szCs w:val="24"/>
          <w:lang w:eastAsia="en-US"/>
        </w:rPr>
        <w:t>Organisations that deliver, or intend to deliver, community services on behalf of the Queensland Government. This includes for-profit and not-for-profit community service organisations, as well as local councils.</w:t>
      </w:r>
    </w:p>
    <w:p w14:paraId="239CCA38" w14:textId="77777777" w:rsidR="00686657" w:rsidRPr="00835487" w:rsidRDefault="00170638" w:rsidP="0023538D">
      <w:pPr>
        <w:spacing w:after="0" w:line="276" w:lineRule="auto"/>
        <w:rPr>
          <w:i/>
          <w:iCs/>
          <w:sz w:val="28"/>
          <w:szCs w:val="28"/>
          <w:lang w:eastAsia="en-US"/>
        </w:rPr>
      </w:pPr>
      <w:r w:rsidRPr="00835487">
        <w:rPr>
          <w:i/>
          <w:iCs/>
          <w:sz w:val="28"/>
          <w:szCs w:val="28"/>
          <w:lang w:eastAsia="en-US"/>
        </w:rPr>
        <w:lastRenderedPageBreak/>
        <w:t>Purpose of funding</w:t>
      </w:r>
    </w:p>
    <w:p w14:paraId="5106976A" w14:textId="47DD639C" w:rsidR="00686657" w:rsidRPr="001C15A6" w:rsidRDefault="00170638" w:rsidP="006129A3">
      <w:pPr>
        <w:spacing w:after="120" w:line="276" w:lineRule="auto"/>
        <w:rPr>
          <w:sz w:val="24"/>
          <w:szCs w:val="24"/>
          <w:lang w:eastAsia="en-US"/>
        </w:rPr>
      </w:pPr>
      <w:r w:rsidRPr="001C15A6">
        <w:rPr>
          <w:sz w:val="24"/>
          <w:szCs w:val="24"/>
          <w:lang w:eastAsia="en-US"/>
        </w:rPr>
        <w:t>Funding for these Service Users aims to strengthen the capacity and capability of organisations that provide, or plan to provide, disability services to people with disability.</w:t>
      </w:r>
    </w:p>
    <w:p w14:paraId="514F6CCB" w14:textId="46ACFFB2" w:rsidR="00F941F0" w:rsidRPr="001C15A6" w:rsidRDefault="00170638" w:rsidP="007857E1">
      <w:pPr>
        <w:spacing w:line="276" w:lineRule="auto"/>
        <w:ind w:right="-56"/>
        <w:rPr>
          <w:sz w:val="24"/>
          <w:szCs w:val="24"/>
          <w:lang w:eastAsia="en-US"/>
        </w:rPr>
      </w:pPr>
      <w:r w:rsidRPr="001C15A6">
        <w:rPr>
          <w:sz w:val="24"/>
          <w:szCs w:val="24"/>
          <w:lang w:eastAsia="en-US"/>
        </w:rPr>
        <w:t>Services delivered will be through a range of activities tailored to needs and priorities of each organisation.</w:t>
      </w:r>
    </w:p>
    <w:p w14:paraId="6F0D8FE5" w14:textId="77777777" w:rsidR="00686657" w:rsidRPr="006273F2" w:rsidRDefault="00170638" w:rsidP="0023538D">
      <w:pPr>
        <w:pStyle w:val="Heading2"/>
      </w:pPr>
      <w:bookmarkStart w:id="15" w:name="_Toc235727912"/>
      <w:r>
        <w:t xml:space="preserve">5.2 </w:t>
      </w:r>
      <w:r w:rsidRPr="006273F2">
        <w:t xml:space="preserve">Indigenous service providers – </w:t>
      </w:r>
      <w:r>
        <w:t xml:space="preserve">Industry </w:t>
      </w:r>
      <w:r w:rsidRPr="006273F2">
        <w:t>(U5233)</w:t>
      </w:r>
      <w:bookmarkEnd w:id="15"/>
      <w:r w:rsidRPr="006273F2">
        <w:t xml:space="preserve"> </w:t>
      </w:r>
    </w:p>
    <w:p w14:paraId="76563076" w14:textId="77777777" w:rsidR="00686657" w:rsidRPr="00835487" w:rsidRDefault="00170638" w:rsidP="00686657">
      <w:pPr>
        <w:spacing w:after="0" w:line="276" w:lineRule="auto"/>
        <w:rPr>
          <w:i/>
          <w:iCs/>
          <w:sz w:val="28"/>
          <w:szCs w:val="28"/>
          <w:lang w:eastAsia="en-US"/>
        </w:rPr>
      </w:pPr>
      <w:r w:rsidRPr="00835487">
        <w:rPr>
          <w:i/>
          <w:iCs/>
          <w:sz w:val="28"/>
          <w:szCs w:val="28"/>
          <w:lang w:eastAsia="en-US"/>
        </w:rPr>
        <w:t>Definition</w:t>
      </w:r>
    </w:p>
    <w:p w14:paraId="638E0AD6" w14:textId="77777777" w:rsidR="00686657" w:rsidRPr="00AF1DCF" w:rsidRDefault="00170638" w:rsidP="00891716">
      <w:pPr>
        <w:spacing w:line="276" w:lineRule="auto"/>
        <w:rPr>
          <w:sz w:val="22"/>
          <w:szCs w:val="22"/>
          <w:lang w:eastAsia="en-US"/>
        </w:rPr>
      </w:pPr>
      <w:r w:rsidRPr="001C15A6">
        <w:rPr>
          <w:sz w:val="24"/>
          <w:szCs w:val="24"/>
        </w:rPr>
        <w:t xml:space="preserve">Aboriginal and Torres Strait Islander </w:t>
      </w:r>
      <w:r w:rsidR="00C16826" w:rsidRPr="001C15A6">
        <w:rPr>
          <w:sz w:val="24"/>
          <w:szCs w:val="24"/>
          <w:lang w:eastAsia="en-US"/>
        </w:rPr>
        <w:t>organisations that deliver community services on behalf of the Queensland Government.</w:t>
      </w:r>
      <w:r w:rsidR="00C16826" w:rsidRPr="00AF1DCF">
        <w:rPr>
          <w:sz w:val="22"/>
          <w:szCs w:val="22"/>
          <w:lang w:eastAsia="en-US"/>
        </w:rPr>
        <w:t xml:space="preserve"> </w:t>
      </w:r>
    </w:p>
    <w:p w14:paraId="5B42AA34" w14:textId="3C83C304" w:rsidR="00686657" w:rsidRPr="00835487" w:rsidRDefault="00170638" w:rsidP="006129A3">
      <w:pPr>
        <w:spacing w:after="0" w:line="276" w:lineRule="auto"/>
        <w:rPr>
          <w:i/>
          <w:iCs/>
          <w:sz w:val="28"/>
          <w:szCs w:val="28"/>
        </w:rPr>
      </w:pPr>
      <w:r w:rsidRPr="00835487">
        <w:rPr>
          <w:i/>
          <w:iCs/>
          <w:sz w:val="28"/>
          <w:szCs w:val="28"/>
        </w:rPr>
        <w:t>Purpose of fundin</w:t>
      </w:r>
      <w:r w:rsidR="006129A3">
        <w:rPr>
          <w:i/>
          <w:iCs/>
          <w:sz w:val="28"/>
          <w:szCs w:val="28"/>
        </w:rPr>
        <w:t>g</w:t>
      </w:r>
    </w:p>
    <w:p w14:paraId="27886D66" w14:textId="77777777" w:rsidR="00D6521C" w:rsidRPr="001C15A6" w:rsidRDefault="00170638" w:rsidP="007D23FC">
      <w:pPr>
        <w:spacing w:after="120" w:line="276" w:lineRule="auto"/>
        <w:rPr>
          <w:kern w:val="2"/>
          <w:sz w:val="24"/>
          <w:szCs w:val="24"/>
          <w14:ligatures w14:val="standardContextual"/>
        </w:rPr>
      </w:pPr>
      <w:r w:rsidRPr="001C15A6">
        <w:rPr>
          <w:sz w:val="24"/>
          <w:szCs w:val="24"/>
        </w:rPr>
        <w:t>Funding aims to strengthen the capacity and capability of Aboriginal and Torres Strait Islander organisations that provide, or intend to provide, culturally safe and appropriate disability services to people with disability.</w:t>
      </w:r>
    </w:p>
    <w:p w14:paraId="37D9BA19" w14:textId="77777777" w:rsidR="00686657" w:rsidRPr="001C15A6" w:rsidRDefault="00170638" w:rsidP="00686657">
      <w:pPr>
        <w:spacing w:line="276" w:lineRule="auto"/>
        <w:rPr>
          <w:sz w:val="24"/>
          <w:szCs w:val="24"/>
          <w:lang w:eastAsia="en-US"/>
        </w:rPr>
      </w:pPr>
      <w:r w:rsidRPr="001C15A6">
        <w:rPr>
          <w:sz w:val="24"/>
          <w:szCs w:val="24"/>
          <w:lang w:eastAsia="en-US"/>
        </w:rPr>
        <w:t>Services will be provided through a broad range of activities relevant to the identified organisations.</w:t>
      </w:r>
    </w:p>
    <w:p w14:paraId="36C514F8" w14:textId="77777777" w:rsidR="00686657" w:rsidRPr="006273F2" w:rsidRDefault="00170638" w:rsidP="0023538D">
      <w:pPr>
        <w:pStyle w:val="Heading2"/>
      </w:pPr>
      <w:bookmarkStart w:id="16" w:name="_Toc235727913"/>
      <w:r>
        <w:t xml:space="preserve">5.3 </w:t>
      </w:r>
      <w:r w:rsidRPr="006273F2">
        <w:t xml:space="preserve">Disability service providers and people with disability, their family members and carers </w:t>
      </w:r>
      <w:r>
        <w:t>(U7012)</w:t>
      </w:r>
      <w:bookmarkEnd w:id="16"/>
    </w:p>
    <w:p w14:paraId="41C2374D" w14:textId="77777777" w:rsidR="00686657" w:rsidRPr="00C264A9" w:rsidRDefault="00170638" w:rsidP="00686657">
      <w:pPr>
        <w:spacing w:after="0" w:line="276" w:lineRule="auto"/>
        <w:rPr>
          <w:i/>
          <w:iCs/>
          <w:sz w:val="28"/>
          <w:szCs w:val="28"/>
        </w:rPr>
      </w:pPr>
      <w:r w:rsidRPr="00C264A9">
        <w:rPr>
          <w:i/>
          <w:iCs/>
          <w:sz w:val="28"/>
          <w:szCs w:val="28"/>
        </w:rPr>
        <w:t>Definition</w:t>
      </w:r>
    </w:p>
    <w:p w14:paraId="52D04A35" w14:textId="77777777" w:rsidR="00686657" w:rsidRPr="001C15A6" w:rsidRDefault="00170638" w:rsidP="007D23FC">
      <w:pPr>
        <w:spacing w:after="120" w:line="276" w:lineRule="auto"/>
        <w:rPr>
          <w:sz w:val="24"/>
          <w:szCs w:val="24"/>
          <w:lang w:eastAsia="en-US"/>
        </w:rPr>
      </w:pPr>
      <w:r w:rsidRPr="001C15A6">
        <w:rPr>
          <w:sz w:val="24"/>
          <w:szCs w:val="24"/>
          <w:lang w:eastAsia="en-US"/>
        </w:rPr>
        <w:t>This Service User group includes both:</w:t>
      </w:r>
    </w:p>
    <w:p w14:paraId="1BBBA6CD" w14:textId="77777777" w:rsidR="00686657" w:rsidRPr="001C15A6" w:rsidRDefault="00170638">
      <w:pPr>
        <w:pStyle w:val="ListNumber1"/>
        <w:numPr>
          <w:ilvl w:val="0"/>
          <w:numId w:val="8"/>
        </w:numPr>
        <w:rPr>
          <w:sz w:val="24"/>
          <w:szCs w:val="24"/>
        </w:rPr>
      </w:pPr>
      <w:r w:rsidRPr="001C15A6">
        <w:rPr>
          <w:sz w:val="24"/>
          <w:szCs w:val="24"/>
        </w:rPr>
        <w:t>organisations that deliver funded disability services, and</w:t>
      </w:r>
    </w:p>
    <w:p w14:paraId="08FACE42" w14:textId="77777777" w:rsidR="00686657" w:rsidRPr="001C15A6" w:rsidRDefault="00170638" w:rsidP="00D15025">
      <w:pPr>
        <w:pStyle w:val="ListNumber1"/>
        <w:numPr>
          <w:ilvl w:val="0"/>
          <w:numId w:val="8"/>
        </w:numPr>
        <w:spacing w:after="240"/>
        <w:ind w:left="357" w:hanging="357"/>
        <w:rPr>
          <w:sz w:val="24"/>
          <w:szCs w:val="24"/>
        </w:rPr>
      </w:pPr>
      <w:r w:rsidRPr="001C15A6">
        <w:rPr>
          <w:sz w:val="24"/>
          <w:szCs w:val="24"/>
        </w:rPr>
        <w:t>people with disability, their family members and carers, who use or seek to use funded disability services and/or mainstream/community services.</w:t>
      </w:r>
    </w:p>
    <w:p w14:paraId="18C76DE8" w14:textId="77777777" w:rsidR="00686657" w:rsidRPr="00C264A9" w:rsidRDefault="00170638" w:rsidP="00D15025">
      <w:pPr>
        <w:spacing w:after="0" w:line="276" w:lineRule="auto"/>
        <w:rPr>
          <w:i/>
          <w:iCs/>
          <w:sz w:val="28"/>
          <w:szCs w:val="28"/>
        </w:rPr>
      </w:pPr>
      <w:r w:rsidRPr="00C264A9">
        <w:rPr>
          <w:i/>
          <w:iCs/>
          <w:sz w:val="28"/>
          <w:szCs w:val="28"/>
        </w:rPr>
        <w:t>Purpose of funding</w:t>
      </w:r>
    </w:p>
    <w:p w14:paraId="35D00C0A" w14:textId="77777777" w:rsidR="00686657" w:rsidRPr="001C15A6" w:rsidRDefault="00170638" w:rsidP="006129A3">
      <w:pPr>
        <w:spacing w:after="120" w:line="276" w:lineRule="auto"/>
        <w:rPr>
          <w:sz w:val="24"/>
          <w:szCs w:val="24"/>
          <w:lang w:eastAsia="en-US"/>
        </w:rPr>
      </w:pPr>
      <w:r w:rsidRPr="001C15A6">
        <w:rPr>
          <w:sz w:val="24"/>
          <w:szCs w:val="24"/>
          <w:lang w:eastAsia="en-US"/>
        </w:rPr>
        <w:t>Funding aims to strengthen the capability of organisations that provide state</w:t>
      </w:r>
      <w:r w:rsidR="00CD2E30" w:rsidRPr="001C15A6">
        <w:rPr>
          <w:sz w:val="24"/>
          <w:szCs w:val="24"/>
          <w:lang w:eastAsia="en-US"/>
        </w:rPr>
        <w:t>-</w:t>
      </w:r>
      <w:r w:rsidRPr="001C15A6">
        <w:rPr>
          <w:sz w:val="24"/>
          <w:szCs w:val="24"/>
          <w:lang w:eastAsia="en-US"/>
        </w:rPr>
        <w:t xml:space="preserve">funded disability services to people with disability, their family members and carers. </w:t>
      </w:r>
    </w:p>
    <w:p w14:paraId="096A9C4D" w14:textId="77777777" w:rsidR="00686657" w:rsidRPr="001C15A6" w:rsidRDefault="00170638" w:rsidP="006129A3">
      <w:pPr>
        <w:spacing w:after="120" w:line="276" w:lineRule="auto"/>
        <w:rPr>
          <w:sz w:val="24"/>
          <w:szCs w:val="24"/>
          <w:lang w:eastAsia="en-US"/>
        </w:rPr>
      </w:pPr>
      <w:r w:rsidRPr="001C15A6">
        <w:rPr>
          <w:sz w:val="24"/>
          <w:szCs w:val="24"/>
          <w:lang w:eastAsia="en-US"/>
        </w:rPr>
        <w:t xml:space="preserve">Services will also provide information and referral to people with disability, their family members and carers to build their capacity and improve access to disability and mainstream services. </w:t>
      </w:r>
    </w:p>
    <w:p w14:paraId="59FAE015" w14:textId="77777777" w:rsidR="00686657" w:rsidRPr="001C15A6" w:rsidRDefault="00170638" w:rsidP="007D23FC">
      <w:pPr>
        <w:spacing w:after="120" w:line="276" w:lineRule="auto"/>
        <w:rPr>
          <w:sz w:val="24"/>
          <w:szCs w:val="24"/>
          <w:lang w:eastAsia="en-US"/>
        </w:rPr>
      </w:pPr>
      <w:r w:rsidRPr="001C15A6">
        <w:rPr>
          <w:sz w:val="24"/>
          <w:szCs w:val="24"/>
          <w:lang w:eastAsia="en-US"/>
        </w:rPr>
        <w:lastRenderedPageBreak/>
        <w:t>Services delivered are through a range of activities tailored to meet the needs of the Service Users.</w:t>
      </w:r>
    </w:p>
    <w:p w14:paraId="0873629E" w14:textId="77777777" w:rsidR="00686657" w:rsidRPr="001C15A6" w:rsidRDefault="00170638" w:rsidP="00686657">
      <w:pPr>
        <w:spacing w:line="276" w:lineRule="auto"/>
        <w:rPr>
          <w:sz w:val="24"/>
          <w:szCs w:val="24"/>
          <w:lang w:eastAsia="en-US"/>
        </w:rPr>
      </w:pPr>
      <w:r w:rsidRPr="001C15A6">
        <w:rPr>
          <w:sz w:val="24"/>
          <w:szCs w:val="24"/>
          <w:lang w:eastAsia="en-US"/>
        </w:rPr>
        <w:t>Family members, guardians (for persons 0-18 years) and carers may be formal and informal, and cultural definitions will be recognised.</w:t>
      </w:r>
    </w:p>
    <w:p w14:paraId="7D710175" w14:textId="77777777" w:rsidR="00686657" w:rsidRPr="006273F2" w:rsidRDefault="00170638" w:rsidP="0023538D">
      <w:pPr>
        <w:pStyle w:val="Heading2"/>
      </w:pPr>
      <w:bookmarkStart w:id="17" w:name="_Toc235727914"/>
      <w:r>
        <w:t xml:space="preserve">5.4 </w:t>
      </w:r>
      <w:r w:rsidRPr="006273F2">
        <w:t>People with disability, their family members and carers (U7015)</w:t>
      </w:r>
      <w:bookmarkEnd w:id="17"/>
    </w:p>
    <w:p w14:paraId="7351DD29" w14:textId="77777777" w:rsidR="00686657" w:rsidRPr="00C264A9" w:rsidRDefault="00170638" w:rsidP="007D23FC">
      <w:pPr>
        <w:spacing w:after="0" w:line="276" w:lineRule="auto"/>
        <w:rPr>
          <w:i/>
          <w:iCs/>
          <w:sz w:val="28"/>
          <w:szCs w:val="28"/>
        </w:rPr>
      </w:pPr>
      <w:r w:rsidRPr="00C264A9">
        <w:rPr>
          <w:i/>
          <w:iCs/>
          <w:sz w:val="28"/>
          <w:szCs w:val="28"/>
        </w:rPr>
        <w:t>Definition</w:t>
      </w:r>
    </w:p>
    <w:p w14:paraId="269E713F" w14:textId="77777777" w:rsidR="00686657" w:rsidRPr="001C15A6" w:rsidRDefault="00170638" w:rsidP="00D15025">
      <w:pPr>
        <w:spacing w:line="276" w:lineRule="auto"/>
        <w:rPr>
          <w:sz w:val="24"/>
          <w:szCs w:val="24"/>
        </w:rPr>
      </w:pPr>
      <w:r w:rsidRPr="001C15A6">
        <w:rPr>
          <w:sz w:val="24"/>
          <w:szCs w:val="24"/>
        </w:rPr>
        <w:t>People with disability, their family members and carers who use, or seek to use, funded disability services.</w:t>
      </w:r>
    </w:p>
    <w:p w14:paraId="276B4166" w14:textId="77777777" w:rsidR="00686657" w:rsidRPr="001C15A6" w:rsidRDefault="00170638" w:rsidP="00D15025">
      <w:pPr>
        <w:spacing w:after="120" w:line="276" w:lineRule="auto"/>
        <w:rPr>
          <w:noProof/>
          <w:sz w:val="24"/>
          <w:szCs w:val="24"/>
        </w:rPr>
      </w:pPr>
      <w:r w:rsidRPr="001C15A6">
        <w:rPr>
          <w:noProof/>
          <w:sz w:val="24"/>
          <w:szCs w:val="24"/>
        </w:rPr>
        <w:t>‘People with disability’ includes Queenslanders across all disability types</w:t>
      </w:r>
      <w:r w:rsidR="0071292B" w:rsidRPr="001C15A6">
        <w:rPr>
          <w:noProof/>
          <w:sz w:val="24"/>
          <w:szCs w:val="24"/>
        </w:rPr>
        <w:t xml:space="preserve"> and in all locations</w:t>
      </w:r>
      <w:r w:rsidRPr="001C15A6">
        <w:rPr>
          <w:noProof/>
          <w:sz w:val="24"/>
          <w:szCs w:val="24"/>
        </w:rPr>
        <w:t>, including but not limited to:</w:t>
      </w:r>
    </w:p>
    <w:p w14:paraId="58B8B2C8" w14:textId="77777777" w:rsidR="00686657" w:rsidRPr="001C15A6" w:rsidRDefault="00170638" w:rsidP="00686657">
      <w:pPr>
        <w:pStyle w:val="ListParagraph"/>
        <w:spacing w:line="276" w:lineRule="auto"/>
        <w:rPr>
          <w:sz w:val="24"/>
          <w:szCs w:val="24"/>
        </w:rPr>
      </w:pPr>
      <w:r w:rsidRPr="001C15A6">
        <w:rPr>
          <w:noProof/>
          <w:sz w:val="24"/>
          <w:szCs w:val="24"/>
        </w:rPr>
        <w:t>people with disability in rural and remote areas of Queensland</w:t>
      </w:r>
    </w:p>
    <w:p w14:paraId="40AF7C7F" w14:textId="77777777" w:rsidR="00686657" w:rsidRPr="001C15A6" w:rsidRDefault="00170638" w:rsidP="00686657">
      <w:pPr>
        <w:pStyle w:val="ListParagraph"/>
        <w:spacing w:line="276" w:lineRule="auto"/>
        <w:rPr>
          <w:sz w:val="24"/>
          <w:szCs w:val="24"/>
        </w:rPr>
      </w:pPr>
      <w:r w:rsidRPr="001C15A6">
        <w:rPr>
          <w:sz w:val="24"/>
          <w:szCs w:val="24"/>
        </w:rPr>
        <w:t>Aboriginal and Torres Strait Islander people with disability</w:t>
      </w:r>
    </w:p>
    <w:p w14:paraId="2747E5CF" w14:textId="77777777" w:rsidR="00686657" w:rsidRPr="001C15A6" w:rsidRDefault="00170638" w:rsidP="00686657">
      <w:pPr>
        <w:pStyle w:val="ListParagraph"/>
        <w:spacing w:line="276" w:lineRule="auto"/>
        <w:rPr>
          <w:sz w:val="24"/>
          <w:szCs w:val="24"/>
        </w:rPr>
      </w:pPr>
      <w:r w:rsidRPr="001C15A6">
        <w:rPr>
          <w:sz w:val="24"/>
          <w:szCs w:val="24"/>
        </w:rPr>
        <w:t>people with disability from culturally and linguistically diverse backgrounds</w:t>
      </w:r>
    </w:p>
    <w:p w14:paraId="0C480F98" w14:textId="77777777" w:rsidR="00466073" w:rsidRPr="001C15A6" w:rsidRDefault="00170638" w:rsidP="00686657">
      <w:pPr>
        <w:pStyle w:val="ListParagraph"/>
        <w:spacing w:line="276" w:lineRule="auto"/>
        <w:rPr>
          <w:sz w:val="24"/>
          <w:szCs w:val="24"/>
        </w:rPr>
      </w:pPr>
      <w:r w:rsidRPr="001C15A6">
        <w:rPr>
          <w:sz w:val="24"/>
          <w:szCs w:val="24"/>
        </w:rPr>
        <w:t>the community of LGBTIQA+SB people with disability</w:t>
      </w:r>
    </w:p>
    <w:p w14:paraId="438AE215" w14:textId="77777777" w:rsidR="00686657" w:rsidRPr="001C15A6" w:rsidRDefault="00170638" w:rsidP="00686657">
      <w:pPr>
        <w:pStyle w:val="ListParagraph"/>
        <w:spacing w:line="276" w:lineRule="auto"/>
        <w:rPr>
          <w:sz w:val="24"/>
          <w:szCs w:val="24"/>
        </w:rPr>
      </w:pPr>
      <w:r w:rsidRPr="001C15A6">
        <w:rPr>
          <w:sz w:val="24"/>
          <w:szCs w:val="24"/>
        </w:rPr>
        <w:t>children and young people with disability (0 up to 1</w:t>
      </w:r>
      <w:r w:rsidR="00BD16DC" w:rsidRPr="001C15A6">
        <w:rPr>
          <w:sz w:val="24"/>
          <w:szCs w:val="24"/>
        </w:rPr>
        <w:t>8</w:t>
      </w:r>
      <w:r w:rsidRPr="001C15A6">
        <w:rPr>
          <w:sz w:val="24"/>
          <w:szCs w:val="24"/>
        </w:rPr>
        <w:t xml:space="preserve"> years)</w:t>
      </w:r>
    </w:p>
    <w:p w14:paraId="42100B62" w14:textId="77777777" w:rsidR="00D6521C" w:rsidRPr="001C15A6" w:rsidRDefault="00170638" w:rsidP="00D15025">
      <w:pPr>
        <w:pStyle w:val="ListParagraph"/>
        <w:spacing w:after="240"/>
        <w:rPr>
          <w:sz w:val="24"/>
          <w:szCs w:val="24"/>
        </w:rPr>
      </w:pPr>
      <w:r w:rsidRPr="001C15A6">
        <w:rPr>
          <w:sz w:val="24"/>
          <w:szCs w:val="24"/>
        </w:rPr>
        <w:t>family members, guardians and carers may be formal and informal, and cultural definitions will be recognised.</w:t>
      </w:r>
    </w:p>
    <w:p w14:paraId="7C917A93" w14:textId="77777777" w:rsidR="00686657" w:rsidRPr="00C264A9" w:rsidRDefault="00170638" w:rsidP="00D15025">
      <w:pPr>
        <w:spacing w:after="0" w:line="276" w:lineRule="auto"/>
        <w:rPr>
          <w:i/>
          <w:iCs/>
          <w:sz w:val="28"/>
          <w:szCs w:val="28"/>
        </w:rPr>
      </w:pPr>
      <w:r w:rsidRPr="00C264A9">
        <w:rPr>
          <w:i/>
          <w:iCs/>
          <w:sz w:val="28"/>
          <w:szCs w:val="28"/>
        </w:rPr>
        <w:t>Purpose of funding</w:t>
      </w:r>
    </w:p>
    <w:p w14:paraId="741860A5" w14:textId="77777777" w:rsidR="00686657" w:rsidRPr="001C15A6" w:rsidRDefault="00170638" w:rsidP="00686657">
      <w:pPr>
        <w:spacing w:line="276" w:lineRule="auto"/>
        <w:rPr>
          <w:sz w:val="24"/>
          <w:szCs w:val="24"/>
          <w:lang w:eastAsia="en-US"/>
        </w:rPr>
      </w:pPr>
      <w:r w:rsidRPr="001C15A6">
        <w:rPr>
          <w:sz w:val="24"/>
          <w:szCs w:val="24"/>
          <w:lang w:eastAsia="en-US"/>
        </w:rPr>
        <w:t xml:space="preserve">Funding aims to strengthen the social and economic participation and inclusion of people with disability, family members and carers, including </w:t>
      </w:r>
      <w:r w:rsidRPr="001C15A6">
        <w:rPr>
          <w:noProof/>
          <w:sz w:val="24"/>
          <w:szCs w:val="24"/>
          <w:lang w:eastAsia="en-US"/>
        </w:rPr>
        <w:t xml:space="preserve">Aboriginal and Torres Strait Islander </w:t>
      </w:r>
      <w:r w:rsidRPr="001C15A6">
        <w:rPr>
          <w:sz w:val="24"/>
          <w:szCs w:val="24"/>
          <w:lang w:eastAsia="en-US"/>
        </w:rPr>
        <w:t xml:space="preserve">people with disability, family members and carers. </w:t>
      </w:r>
    </w:p>
    <w:p w14:paraId="664094E6" w14:textId="77777777" w:rsidR="00686657" w:rsidRPr="001C15A6" w:rsidRDefault="00170638" w:rsidP="00D15025">
      <w:pPr>
        <w:spacing w:after="120" w:line="276" w:lineRule="auto"/>
        <w:rPr>
          <w:sz w:val="24"/>
          <w:szCs w:val="24"/>
          <w:lang w:eastAsia="en-US"/>
        </w:rPr>
      </w:pPr>
      <w:r w:rsidRPr="001C15A6">
        <w:rPr>
          <w:sz w:val="24"/>
          <w:szCs w:val="24"/>
          <w:lang w:eastAsia="en-US"/>
        </w:rPr>
        <w:t>This will be achieved through services that:</w:t>
      </w:r>
    </w:p>
    <w:p w14:paraId="569D183D" w14:textId="77777777" w:rsidR="00686657" w:rsidRPr="001C15A6" w:rsidRDefault="00170638">
      <w:pPr>
        <w:pStyle w:val="ListParagraph"/>
        <w:numPr>
          <w:ilvl w:val="0"/>
          <w:numId w:val="9"/>
        </w:numPr>
        <w:spacing w:line="276" w:lineRule="auto"/>
        <w:rPr>
          <w:color w:val="000000"/>
          <w:sz w:val="24"/>
          <w:szCs w:val="24"/>
          <w:lang w:eastAsia="en-US"/>
        </w:rPr>
      </w:pPr>
      <w:r w:rsidRPr="001C15A6">
        <w:rPr>
          <w:sz w:val="24"/>
          <w:szCs w:val="24"/>
          <w:lang w:eastAsia="en-US"/>
        </w:rPr>
        <w:t>provide information and facilitate linkages</w:t>
      </w:r>
    </w:p>
    <w:p w14:paraId="63B7D072" w14:textId="77777777" w:rsidR="00686657" w:rsidRPr="001C15A6" w:rsidRDefault="00170638">
      <w:pPr>
        <w:pStyle w:val="ListParagraph"/>
        <w:numPr>
          <w:ilvl w:val="0"/>
          <w:numId w:val="9"/>
        </w:numPr>
        <w:spacing w:line="276" w:lineRule="auto"/>
        <w:rPr>
          <w:color w:val="000000"/>
          <w:sz w:val="24"/>
          <w:szCs w:val="24"/>
          <w:lang w:eastAsia="en-US"/>
        </w:rPr>
      </w:pPr>
      <w:r w:rsidRPr="001C15A6">
        <w:rPr>
          <w:sz w:val="24"/>
          <w:szCs w:val="24"/>
          <w:lang w:eastAsia="en-US"/>
        </w:rPr>
        <w:t>safeguard and promote rights</w:t>
      </w:r>
    </w:p>
    <w:p w14:paraId="1DC4A206" w14:textId="77777777" w:rsidR="00686657" w:rsidRDefault="00170638">
      <w:pPr>
        <w:pStyle w:val="ListParagraph"/>
        <w:numPr>
          <w:ilvl w:val="0"/>
          <w:numId w:val="9"/>
        </w:numPr>
        <w:spacing w:line="276" w:lineRule="auto"/>
        <w:rPr>
          <w:color w:val="000000"/>
          <w:sz w:val="24"/>
          <w:szCs w:val="24"/>
          <w:lang w:eastAsia="en-US"/>
        </w:rPr>
      </w:pPr>
      <w:r w:rsidRPr="001C15A6">
        <w:rPr>
          <w:sz w:val="24"/>
          <w:szCs w:val="24"/>
          <w:lang w:eastAsia="en-US"/>
        </w:rPr>
        <w:t xml:space="preserve">strengthen capacity and self-advocacy to </w:t>
      </w:r>
      <w:r w:rsidR="00C16826" w:rsidRPr="001C15A6">
        <w:rPr>
          <w:sz w:val="24"/>
          <w:szCs w:val="24"/>
          <w:lang w:eastAsia="en-US"/>
        </w:rPr>
        <w:t>support increased participation and inclusion</w:t>
      </w:r>
      <w:r w:rsidR="00C16826" w:rsidRPr="001C15A6">
        <w:rPr>
          <w:color w:val="000000"/>
          <w:sz w:val="24"/>
          <w:szCs w:val="24"/>
          <w:lang w:eastAsia="en-US"/>
        </w:rPr>
        <w:t>.</w:t>
      </w:r>
    </w:p>
    <w:p w14:paraId="73D26C0D" w14:textId="60D85A96" w:rsidR="00827E0C" w:rsidRDefault="00827E0C">
      <w:pPr>
        <w:rPr>
          <w:color w:val="000000"/>
          <w:sz w:val="24"/>
          <w:szCs w:val="24"/>
          <w:lang w:eastAsia="en-US"/>
        </w:rPr>
      </w:pPr>
      <w:r>
        <w:rPr>
          <w:color w:val="000000"/>
          <w:sz w:val="24"/>
          <w:szCs w:val="24"/>
          <w:lang w:eastAsia="en-US"/>
        </w:rPr>
        <w:br w:type="page"/>
      </w:r>
    </w:p>
    <w:p w14:paraId="1B887648" w14:textId="77777777" w:rsidR="00686657" w:rsidRPr="00285E9C" w:rsidRDefault="00170638" w:rsidP="00D15025">
      <w:pPr>
        <w:pStyle w:val="Heading1"/>
        <w:spacing w:before="240"/>
      </w:pPr>
      <w:bookmarkStart w:id="18" w:name="_Toc235727915"/>
      <w:r>
        <w:lastRenderedPageBreak/>
        <w:t xml:space="preserve">6.  </w:t>
      </w:r>
      <w:r w:rsidRPr="00285E9C">
        <w:t xml:space="preserve">Service </w:t>
      </w:r>
      <w:r>
        <w:t>t</w:t>
      </w:r>
      <w:r w:rsidRPr="00285E9C">
        <w:t>ypes</w:t>
      </w:r>
      <w:bookmarkEnd w:id="18"/>
    </w:p>
    <w:p w14:paraId="5D2E612D" w14:textId="77777777" w:rsidR="00686657" w:rsidRPr="00285E9C" w:rsidRDefault="00170638" w:rsidP="0023538D">
      <w:pPr>
        <w:pStyle w:val="Heading2"/>
      </w:pPr>
      <w:bookmarkStart w:id="19" w:name="_Toc235727916"/>
      <w:r>
        <w:t xml:space="preserve">6.1 Support - </w:t>
      </w:r>
      <w:r w:rsidRPr="00285E9C">
        <w:t>Advocacy (T324)</w:t>
      </w:r>
      <w:bookmarkEnd w:id="19"/>
      <w:r w:rsidRPr="00285E9C">
        <w:t xml:space="preserve"> </w:t>
      </w:r>
    </w:p>
    <w:p w14:paraId="5752DDF4" w14:textId="77777777" w:rsidR="00686657" w:rsidRPr="00C264A9" w:rsidRDefault="00170638" w:rsidP="00D15025">
      <w:pPr>
        <w:spacing w:after="0" w:line="276" w:lineRule="auto"/>
        <w:rPr>
          <w:i/>
          <w:iCs/>
          <w:sz w:val="28"/>
          <w:szCs w:val="28"/>
        </w:rPr>
      </w:pPr>
      <w:r w:rsidRPr="00C264A9">
        <w:rPr>
          <w:i/>
          <w:iCs/>
          <w:sz w:val="28"/>
          <w:szCs w:val="28"/>
        </w:rPr>
        <w:t>Definition</w:t>
      </w:r>
    </w:p>
    <w:p w14:paraId="2119B4FB" w14:textId="77777777" w:rsidR="00D6521C" w:rsidRPr="001C15A6" w:rsidRDefault="00170638" w:rsidP="00F94586">
      <w:pPr>
        <w:spacing w:after="120" w:line="276" w:lineRule="auto"/>
        <w:rPr>
          <w:kern w:val="2"/>
          <w:sz w:val="24"/>
          <w:szCs w:val="24"/>
          <w14:ligatures w14:val="standardContextual"/>
        </w:rPr>
      </w:pPr>
      <w:r w:rsidRPr="001C15A6">
        <w:rPr>
          <w:sz w:val="24"/>
          <w:szCs w:val="24"/>
        </w:rPr>
        <w:t>Services that support people with disability, their family members and carers to strengthen and safeguard the person’s rights and choices, help them overcome barriers to accessing service systems, and support inclusion and participation in the community.</w:t>
      </w:r>
    </w:p>
    <w:p w14:paraId="7240C4C4" w14:textId="77777777" w:rsidR="00686657" w:rsidRPr="001C15A6" w:rsidRDefault="00170638" w:rsidP="00686657">
      <w:pPr>
        <w:spacing w:line="276" w:lineRule="auto"/>
        <w:rPr>
          <w:sz w:val="24"/>
          <w:szCs w:val="24"/>
          <w:lang w:eastAsia="en-US"/>
        </w:rPr>
      </w:pPr>
      <w:r w:rsidRPr="001C15A6">
        <w:rPr>
          <w:sz w:val="24"/>
          <w:szCs w:val="24"/>
          <w:lang w:eastAsia="en-US"/>
        </w:rPr>
        <w:t xml:space="preserve">These services include </w:t>
      </w:r>
      <w:r w:rsidR="00CD2E30" w:rsidRPr="001C15A6">
        <w:rPr>
          <w:sz w:val="24"/>
          <w:szCs w:val="24"/>
          <w:lang w:eastAsia="en-US"/>
        </w:rPr>
        <w:t>i</w:t>
      </w:r>
      <w:r w:rsidRPr="001C15A6">
        <w:rPr>
          <w:sz w:val="24"/>
          <w:szCs w:val="24"/>
          <w:lang w:eastAsia="en-US"/>
        </w:rPr>
        <w:t xml:space="preserve">ndividual advocacy and self-advocacy. </w:t>
      </w:r>
    </w:p>
    <w:p w14:paraId="39C98D43" w14:textId="77777777" w:rsidR="00686657" w:rsidRPr="00C264A9" w:rsidRDefault="00170638" w:rsidP="000368EA">
      <w:pPr>
        <w:spacing w:after="120" w:line="276" w:lineRule="auto"/>
        <w:rPr>
          <w:i/>
          <w:iCs/>
          <w:sz w:val="28"/>
          <w:szCs w:val="28"/>
        </w:rPr>
      </w:pPr>
      <w:r w:rsidRPr="00C264A9">
        <w:rPr>
          <w:i/>
          <w:iCs/>
          <w:sz w:val="28"/>
          <w:szCs w:val="28"/>
        </w:rPr>
        <w:t>Purpose of funding</w:t>
      </w:r>
    </w:p>
    <w:p w14:paraId="043D1923" w14:textId="77777777" w:rsidR="00D6521C" w:rsidRPr="001C15A6" w:rsidRDefault="00170638">
      <w:pPr>
        <w:spacing w:line="276" w:lineRule="auto"/>
        <w:rPr>
          <w:kern w:val="2"/>
          <w:sz w:val="24"/>
          <w:szCs w:val="24"/>
          <w14:ligatures w14:val="standardContextual"/>
        </w:rPr>
      </w:pPr>
      <w:r w:rsidRPr="001C15A6">
        <w:rPr>
          <w:sz w:val="24"/>
          <w:szCs w:val="24"/>
        </w:rPr>
        <w:t>Funding aims to support people with disability, their family members and carers to strengthen and safeguard the person’s rights and choices, reduce barriers to accessing services and supports, and support inclusion and participation in the community.</w:t>
      </w:r>
    </w:p>
    <w:p w14:paraId="36FA065E" w14:textId="77777777" w:rsidR="00686657" w:rsidRPr="00C264A9" w:rsidRDefault="00170638" w:rsidP="00F94586">
      <w:pPr>
        <w:spacing w:before="240" w:after="120" w:line="276" w:lineRule="auto"/>
        <w:rPr>
          <w:i/>
          <w:iCs/>
          <w:sz w:val="28"/>
          <w:szCs w:val="28"/>
        </w:rPr>
      </w:pPr>
      <w:r w:rsidRPr="00C264A9">
        <w:rPr>
          <w:i/>
          <w:iCs/>
          <w:sz w:val="28"/>
          <w:szCs w:val="28"/>
        </w:rPr>
        <w:t>Activities</w:t>
      </w:r>
    </w:p>
    <w:p w14:paraId="30D315E5" w14:textId="77777777" w:rsidR="00686657" w:rsidRPr="001C15A6" w:rsidRDefault="00170638" w:rsidP="00D15025">
      <w:pPr>
        <w:spacing w:after="120" w:line="276" w:lineRule="auto"/>
        <w:rPr>
          <w:sz w:val="24"/>
          <w:szCs w:val="24"/>
          <w:lang w:eastAsia="en-US"/>
        </w:rPr>
      </w:pPr>
      <w:r w:rsidRPr="001C15A6">
        <w:rPr>
          <w:sz w:val="24"/>
          <w:szCs w:val="24"/>
          <w:lang w:eastAsia="en-US"/>
        </w:rPr>
        <w:t xml:space="preserve">Activities that can be delivered under this service, include but are not limited to: </w:t>
      </w:r>
    </w:p>
    <w:p w14:paraId="2CFBD28D" w14:textId="77777777" w:rsidR="00686657" w:rsidRPr="001C15A6" w:rsidRDefault="00170638" w:rsidP="00686657">
      <w:pPr>
        <w:pStyle w:val="ListParagraph"/>
        <w:rPr>
          <w:sz w:val="24"/>
          <w:szCs w:val="24"/>
          <w:lang w:val="en-GB" w:eastAsia="en-US"/>
        </w:rPr>
      </w:pPr>
      <w:r w:rsidRPr="001C15A6">
        <w:rPr>
          <w:sz w:val="24"/>
          <w:szCs w:val="24"/>
          <w:lang w:val="en-GB" w:eastAsia="en-US"/>
        </w:rPr>
        <w:t>providing information and options to support informed decision-making</w:t>
      </w:r>
      <w:r w:rsidR="007D70E9" w:rsidRPr="001C15A6">
        <w:rPr>
          <w:sz w:val="24"/>
          <w:szCs w:val="24"/>
          <w:lang w:val="en-GB" w:eastAsia="en-US"/>
        </w:rPr>
        <w:t>, including self-advocacy</w:t>
      </w:r>
    </w:p>
    <w:p w14:paraId="53C93553" w14:textId="77777777" w:rsidR="00686657" w:rsidRPr="001C15A6" w:rsidRDefault="00170638" w:rsidP="00686657">
      <w:pPr>
        <w:pStyle w:val="ListParagraph"/>
        <w:rPr>
          <w:sz w:val="24"/>
          <w:szCs w:val="24"/>
          <w:lang w:val="en-GB" w:eastAsia="en-US"/>
        </w:rPr>
      </w:pPr>
      <w:r w:rsidRPr="001C15A6">
        <w:rPr>
          <w:sz w:val="24"/>
          <w:szCs w:val="24"/>
          <w:lang w:val="en-GB" w:eastAsia="en-US"/>
        </w:rPr>
        <w:t xml:space="preserve">referral and linkages with other services/supports, including </w:t>
      </w:r>
      <w:r w:rsidR="00E55BEF" w:rsidRPr="001C15A6">
        <w:rPr>
          <w:sz w:val="24"/>
          <w:szCs w:val="24"/>
          <w:lang w:val="en-GB" w:eastAsia="en-US"/>
        </w:rPr>
        <w:t xml:space="preserve">navigating </w:t>
      </w:r>
      <w:r w:rsidRPr="001C15A6">
        <w:rPr>
          <w:sz w:val="24"/>
          <w:szCs w:val="24"/>
          <w:lang w:val="en-GB" w:eastAsia="en-US"/>
        </w:rPr>
        <w:t>mainstream services and the National Disability Insurance Scheme (NDIS)</w:t>
      </w:r>
    </w:p>
    <w:p w14:paraId="690FA3A4" w14:textId="77777777" w:rsidR="00686657" w:rsidRPr="001C15A6" w:rsidRDefault="00170638" w:rsidP="00686657">
      <w:pPr>
        <w:pStyle w:val="ListParagraph"/>
        <w:rPr>
          <w:sz w:val="24"/>
          <w:szCs w:val="24"/>
          <w:lang w:val="en-GB" w:eastAsia="en-US"/>
        </w:rPr>
      </w:pPr>
      <w:r w:rsidRPr="001C15A6">
        <w:rPr>
          <w:sz w:val="24"/>
          <w:szCs w:val="24"/>
          <w:lang w:val="en-GB" w:eastAsia="en-US"/>
        </w:rPr>
        <w:t>addressing service gaps</w:t>
      </w:r>
    </w:p>
    <w:p w14:paraId="1805B966" w14:textId="77777777" w:rsidR="00686657" w:rsidRPr="001C15A6" w:rsidRDefault="00170638" w:rsidP="00686657">
      <w:pPr>
        <w:pStyle w:val="ListParagraph"/>
        <w:rPr>
          <w:sz w:val="24"/>
          <w:szCs w:val="24"/>
          <w:lang w:val="en-GB" w:eastAsia="en-US"/>
        </w:rPr>
      </w:pPr>
      <w:r w:rsidRPr="001C15A6">
        <w:rPr>
          <w:sz w:val="24"/>
          <w:szCs w:val="24"/>
          <w:lang w:val="en-GB" w:eastAsia="en-US"/>
        </w:rPr>
        <w:t>providing information to help people in understanding their rights, and supporting actions that safeguard those rights</w:t>
      </w:r>
    </w:p>
    <w:p w14:paraId="2EA64A55" w14:textId="77777777" w:rsidR="00686657" w:rsidRPr="001C15A6" w:rsidRDefault="00170638" w:rsidP="00686657">
      <w:pPr>
        <w:pStyle w:val="ListParagraph"/>
        <w:rPr>
          <w:sz w:val="24"/>
          <w:szCs w:val="24"/>
          <w:lang w:val="en-GB" w:eastAsia="en-US"/>
        </w:rPr>
      </w:pPr>
      <w:r w:rsidRPr="001C15A6">
        <w:rPr>
          <w:sz w:val="24"/>
          <w:szCs w:val="24"/>
          <w:lang w:val="en-GB" w:eastAsia="en-US"/>
        </w:rPr>
        <w:t>supporting people with disability, their family members and carers to raise complaints about unfair treatment, discrimination, abuse, neglect or harm, and to reduce barriers</w:t>
      </w:r>
      <w:bookmarkStart w:id="20" w:name="_Hlk67667818"/>
      <w:r w:rsidRPr="001C15A6">
        <w:rPr>
          <w:sz w:val="24"/>
          <w:szCs w:val="24"/>
          <w:lang w:val="en-GB" w:eastAsia="en-US"/>
        </w:rPr>
        <w:t xml:space="preserve"> to participation and inclusion</w:t>
      </w:r>
    </w:p>
    <w:p w14:paraId="3C7E7546" w14:textId="77777777" w:rsidR="00686657" w:rsidRPr="001C15A6" w:rsidRDefault="00170638" w:rsidP="00686657">
      <w:pPr>
        <w:pStyle w:val="ListParagraph"/>
        <w:rPr>
          <w:sz w:val="24"/>
          <w:szCs w:val="24"/>
          <w:lang w:val="en-GB" w:eastAsia="en-US"/>
        </w:rPr>
      </w:pPr>
      <w:r w:rsidRPr="001C15A6">
        <w:rPr>
          <w:sz w:val="24"/>
          <w:szCs w:val="24"/>
          <w:lang w:val="en-GB" w:eastAsia="en-US"/>
        </w:rPr>
        <w:t xml:space="preserve">building a person’s capacity </w:t>
      </w:r>
      <w:bookmarkEnd w:id="20"/>
      <w:r w:rsidRPr="001C15A6">
        <w:rPr>
          <w:sz w:val="24"/>
          <w:szCs w:val="24"/>
          <w:lang w:eastAsia="en-US"/>
        </w:rPr>
        <w:t>to advocate for themselves</w:t>
      </w:r>
    </w:p>
    <w:p w14:paraId="5A65C277" w14:textId="77777777" w:rsidR="00D6521C" w:rsidRPr="001C15A6" w:rsidRDefault="00170638" w:rsidP="00D15025">
      <w:pPr>
        <w:pStyle w:val="ListParagraph"/>
        <w:spacing w:after="240"/>
        <w:rPr>
          <w:sz w:val="24"/>
          <w:szCs w:val="24"/>
          <w:lang w:val="en-GB" w:eastAsia="en-US"/>
        </w:rPr>
      </w:pPr>
      <w:r w:rsidRPr="001C15A6">
        <w:rPr>
          <w:sz w:val="24"/>
          <w:szCs w:val="24"/>
          <w:lang w:val="en-GB"/>
        </w:rPr>
        <w:t>increasing awareness of the importance and value of advocacy at local, state and national levels.</w:t>
      </w:r>
    </w:p>
    <w:p w14:paraId="0CE22660" w14:textId="77777777" w:rsidR="00686657" w:rsidRPr="00CE169E" w:rsidRDefault="00170638" w:rsidP="00DF7E1A">
      <w:pPr>
        <w:pStyle w:val="Heading3"/>
      </w:pPr>
      <w:bookmarkStart w:id="21" w:name="_Toc235727917"/>
      <w:r w:rsidRPr="00CE169E">
        <w:t>6.1.1 Requirements – representative information and support</w:t>
      </w:r>
      <w:bookmarkEnd w:id="21"/>
    </w:p>
    <w:p w14:paraId="5AE6EDDE" w14:textId="77777777" w:rsidR="00686657" w:rsidRPr="001C15A6" w:rsidRDefault="00170638" w:rsidP="00273E35">
      <w:pPr>
        <w:spacing w:before="0" w:after="0" w:line="240" w:lineRule="auto"/>
        <w:rPr>
          <w:sz w:val="24"/>
          <w:szCs w:val="24"/>
          <w:lang w:eastAsia="en-US"/>
        </w:rPr>
      </w:pPr>
      <w:r w:rsidRPr="001C15A6">
        <w:rPr>
          <w:sz w:val="24"/>
          <w:szCs w:val="24"/>
          <w:lang w:eastAsia="en-US"/>
        </w:rPr>
        <w:t>Funded organisations must:</w:t>
      </w:r>
    </w:p>
    <w:p w14:paraId="684031F1" w14:textId="77777777" w:rsidR="00D6521C" w:rsidRPr="001C15A6" w:rsidRDefault="00170638" w:rsidP="00D6521C">
      <w:pPr>
        <w:pStyle w:val="ListParagraph"/>
        <w:rPr>
          <w:kern w:val="2"/>
          <w:sz w:val="24"/>
          <w:szCs w:val="24"/>
          <w14:ligatures w14:val="standardContextual"/>
        </w:rPr>
      </w:pPr>
      <w:r w:rsidRPr="001C15A6">
        <w:rPr>
          <w:sz w:val="24"/>
          <w:szCs w:val="24"/>
        </w:rPr>
        <w:t>be independent and operate separately from service delivery functions</w:t>
      </w:r>
    </w:p>
    <w:p w14:paraId="01C8D1A8" w14:textId="77777777" w:rsidR="00CE169E" w:rsidRPr="001C15A6" w:rsidRDefault="00170638" w:rsidP="00CE169E">
      <w:pPr>
        <w:pStyle w:val="ListParagraph"/>
        <w:ind w:left="426" w:hanging="426"/>
        <w:rPr>
          <w:sz w:val="24"/>
          <w:szCs w:val="24"/>
        </w:rPr>
      </w:pPr>
      <w:r w:rsidRPr="001C15A6">
        <w:rPr>
          <w:sz w:val="24"/>
          <w:szCs w:val="24"/>
        </w:rPr>
        <w:t>tailor communication to the needs of specific c</w:t>
      </w:r>
      <w:r w:rsidR="00F07FCE" w:rsidRPr="001C15A6">
        <w:rPr>
          <w:sz w:val="24"/>
          <w:szCs w:val="24"/>
        </w:rPr>
        <w:t>ommunities</w:t>
      </w:r>
      <w:r w:rsidRPr="001C15A6">
        <w:rPr>
          <w:sz w:val="24"/>
          <w:szCs w:val="24"/>
        </w:rPr>
        <w:t>. For example:</w:t>
      </w:r>
    </w:p>
    <w:p w14:paraId="101FCB1D" w14:textId="77777777" w:rsidR="00CE169E" w:rsidRPr="001C15A6" w:rsidRDefault="00170638">
      <w:pPr>
        <w:pStyle w:val="ListParagraph"/>
        <w:numPr>
          <w:ilvl w:val="1"/>
          <w:numId w:val="1"/>
        </w:numPr>
        <w:rPr>
          <w:sz w:val="24"/>
          <w:szCs w:val="24"/>
        </w:rPr>
      </w:pPr>
      <w:r w:rsidRPr="001C15A6">
        <w:rPr>
          <w:sz w:val="24"/>
          <w:szCs w:val="24"/>
        </w:rPr>
        <w:lastRenderedPageBreak/>
        <w:t xml:space="preserve">when engaging with </w:t>
      </w:r>
      <w:r w:rsidRPr="001C15A6">
        <w:rPr>
          <w:noProof/>
          <w:sz w:val="24"/>
          <w:szCs w:val="24"/>
        </w:rPr>
        <w:t xml:space="preserve">Aboriginal and Torres Strait Islander </w:t>
      </w:r>
      <w:r w:rsidRPr="001C15A6">
        <w:rPr>
          <w:sz w:val="24"/>
          <w:szCs w:val="24"/>
        </w:rPr>
        <w:t>peoples or culturally and linguistically diverse Service Users and communities, workers must be inclusive and culturally appropriate</w:t>
      </w:r>
    </w:p>
    <w:p w14:paraId="2EBFCA0A" w14:textId="25E60B12" w:rsidR="00686657" w:rsidRPr="001C15A6" w:rsidRDefault="00170638">
      <w:pPr>
        <w:pStyle w:val="ListParagraph"/>
        <w:numPr>
          <w:ilvl w:val="1"/>
          <w:numId w:val="1"/>
        </w:numPr>
        <w:rPr>
          <w:sz w:val="24"/>
          <w:szCs w:val="24"/>
        </w:rPr>
      </w:pPr>
      <w:r w:rsidRPr="001C15A6">
        <w:rPr>
          <w:sz w:val="24"/>
          <w:szCs w:val="24"/>
        </w:rPr>
        <w:t>information for people with vision impairment must be provided in accessible formats such as braille and screen reader compatible materials</w:t>
      </w:r>
      <w:r w:rsidR="000E25EC" w:rsidRPr="001C15A6">
        <w:rPr>
          <w:sz w:val="24"/>
          <w:szCs w:val="24"/>
        </w:rPr>
        <w:t>.</w:t>
      </w:r>
    </w:p>
    <w:p w14:paraId="0EB6BC73" w14:textId="19C66291" w:rsidR="00CE169E" w:rsidRPr="001C15A6" w:rsidRDefault="00170638" w:rsidP="00CE169E">
      <w:pPr>
        <w:pStyle w:val="ListParagraph"/>
        <w:ind w:left="426" w:hanging="426"/>
        <w:rPr>
          <w:sz w:val="24"/>
          <w:szCs w:val="24"/>
        </w:rPr>
      </w:pPr>
      <w:r w:rsidRPr="001C15A6">
        <w:rPr>
          <w:sz w:val="24"/>
          <w:szCs w:val="24"/>
        </w:rPr>
        <w:t>work alongside people with disability, their family members and carers to promote, protect and defend their human rights, interests and wellbeing. This must include:</w:t>
      </w:r>
    </w:p>
    <w:p w14:paraId="136840F3" w14:textId="77777777" w:rsidR="00CE169E" w:rsidRPr="001C15A6" w:rsidRDefault="00170638">
      <w:pPr>
        <w:pStyle w:val="ListParagraph"/>
        <w:numPr>
          <w:ilvl w:val="1"/>
          <w:numId w:val="1"/>
        </w:numPr>
        <w:rPr>
          <w:sz w:val="24"/>
          <w:szCs w:val="24"/>
        </w:rPr>
      </w:pPr>
      <w:r w:rsidRPr="001C15A6">
        <w:rPr>
          <w:sz w:val="24"/>
          <w:szCs w:val="24"/>
        </w:rPr>
        <w:t>supporting a person’s will and preferences</w:t>
      </w:r>
    </w:p>
    <w:p w14:paraId="21907475" w14:textId="77777777" w:rsidR="00CE169E" w:rsidRPr="001C15A6" w:rsidRDefault="00170638">
      <w:pPr>
        <w:pStyle w:val="ListParagraph"/>
        <w:numPr>
          <w:ilvl w:val="1"/>
          <w:numId w:val="1"/>
        </w:numPr>
        <w:rPr>
          <w:sz w:val="24"/>
          <w:szCs w:val="24"/>
        </w:rPr>
      </w:pPr>
      <w:r w:rsidRPr="001C15A6">
        <w:rPr>
          <w:sz w:val="24"/>
          <w:szCs w:val="24"/>
        </w:rPr>
        <w:t>being partisan, loyal and accountable</w:t>
      </w:r>
    </w:p>
    <w:p w14:paraId="3DD07F9A" w14:textId="77777777" w:rsidR="00CE169E" w:rsidRPr="001C15A6" w:rsidRDefault="00170638">
      <w:pPr>
        <w:pStyle w:val="ListParagraph"/>
        <w:numPr>
          <w:ilvl w:val="1"/>
          <w:numId w:val="1"/>
        </w:numPr>
        <w:rPr>
          <w:sz w:val="24"/>
          <w:szCs w:val="24"/>
        </w:rPr>
      </w:pPr>
      <w:r w:rsidRPr="001C15A6">
        <w:rPr>
          <w:sz w:val="24"/>
          <w:szCs w:val="24"/>
        </w:rPr>
        <w:t>being professional, culturally safe and vigorous in pursuing a person’s fundamental needs</w:t>
      </w:r>
    </w:p>
    <w:p w14:paraId="02BBFB49" w14:textId="77777777" w:rsidR="00686657" w:rsidRPr="001C15A6" w:rsidRDefault="00170638">
      <w:pPr>
        <w:pStyle w:val="ListParagraph"/>
        <w:numPr>
          <w:ilvl w:val="1"/>
          <w:numId w:val="1"/>
        </w:numPr>
        <w:rPr>
          <w:sz w:val="24"/>
          <w:szCs w:val="24"/>
        </w:rPr>
      </w:pPr>
      <w:r w:rsidRPr="001C15A6">
        <w:rPr>
          <w:sz w:val="24"/>
          <w:szCs w:val="24"/>
        </w:rPr>
        <w:t>avoiding conflicts of interest.</w:t>
      </w:r>
    </w:p>
    <w:p w14:paraId="25E86913" w14:textId="77777777" w:rsidR="00686657" w:rsidRPr="003F6D2C" w:rsidRDefault="00170638" w:rsidP="0023538D">
      <w:pPr>
        <w:pStyle w:val="Heading2"/>
      </w:pPr>
      <w:bookmarkStart w:id="22" w:name="_Toc235727918"/>
      <w:r>
        <w:t xml:space="preserve">6.2 </w:t>
      </w:r>
      <w:r w:rsidRPr="003F6D2C">
        <w:t xml:space="preserve">Representative </w:t>
      </w:r>
      <w:r>
        <w:t>i</w:t>
      </w:r>
      <w:r w:rsidRPr="003F6D2C">
        <w:t xml:space="preserve">nformation and </w:t>
      </w:r>
      <w:r>
        <w:t>s</w:t>
      </w:r>
      <w:r w:rsidRPr="003F6D2C">
        <w:t>upport (T350)</w:t>
      </w:r>
      <w:bookmarkEnd w:id="22"/>
      <w:r w:rsidRPr="003F6D2C">
        <w:t xml:space="preserve"> </w:t>
      </w:r>
    </w:p>
    <w:p w14:paraId="6013C454" w14:textId="77777777" w:rsidR="00686657" w:rsidRPr="00C264A9" w:rsidRDefault="00170638" w:rsidP="00273E35">
      <w:pPr>
        <w:spacing w:after="0" w:line="276" w:lineRule="auto"/>
        <w:rPr>
          <w:i/>
          <w:iCs/>
          <w:sz w:val="28"/>
          <w:szCs w:val="28"/>
          <w:lang w:eastAsia="en-US"/>
        </w:rPr>
      </w:pPr>
      <w:r w:rsidRPr="00C264A9">
        <w:rPr>
          <w:i/>
          <w:iCs/>
          <w:sz w:val="28"/>
          <w:szCs w:val="28"/>
          <w:lang w:eastAsia="en-US"/>
        </w:rPr>
        <w:t>Definition</w:t>
      </w:r>
    </w:p>
    <w:p w14:paraId="715FADAE" w14:textId="77777777" w:rsidR="00D6521C" w:rsidRPr="001C15A6" w:rsidRDefault="00170638" w:rsidP="00273E35">
      <w:pPr>
        <w:spacing w:line="276" w:lineRule="auto"/>
        <w:rPr>
          <w:kern w:val="2"/>
          <w:sz w:val="24"/>
          <w:szCs w:val="24"/>
          <w14:ligatures w14:val="standardContextual"/>
        </w:rPr>
      </w:pPr>
      <w:r w:rsidRPr="001C15A6">
        <w:rPr>
          <w:sz w:val="24"/>
          <w:szCs w:val="24"/>
        </w:rPr>
        <w:t>Services that provide information and support to people within a specific cohort, group or disability type (represented group) to increase community awareness, address barriers, and improve participation and inclusion in the community.</w:t>
      </w:r>
    </w:p>
    <w:p w14:paraId="7E96E897" w14:textId="77777777" w:rsidR="00686657" w:rsidRPr="00C264A9" w:rsidRDefault="00170638" w:rsidP="00F94586">
      <w:pPr>
        <w:spacing w:after="120" w:line="276" w:lineRule="auto"/>
        <w:rPr>
          <w:i/>
          <w:iCs/>
          <w:sz w:val="28"/>
          <w:szCs w:val="28"/>
          <w:lang w:eastAsia="en-US"/>
        </w:rPr>
      </w:pPr>
      <w:r w:rsidRPr="00C264A9">
        <w:rPr>
          <w:i/>
          <w:iCs/>
          <w:sz w:val="28"/>
          <w:szCs w:val="28"/>
          <w:lang w:eastAsia="en-US"/>
        </w:rPr>
        <w:t>Purpose of funding</w:t>
      </w:r>
    </w:p>
    <w:p w14:paraId="7E65D6C6" w14:textId="77777777" w:rsidR="00686657" w:rsidRPr="001C15A6" w:rsidRDefault="00170638" w:rsidP="00686657">
      <w:pPr>
        <w:spacing w:line="276" w:lineRule="auto"/>
        <w:rPr>
          <w:sz w:val="24"/>
          <w:szCs w:val="24"/>
          <w:lang w:eastAsia="en-US"/>
        </w:rPr>
      </w:pPr>
      <w:r w:rsidRPr="001C15A6">
        <w:rPr>
          <w:sz w:val="24"/>
          <w:szCs w:val="24"/>
          <w:lang w:eastAsia="en-US"/>
        </w:rPr>
        <w:t xml:space="preserve">Funding aims to improve community awareness, increase access to and participation in the community, and support the interests of people in the represented group. </w:t>
      </w:r>
    </w:p>
    <w:p w14:paraId="23ED55C1" w14:textId="77777777" w:rsidR="00686657" w:rsidRPr="00C264A9" w:rsidRDefault="00170638" w:rsidP="00273E35">
      <w:pPr>
        <w:spacing w:after="0" w:line="276" w:lineRule="auto"/>
        <w:rPr>
          <w:i/>
          <w:iCs/>
          <w:sz w:val="28"/>
          <w:szCs w:val="28"/>
          <w:lang w:eastAsia="en-US"/>
        </w:rPr>
      </w:pPr>
      <w:r w:rsidRPr="00C264A9">
        <w:rPr>
          <w:i/>
          <w:iCs/>
          <w:sz w:val="28"/>
          <w:szCs w:val="28"/>
          <w:lang w:eastAsia="en-US"/>
        </w:rPr>
        <w:t>Activities</w:t>
      </w:r>
    </w:p>
    <w:p w14:paraId="62FF8F46" w14:textId="77777777" w:rsidR="00686657" w:rsidRPr="001C15A6" w:rsidRDefault="00170638" w:rsidP="00F94586">
      <w:pPr>
        <w:spacing w:after="120" w:line="276" w:lineRule="auto"/>
        <w:rPr>
          <w:sz w:val="24"/>
          <w:szCs w:val="24"/>
          <w:lang w:eastAsia="en-US"/>
        </w:rPr>
      </w:pPr>
      <w:r w:rsidRPr="001C15A6">
        <w:rPr>
          <w:sz w:val="24"/>
          <w:szCs w:val="24"/>
          <w:lang w:eastAsia="en-US"/>
        </w:rPr>
        <w:t>Activities that may be delivered under this service, specifically for people in the represented group, include</w:t>
      </w:r>
      <w:r w:rsidR="00551D20" w:rsidRPr="001C15A6">
        <w:rPr>
          <w:sz w:val="24"/>
          <w:szCs w:val="24"/>
          <w:lang w:eastAsia="en-US"/>
        </w:rPr>
        <w:t>,</w:t>
      </w:r>
      <w:r w:rsidRPr="001C15A6">
        <w:rPr>
          <w:sz w:val="24"/>
          <w:szCs w:val="24"/>
          <w:lang w:eastAsia="en-US"/>
        </w:rPr>
        <w:t xml:space="preserve"> but are not limited to: </w:t>
      </w:r>
    </w:p>
    <w:p w14:paraId="0128592F" w14:textId="77777777" w:rsidR="00D6521C" w:rsidRPr="001C15A6" w:rsidRDefault="00170638" w:rsidP="00D6521C">
      <w:pPr>
        <w:pStyle w:val="ListParagraph"/>
        <w:rPr>
          <w:kern w:val="2"/>
          <w:sz w:val="24"/>
          <w:szCs w:val="24"/>
          <w14:ligatures w14:val="standardContextual"/>
        </w:rPr>
      </w:pPr>
      <w:r w:rsidRPr="001C15A6">
        <w:rPr>
          <w:sz w:val="24"/>
          <w:szCs w:val="24"/>
          <w:lang w:val="en-GB"/>
        </w:rPr>
        <w:t>providing disability or carer-specific information and referral</w:t>
      </w:r>
    </w:p>
    <w:p w14:paraId="03F21102" w14:textId="77777777" w:rsidR="00686657" w:rsidRPr="001C15A6" w:rsidRDefault="00170638" w:rsidP="00F94586">
      <w:pPr>
        <w:pStyle w:val="ListParagraph"/>
        <w:rPr>
          <w:sz w:val="24"/>
          <w:szCs w:val="24"/>
          <w:lang w:val="en-GB" w:eastAsia="en-US"/>
        </w:rPr>
      </w:pPr>
      <w:r w:rsidRPr="001C15A6">
        <w:rPr>
          <w:sz w:val="24"/>
          <w:szCs w:val="24"/>
          <w:lang w:val="en-GB" w:eastAsia="en-US"/>
        </w:rPr>
        <w:t>delivering events, activities and resources that build the capacity of people in the represented group</w:t>
      </w:r>
    </w:p>
    <w:p w14:paraId="78831E4A" w14:textId="77777777" w:rsidR="00686657" w:rsidRPr="001C15A6" w:rsidRDefault="00170638" w:rsidP="00F94586">
      <w:pPr>
        <w:pStyle w:val="ListParagraph"/>
        <w:rPr>
          <w:sz w:val="24"/>
          <w:szCs w:val="24"/>
          <w:lang w:val="en-GB" w:eastAsia="en-US"/>
        </w:rPr>
      </w:pPr>
      <w:r w:rsidRPr="001C15A6">
        <w:rPr>
          <w:sz w:val="24"/>
          <w:szCs w:val="24"/>
          <w:lang w:val="en-GB" w:eastAsia="en-US"/>
        </w:rPr>
        <w:t>distributing information from government and other relevant bodies</w:t>
      </w:r>
    </w:p>
    <w:p w14:paraId="592DFACB" w14:textId="77777777" w:rsidR="00686657" w:rsidRPr="001C15A6" w:rsidRDefault="00170638" w:rsidP="00F94586">
      <w:pPr>
        <w:pStyle w:val="ListParagraph"/>
        <w:rPr>
          <w:sz w:val="24"/>
          <w:szCs w:val="24"/>
          <w:lang w:val="en-GB" w:eastAsia="en-US"/>
        </w:rPr>
      </w:pPr>
      <w:r w:rsidRPr="001C15A6">
        <w:rPr>
          <w:sz w:val="24"/>
          <w:szCs w:val="24"/>
          <w:lang w:val="en-GB" w:eastAsia="en-US"/>
        </w:rPr>
        <w:t xml:space="preserve">undertaking community awareness, education and training activities, or producing resources that support employment of people with a disability, particularly those in the represented group, to influence attitudes and remove barriers to inclusion </w:t>
      </w:r>
    </w:p>
    <w:p w14:paraId="53FB2CB7" w14:textId="77777777" w:rsidR="00686657" w:rsidRPr="001C15A6" w:rsidRDefault="00170638" w:rsidP="00F94586">
      <w:pPr>
        <w:pStyle w:val="ListParagraph"/>
        <w:rPr>
          <w:sz w:val="24"/>
          <w:szCs w:val="24"/>
          <w:lang w:val="en-GB" w:eastAsia="en-US"/>
        </w:rPr>
      </w:pPr>
      <w:r w:rsidRPr="001C15A6">
        <w:rPr>
          <w:sz w:val="24"/>
          <w:szCs w:val="24"/>
          <w:lang w:val="en-GB" w:eastAsia="en-US"/>
        </w:rPr>
        <w:t>providing expert advice and information to government and funded disability services on systemic issues.</w:t>
      </w:r>
    </w:p>
    <w:p w14:paraId="65EF42B1" w14:textId="77777777" w:rsidR="00686657" w:rsidRPr="007068DF" w:rsidRDefault="00170638" w:rsidP="00DF7E1A">
      <w:pPr>
        <w:pStyle w:val="Heading3"/>
      </w:pPr>
      <w:r w:rsidRPr="007068DF">
        <w:lastRenderedPageBreak/>
        <w:t>6.2.1 Requirements – representative information and support</w:t>
      </w:r>
    </w:p>
    <w:p w14:paraId="26DE74D1" w14:textId="77777777" w:rsidR="00686657" w:rsidRPr="001C15A6" w:rsidRDefault="00170638" w:rsidP="00273E35">
      <w:pPr>
        <w:spacing w:before="0" w:after="0" w:line="240" w:lineRule="auto"/>
        <w:rPr>
          <w:sz w:val="24"/>
          <w:szCs w:val="24"/>
          <w:lang w:eastAsia="en-US"/>
        </w:rPr>
      </w:pPr>
      <w:r w:rsidRPr="001C15A6">
        <w:rPr>
          <w:sz w:val="24"/>
          <w:szCs w:val="24"/>
          <w:lang w:eastAsia="en-US"/>
        </w:rPr>
        <w:t>Funded organisations must:</w:t>
      </w:r>
    </w:p>
    <w:p w14:paraId="3F343AB6" w14:textId="77777777" w:rsidR="00686657" w:rsidRPr="001C15A6" w:rsidRDefault="00170638" w:rsidP="00F94586">
      <w:pPr>
        <w:pStyle w:val="ListParagraph"/>
        <w:rPr>
          <w:sz w:val="24"/>
          <w:szCs w:val="24"/>
          <w:lang w:val="en-GB" w:eastAsia="en-US"/>
        </w:rPr>
      </w:pPr>
      <w:r w:rsidRPr="001C15A6">
        <w:rPr>
          <w:sz w:val="24"/>
          <w:szCs w:val="24"/>
          <w:lang w:val="en-GB" w:eastAsia="en-US"/>
        </w:rPr>
        <w:t>provide accessible online and statewide support to the represented group, including relevant information and referrals, unless funding is for location</w:t>
      </w:r>
      <w:r w:rsidR="00551D20" w:rsidRPr="001C15A6">
        <w:rPr>
          <w:sz w:val="24"/>
          <w:szCs w:val="24"/>
          <w:lang w:val="en-GB" w:eastAsia="en-US"/>
        </w:rPr>
        <w:t>-</w:t>
      </w:r>
      <w:r w:rsidRPr="001C15A6">
        <w:rPr>
          <w:sz w:val="24"/>
          <w:szCs w:val="24"/>
          <w:lang w:val="en-GB" w:eastAsia="en-US"/>
        </w:rPr>
        <w:t>specific support</w:t>
      </w:r>
    </w:p>
    <w:p w14:paraId="51BD2837" w14:textId="77777777" w:rsidR="00686657" w:rsidRPr="001C15A6" w:rsidRDefault="00170638" w:rsidP="00F94586">
      <w:pPr>
        <w:pStyle w:val="ListParagraph"/>
        <w:rPr>
          <w:sz w:val="24"/>
          <w:szCs w:val="24"/>
          <w:lang w:val="en-GB" w:eastAsia="en-US"/>
        </w:rPr>
      </w:pPr>
      <w:r w:rsidRPr="001C15A6">
        <w:rPr>
          <w:sz w:val="24"/>
          <w:szCs w:val="24"/>
          <w:lang w:val="en-GB" w:eastAsia="en-US"/>
        </w:rPr>
        <w:t>demonstrate capability to work collaboratively and effectively with other funded disability services, people with disability, their family members and carers, government agencies and other stakeholders</w:t>
      </w:r>
    </w:p>
    <w:p w14:paraId="404BE174" w14:textId="487BDBB6" w:rsidR="00D6521C" w:rsidRPr="001C15A6" w:rsidRDefault="00170638" w:rsidP="00F94586">
      <w:pPr>
        <w:pStyle w:val="ListParagraph"/>
        <w:rPr>
          <w:sz w:val="24"/>
          <w:szCs w:val="24"/>
          <w:lang w:val="en-GB" w:eastAsia="en-US"/>
        </w:rPr>
      </w:pPr>
      <w:r w:rsidRPr="001C15A6">
        <w:rPr>
          <w:sz w:val="24"/>
          <w:szCs w:val="24"/>
          <w:lang w:val="en-GB" w:eastAsia="en-US"/>
        </w:rPr>
        <w:t>have, or establish, effective statewide mechanisms to engage with and represent the views of people within the represented group.</w:t>
      </w:r>
    </w:p>
    <w:p w14:paraId="3A14E307" w14:textId="77777777" w:rsidR="00686657" w:rsidRPr="002A2F6D" w:rsidRDefault="00170638" w:rsidP="0023538D">
      <w:pPr>
        <w:pStyle w:val="Heading2"/>
      </w:pPr>
      <w:bookmarkStart w:id="23" w:name="_Toc235727919"/>
      <w:r>
        <w:t xml:space="preserve">6.3 </w:t>
      </w:r>
      <w:r w:rsidRPr="002A2F6D">
        <w:t xml:space="preserve">Systemic </w:t>
      </w:r>
      <w:r>
        <w:t>a</w:t>
      </w:r>
      <w:r w:rsidRPr="002A2F6D">
        <w:t>dvocacy (T351)</w:t>
      </w:r>
      <w:bookmarkEnd w:id="23"/>
      <w:r w:rsidRPr="002A2F6D">
        <w:t xml:space="preserve"> </w:t>
      </w:r>
    </w:p>
    <w:p w14:paraId="4E564CBF" w14:textId="77777777" w:rsidR="00686657" w:rsidRPr="00C264A9" w:rsidRDefault="00170638" w:rsidP="00273E35">
      <w:pPr>
        <w:spacing w:after="0" w:line="276" w:lineRule="auto"/>
        <w:rPr>
          <w:i/>
          <w:iCs/>
          <w:sz w:val="28"/>
          <w:szCs w:val="28"/>
          <w:lang w:eastAsia="en-US"/>
        </w:rPr>
      </w:pPr>
      <w:r w:rsidRPr="00C264A9">
        <w:rPr>
          <w:i/>
          <w:iCs/>
          <w:sz w:val="28"/>
          <w:szCs w:val="28"/>
          <w:lang w:eastAsia="en-US"/>
        </w:rPr>
        <w:t>Definition</w:t>
      </w:r>
    </w:p>
    <w:p w14:paraId="5FCB26FB" w14:textId="77777777" w:rsidR="00D6521C" w:rsidRPr="001C15A6" w:rsidRDefault="00170638" w:rsidP="00F94586">
      <w:pPr>
        <w:spacing w:line="276" w:lineRule="auto"/>
        <w:rPr>
          <w:kern w:val="2"/>
          <w:sz w:val="24"/>
          <w:szCs w:val="24"/>
          <w14:ligatures w14:val="standardContextual"/>
        </w:rPr>
      </w:pPr>
      <w:r w:rsidRPr="001C15A6">
        <w:rPr>
          <w:sz w:val="24"/>
          <w:szCs w:val="24"/>
        </w:rPr>
        <w:t>Services that advocate for positive change across any system, process or practice by removing barriers that adversely impact people with disability or the sector that supports them, strengthening coordination and capability across relevant networks, and promoting awareness of the interests of people with disability. These services identify and act on systemic issues to support long-term sustainable change.</w:t>
      </w:r>
    </w:p>
    <w:p w14:paraId="0FA36518" w14:textId="77777777" w:rsidR="00686657" w:rsidRPr="00C264A9" w:rsidRDefault="00170638" w:rsidP="00273E35">
      <w:pPr>
        <w:spacing w:after="0" w:line="276" w:lineRule="auto"/>
        <w:rPr>
          <w:i/>
          <w:iCs/>
          <w:sz w:val="28"/>
          <w:szCs w:val="28"/>
          <w:lang w:eastAsia="en-US"/>
        </w:rPr>
      </w:pPr>
      <w:r w:rsidRPr="00C264A9">
        <w:rPr>
          <w:i/>
          <w:iCs/>
          <w:sz w:val="28"/>
          <w:szCs w:val="28"/>
          <w:lang w:eastAsia="en-US"/>
        </w:rPr>
        <w:t>Purpose of funding</w:t>
      </w:r>
    </w:p>
    <w:p w14:paraId="0A6A1181" w14:textId="77777777" w:rsidR="00D6521C" w:rsidRPr="001C15A6" w:rsidRDefault="00170638" w:rsidP="00F94586">
      <w:pPr>
        <w:spacing w:line="276" w:lineRule="auto"/>
        <w:rPr>
          <w:kern w:val="2"/>
          <w:sz w:val="24"/>
          <w:szCs w:val="24"/>
          <w14:ligatures w14:val="standardContextual"/>
        </w:rPr>
      </w:pPr>
      <w:r w:rsidRPr="001C15A6">
        <w:rPr>
          <w:sz w:val="24"/>
          <w:szCs w:val="24"/>
        </w:rPr>
        <w:t>The purpose of funding is to improve awareness of systemic disability issues and take action on these issues; increase community awareness and support the interests and rights of people with disability to improve access and inclusion in the community; and ensure systemic advocacy activities are informed directly by people with disability, their family members and carers.</w:t>
      </w:r>
    </w:p>
    <w:p w14:paraId="222E35CA" w14:textId="77777777" w:rsidR="00686657" w:rsidRPr="00C264A9" w:rsidRDefault="00170638" w:rsidP="00273E35">
      <w:pPr>
        <w:spacing w:after="0" w:line="276" w:lineRule="auto"/>
        <w:rPr>
          <w:i/>
          <w:iCs/>
          <w:sz w:val="28"/>
          <w:szCs w:val="28"/>
          <w:lang w:eastAsia="en-US"/>
        </w:rPr>
      </w:pPr>
      <w:r w:rsidRPr="00C264A9">
        <w:rPr>
          <w:i/>
          <w:iCs/>
          <w:sz w:val="28"/>
          <w:szCs w:val="28"/>
          <w:lang w:eastAsia="en-US"/>
        </w:rPr>
        <w:t>Activities</w:t>
      </w:r>
    </w:p>
    <w:p w14:paraId="61D25B80" w14:textId="77777777" w:rsidR="00686657" w:rsidRPr="001C15A6" w:rsidRDefault="00170638" w:rsidP="00F94586">
      <w:pPr>
        <w:spacing w:after="120" w:line="276" w:lineRule="auto"/>
        <w:rPr>
          <w:sz w:val="24"/>
          <w:szCs w:val="24"/>
          <w:lang w:eastAsia="en-US"/>
        </w:rPr>
      </w:pPr>
      <w:r w:rsidRPr="001C15A6">
        <w:rPr>
          <w:sz w:val="24"/>
          <w:szCs w:val="24"/>
          <w:lang w:eastAsia="en-US"/>
        </w:rPr>
        <w:t>Activities that may be delivered under this service include</w:t>
      </w:r>
      <w:r w:rsidR="00551D20" w:rsidRPr="001C15A6">
        <w:rPr>
          <w:sz w:val="24"/>
          <w:szCs w:val="24"/>
          <w:lang w:eastAsia="en-US"/>
        </w:rPr>
        <w:t>,</w:t>
      </w:r>
      <w:r w:rsidRPr="001C15A6">
        <w:rPr>
          <w:sz w:val="24"/>
          <w:szCs w:val="24"/>
          <w:lang w:eastAsia="en-US"/>
        </w:rPr>
        <w:t xml:space="preserve"> but are not limited to: </w:t>
      </w:r>
    </w:p>
    <w:p w14:paraId="5E0D2486" w14:textId="77777777" w:rsidR="00686657" w:rsidRPr="001C15A6" w:rsidRDefault="00170638" w:rsidP="00686657">
      <w:pPr>
        <w:pStyle w:val="ListParagraph"/>
        <w:rPr>
          <w:sz w:val="24"/>
          <w:szCs w:val="24"/>
          <w:lang w:val="en-GB" w:eastAsia="en-US"/>
        </w:rPr>
      </w:pPr>
      <w:r w:rsidRPr="001C15A6">
        <w:rPr>
          <w:sz w:val="24"/>
          <w:szCs w:val="24"/>
          <w:lang w:val="en-GB" w:eastAsia="en-US"/>
        </w:rPr>
        <w:t>identifying systemic issues, barriers and risks and taking action to address them</w:t>
      </w:r>
    </w:p>
    <w:p w14:paraId="393F1F84" w14:textId="77777777" w:rsidR="00782DC7" w:rsidRPr="001C15A6" w:rsidRDefault="00170638" w:rsidP="00782DC7">
      <w:pPr>
        <w:pStyle w:val="ListParagraph"/>
        <w:rPr>
          <w:sz w:val="24"/>
          <w:szCs w:val="24"/>
          <w:lang w:val="en-GB" w:eastAsia="en-US"/>
        </w:rPr>
      </w:pPr>
      <w:r w:rsidRPr="001C15A6">
        <w:rPr>
          <w:sz w:val="24"/>
          <w:szCs w:val="24"/>
          <w:lang w:val="en-GB" w:eastAsia="en-US"/>
        </w:rPr>
        <w:t xml:space="preserve">building and promoting the evidence base </w:t>
      </w:r>
      <w:r w:rsidRPr="001C15A6">
        <w:rPr>
          <w:sz w:val="24"/>
          <w:szCs w:val="24"/>
          <w:lang w:eastAsia="en-US"/>
        </w:rPr>
        <w:t xml:space="preserve">about the systemic issues impacting the rights, interests and wellbeing of people with disability, including through </w:t>
      </w:r>
      <w:r w:rsidR="00F0287C" w:rsidRPr="001C15A6">
        <w:rPr>
          <w:sz w:val="24"/>
          <w:szCs w:val="24"/>
          <w:lang w:eastAsia="en-US"/>
        </w:rPr>
        <w:t xml:space="preserve">relevant </w:t>
      </w:r>
      <w:r w:rsidRPr="001C15A6">
        <w:rPr>
          <w:sz w:val="24"/>
          <w:szCs w:val="24"/>
          <w:lang w:eastAsia="en-US"/>
        </w:rPr>
        <w:t xml:space="preserve">network development and participation </w:t>
      </w:r>
      <w:r w:rsidRPr="001C15A6">
        <w:rPr>
          <w:sz w:val="24"/>
          <w:szCs w:val="24"/>
          <w:lang w:val="en-GB" w:eastAsia="en-US"/>
        </w:rPr>
        <w:t xml:space="preserve">       </w:t>
      </w:r>
    </w:p>
    <w:p w14:paraId="45A8E7F0" w14:textId="77777777" w:rsidR="00686657" w:rsidRPr="001C15A6" w:rsidRDefault="00170638" w:rsidP="00686657">
      <w:pPr>
        <w:pStyle w:val="ListParagraph"/>
        <w:rPr>
          <w:sz w:val="24"/>
          <w:szCs w:val="24"/>
          <w:lang w:val="en-GB" w:eastAsia="en-US"/>
        </w:rPr>
      </w:pPr>
      <w:r w:rsidRPr="001C15A6">
        <w:rPr>
          <w:sz w:val="24"/>
          <w:szCs w:val="24"/>
          <w:lang w:val="en-GB" w:eastAsia="en-US"/>
        </w:rPr>
        <w:t>delivering community awareness activities and presentations to influence attitudes and remove barriers to participation and inclusion</w:t>
      </w:r>
    </w:p>
    <w:p w14:paraId="7BD6CBFC" w14:textId="77777777" w:rsidR="00686657" w:rsidRPr="001C15A6" w:rsidRDefault="00170638" w:rsidP="00F94586">
      <w:pPr>
        <w:pStyle w:val="ListParagraph"/>
        <w:rPr>
          <w:sz w:val="24"/>
          <w:szCs w:val="24"/>
          <w:lang w:val="en-GB" w:eastAsia="en-US"/>
        </w:rPr>
      </w:pPr>
      <w:r w:rsidRPr="001C15A6">
        <w:rPr>
          <w:sz w:val="24"/>
          <w:szCs w:val="24"/>
          <w:lang w:val="en-GB" w:eastAsia="en-US"/>
        </w:rPr>
        <w:t>providing expert advice and information to governments, funded disability services and community on systemic issues</w:t>
      </w:r>
      <w:r w:rsidR="00551D20" w:rsidRPr="001C15A6">
        <w:rPr>
          <w:sz w:val="24"/>
          <w:szCs w:val="24"/>
          <w:lang w:val="en-GB" w:eastAsia="en-US"/>
        </w:rPr>
        <w:t>.</w:t>
      </w:r>
    </w:p>
    <w:p w14:paraId="7A5C6EAA" w14:textId="77777777" w:rsidR="00686657" w:rsidRPr="00C16826" w:rsidRDefault="00170638" w:rsidP="00DF7E1A">
      <w:pPr>
        <w:pStyle w:val="Heading3"/>
      </w:pPr>
      <w:bookmarkStart w:id="24" w:name="_Toc235727920"/>
      <w:r w:rsidRPr="00C16826">
        <w:lastRenderedPageBreak/>
        <w:t>6.3.1 Requirements – systemic advocacy</w:t>
      </w:r>
      <w:bookmarkEnd w:id="24"/>
    </w:p>
    <w:p w14:paraId="470E7428" w14:textId="77777777" w:rsidR="00686657" w:rsidRPr="001C15A6" w:rsidRDefault="00170638" w:rsidP="00CD4BC0">
      <w:pPr>
        <w:spacing w:before="0" w:after="120" w:line="240" w:lineRule="auto"/>
        <w:rPr>
          <w:sz w:val="24"/>
          <w:szCs w:val="24"/>
          <w:lang w:eastAsia="en-US"/>
        </w:rPr>
      </w:pPr>
      <w:r w:rsidRPr="001C15A6">
        <w:rPr>
          <w:sz w:val="24"/>
          <w:szCs w:val="24"/>
          <w:lang w:eastAsia="en-US"/>
        </w:rPr>
        <w:t>Funded organisations must have:</w:t>
      </w:r>
    </w:p>
    <w:p w14:paraId="108AFAE0" w14:textId="77777777" w:rsidR="00686657" w:rsidRPr="001C15A6" w:rsidRDefault="00170638" w:rsidP="00686657">
      <w:pPr>
        <w:pStyle w:val="ListParagraph"/>
        <w:rPr>
          <w:sz w:val="24"/>
          <w:szCs w:val="24"/>
          <w:lang w:val="en-GB" w:eastAsia="en-US"/>
        </w:rPr>
      </w:pPr>
      <w:r w:rsidRPr="001C15A6">
        <w:rPr>
          <w:sz w:val="24"/>
          <w:szCs w:val="24"/>
          <w:lang w:val="en-GB" w:eastAsia="en-US"/>
        </w:rPr>
        <w:t xml:space="preserve">the capability to work collaboratively and effectively with funded disability services, broader </w:t>
      </w:r>
      <w:r w:rsidR="00EF7E4D" w:rsidRPr="001C15A6">
        <w:rPr>
          <w:sz w:val="24"/>
          <w:szCs w:val="24"/>
          <w:lang w:val="en-GB" w:eastAsia="en-US"/>
        </w:rPr>
        <w:t xml:space="preserve">services and </w:t>
      </w:r>
      <w:r w:rsidRPr="001C15A6">
        <w:rPr>
          <w:sz w:val="24"/>
          <w:szCs w:val="24"/>
          <w:lang w:val="en-GB" w:eastAsia="en-US"/>
        </w:rPr>
        <w:t>sector</w:t>
      </w:r>
      <w:r w:rsidR="00EF7E4D" w:rsidRPr="001C15A6">
        <w:rPr>
          <w:sz w:val="24"/>
          <w:szCs w:val="24"/>
          <w:lang w:val="en-GB" w:eastAsia="en-US"/>
        </w:rPr>
        <w:t>s</w:t>
      </w:r>
      <w:r w:rsidRPr="001C15A6">
        <w:rPr>
          <w:sz w:val="24"/>
          <w:szCs w:val="24"/>
          <w:lang w:val="en-GB" w:eastAsia="en-US"/>
        </w:rPr>
        <w:t>, people with disability, government agencies and other stakeholders</w:t>
      </w:r>
    </w:p>
    <w:p w14:paraId="77A790A6" w14:textId="706B8153" w:rsidR="00F941F0" w:rsidRPr="001C15A6" w:rsidRDefault="00170638" w:rsidP="00827E0C">
      <w:pPr>
        <w:pStyle w:val="ListParagraph"/>
        <w:spacing w:after="240"/>
        <w:rPr>
          <w:sz w:val="24"/>
          <w:szCs w:val="24"/>
          <w:lang w:val="en-GB" w:eastAsia="en-US"/>
        </w:rPr>
      </w:pPr>
      <w:r w:rsidRPr="001C15A6">
        <w:rPr>
          <w:sz w:val="24"/>
          <w:szCs w:val="24"/>
          <w:lang w:val="en-GB" w:eastAsia="en-US"/>
        </w:rPr>
        <w:t>effective statewide mechanisms for engaging with and representing the views of people with disability.</w:t>
      </w:r>
    </w:p>
    <w:p w14:paraId="72651D66" w14:textId="77777777" w:rsidR="00686657" w:rsidRPr="00C16826" w:rsidRDefault="00170638" w:rsidP="0023538D">
      <w:pPr>
        <w:pStyle w:val="Heading2"/>
      </w:pPr>
      <w:bookmarkStart w:id="25" w:name="_Toc235727921"/>
      <w:r w:rsidRPr="00C16826">
        <w:t>6.4 Capability building (T440)</w:t>
      </w:r>
      <w:bookmarkEnd w:id="25"/>
    </w:p>
    <w:p w14:paraId="2C25BDE1" w14:textId="77777777" w:rsidR="00686657" w:rsidRPr="00C264A9" w:rsidRDefault="00170638" w:rsidP="00CD4BC0">
      <w:pPr>
        <w:spacing w:after="0" w:line="276" w:lineRule="auto"/>
        <w:rPr>
          <w:i/>
          <w:iCs/>
          <w:sz w:val="28"/>
          <w:szCs w:val="28"/>
          <w:lang w:eastAsia="en-US"/>
        </w:rPr>
      </w:pPr>
      <w:r w:rsidRPr="00C264A9">
        <w:rPr>
          <w:i/>
          <w:iCs/>
          <w:sz w:val="28"/>
          <w:szCs w:val="28"/>
          <w:lang w:eastAsia="en-US"/>
        </w:rPr>
        <w:t>Definition</w:t>
      </w:r>
    </w:p>
    <w:p w14:paraId="3EF222E6" w14:textId="77777777" w:rsidR="00D6521C" w:rsidRPr="001C15A6" w:rsidRDefault="00170638" w:rsidP="00CD4BC0">
      <w:pPr>
        <w:spacing w:after="120" w:line="276" w:lineRule="auto"/>
        <w:rPr>
          <w:kern w:val="2"/>
          <w:sz w:val="24"/>
          <w:szCs w:val="24"/>
          <w14:ligatures w14:val="standardContextual"/>
        </w:rPr>
      </w:pPr>
      <w:r w:rsidRPr="001C15A6">
        <w:rPr>
          <w:sz w:val="24"/>
          <w:szCs w:val="24"/>
        </w:rPr>
        <w:t xml:space="preserve">Services that </w:t>
      </w:r>
      <w:r w:rsidRPr="001C15A6">
        <w:rPr>
          <w:sz w:val="24"/>
          <w:szCs w:val="24"/>
          <w:lang w:val="en-GB"/>
        </w:rPr>
        <w:t>enhance the capacity of the service system to identify and respond to the needs of organisations, to better support people with disability and become more sustainable. These services support organisations to improve their capacity, effectiveness and efficiency, knowledge and skills, and to better understand, respond to and implement reforms.</w:t>
      </w:r>
    </w:p>
    <w:p w14:paraId="6A31BA4D" w14:textId="77777777" w:rsidR="00686657" w:rsidRPr="00C264A9" w:rsidRDefault="00170638" w:rsidP="00CD4BC0">
      <w:pPr>
        <w:spacing w:after="0" w:line="276" w:lineRule="auto"/>
        <w:rPr>
          <w:i/>
          <w:iCs/>
          <w:sz w:val="28"/>
          <w:szCs w:val="28"/>
          <w:lang w:eastAsia="en-US"/>
        </w:rPr>
      </w:pPr>
      <w:r w:rsidRPr="00C264A9">
        <w:rPr>
          <w:i/>
          <w:iCs/>
          <w:sz w:val="28"/>
          <w:szCs w:val="28"/>
          <w:lang w:eastAsia="en-US"/>
        </w:rPr>
        <w:t>Purpose</w:t>
      </w:r>
    </w:p>
    <w:p w14:paraId="10C519A1" w14:textId="77777777" w:rsidR="00686657" w:rsidRPr="001C15A6" w:rsidRDefault="00170638" w:rsidP="00CD4BC0">
      <w:pPr>
        <w:spacing w:after="120" w:line="276" w:lineRule="auto"/>
        <w:rPr>
          <w:sz w:val="24"/>
          <w:szCs w:val="24"/>
          <w:lang w:eastAsia="en-US"/>
        </w:rPr>
      </w:pPr>
      <w:r w:rsidRPr="001C15A6">
        <w:rPr>
          <w:sz w:val="24"/>
          <w:szCs w:val="24"/>
          <w:lang w:eastAsia="en-US"/>
        </w:rPr>
        <w:t>Support organisations to improve the effectiveness and efficiency of services delivered to people with disability.</w:t>
      </w:r>
    </w:p>
    <w:p w14:paraId="7475006A" w14:textId="77777777" w:rsidR="00686657" w:rsidRPr="00C264A9" w:rsidRDefault="00170638" w:rsidP="00CD4BC0">
      <w:pPr>
        <w:spacing w:after="0" w:line="276" w:lineRule="auto"/>
        <w:rPr>
          <w:i/>
          <w:iCs/>
          <w:sz w:val="28"/>
          <w:szCs w:val="28"/>
          <w:lang w:eastAsia="en-US"/>
        </w:rPr>
      </w:pPr>
      <w:r w:rsidRPr="00C264A9">
        <w:rPr>
          <w:i/>
          <w:iCs/>
          <w:sz w:val="28"/>
          <w:szCs w:val="28"/>
          <w:lang w:eastAsia="en-US"/>
        </w:rPr>
        <w:t>Activities</w:t>
      </w:r>
    </w:p>
    <w:p w14:paraId="479DD4EC" w14:textId="77777777" w:rsidR="00686657" w:rsidRPr="001C15A6" w:rsidRDefault="00170638" w:rsidP="00CD4BC0">
      <w:pPr>
        <w:spacing w:after="120" w:line="276" w:lineRule="auto"/>
        <w:rPr>
          <w:sz w:val="24"/>
          <w:szCs w:val="24"/>
          <w:lang w:eastAsia="en-US"/>
        </w:rPr>
      </w:pPr>
      <w:r w:rsidRPr="001C15A6">
        <w:rPr>
          <w:sz w:val="24"/>
          <w:szCs w:val="24"/>
          <w:lang w:eastAsia="en-US"/>
        </w:rPr>
        <w:t>Activities that may be delivered under this service include</w:t>
      </w:r>
      <w:r w:rsidR="00551D20" w:rsidRPr="001C15A6">
        <w:rPr>
          <w:sz w:val="24"/>
          <w:szCs w:val="24"/>
          <w:lang w:eastAsia="en-US"/>
        </w:rPr>
        <w:t>,</w:t>
      </w:r>
      <w:r w:rsidRPr="001C15A6">
        <w:rPr>
          <w:sz w:val="24"/>
          <w:szCs w:val="24"/>
          <w:lang w:eastAsia="en-US"/>
        </w:rPr>
        <w:t xml:space="preserve"> but are not limited to: </w:t>
      </w:r>
    </w:p>
    <w:p w14:paraId="0CFE49AA" w14:textId="77777777" w:rsidR="00686657" w:rsidRPr="001C15A6" w:rsidRDefault="00170638" w:rsidP="00686657">
      <w:pPr>
        <w:pStyle w:val="ListParagraph"/>
        <w:rPr>
          <w:sz w:val="24"/>
          <w:szCs w:val="24"/>
          <w:lang w:val="en-GB" w:eastAsia="en-US"/>
        </w:rPr>
      </w:pPr>
      <w:r w:rsidRPr="001C15A6">
        <w:rPr>
          <w:sz w:val="24"/>
          <w:szCs w:val="24"/>
          <w:lang w:val="en-GB" w:eastAsia="en-US"/>
        </w:rPr>
        <w:t xml:space="preserve">delivering events such as workshops, conferences, seminars (online or face-to-face) and developing resources to upskill organisations, including their workers and volunteers </w:t>
      </w:r>
    </w:p>
    <w:p w14:paraId="125CAFC4" w14:textId="77777777" w:rsidR="00686657" w:rsidRPr="001C15A6" w:rsidRDefault="00170638" w:rsidP="00686657">
      <w:pPr>
        <w:pStyle w:val="ListParagraph"/>
        <w:rPr>
          <w:sz w:val="24"/>
          <w:szCs w:val="24"/>
          <w:lang w:val="en-GB" w:eastAsia="en-US"/>
        </w:rPr>
      </w:pPr>
      <w:r w:rsidRPr="001C15A6">
        <w:rPr>
          <w:sz w:val="24"/>
          <w:szCs w:val="24"/>
          <w:lang w:val="en-GB" w:eastAsia="en-US"/>
        </w:rPr>
        <w:t xml:space="preserve">developing resources and delivering training </w:t>
      </w:r>
    </w:p>
    <w:p w14:paraId="08CF9DBD" w14:textId="77777777" w:rsidR="00CE169E" w:rsidRPr="001C15A6" w:rsidRDefault="00170638" w:rsidP="00CE169E">
      <w:pPr>
        <w:pStyle w:val="ListParagraph"/>
        <w:rPr>
          <w:sz w:val="24"/>
          <w:szCs w:val="24"/>
          <w:lang w:val="en-GB" w:eastAsia="en-US"/>
        </w:rPr>
      </w:pPr>
      <w:r w:rsidRPr="001C15A6">
        <w:rPr>
          <w:sz w:val="24"/>
          <w:szCs w:val="24"/>
          <w:lang w:val="en-GB" w:eastAsia="en-US"/>
        </w:rPr>
        <w:t>providing targeted one-on-one support and expert or technical advice to assist with:</w:t>
      </w:r>
    </w:p>
    <w:p w14:paraId="1FE32398" w14:textId="77777777" w:rsidR="00CE169E" w:rsidRPr="001C15A6" w:rsidRDefault="00170638">
      <w:pPr>
        <w:pStyle w:val="ListParagraph"/>
        <w:numPr>
          <w:ilvl w:val="1"/>
          <w:numId w:val="1"/>
        </w:numPr>
        <w:rPr>
          <w:sz w:val="24"/>
          <w:szCs w:val="24"/>
          <w:lang w:val="en-GB" w:eastAsia="en-US"/>
        </w:rPr>
      </w:pPr>
      <w:r w:rsidRPr="001C15A6">
        <w:rPr>
          <w:sz w:val="24"/>
          <w:szCs w:val="24"/>
        </w:rPr>
        <w:t>service integration</w:t>
      </w:r>
    </w:p>
    <w:p w14:paraId="67D94014" w14:textId="77777777" w:rsidR="00CE169E" w:rsidRPr="001C15A6" w:rsidRDefault="00170638">
      <w:pPr>
        <w:pStyle w:val="ListParagraph"/>
        <w:numPr>
          <w:ilvl w:val="1"/>
          <w:numId w:val="1"/>
        </w:numPr>
        <w:rPr>
          <w:sz w:val="24"/>
          <w:szCs w:val="24"/>
          <w:lang w:val="en-GB" w:eastAsia="en-US"/>
        </w:rPr>
      </w:pPr>
      <w:r w:rsidRPr="001C15A6">
        <w:rPr>
          <w:sz w:val="24"/>
          <w:szCs w:val="24"/>
        </w:rPr>
        <w:t>planning and implementation</w:t>
      </w:r>
    </w:p>
    <w:p w14:paraId="147C3282" w14:textId="77777777" w:rsidR="00CE169E" w:rsidRPr="001C15A6" w:rsidRDefault="00170638">
      <w:pPr>
        <w:pStyle w:val="ListParagraph"/>
        <w:numPr>
          <w:ilvl w:val="1"/>
          <w:numId w:val="1"/>
        </w:numPr>
        <w:rPr>
          <w:sz w:val="24"/>
          <w:szCs w:val="24"/>
          <w:lang w:val="en-GB" w:eastAsia="en-US"/>
        </w:rPr>
      </w:pPr>
      <w:r w:rsidRPr="001C15A6">
        <w:rPr>
          <w:sz w:val="24"/>
          <w:szCs w:val="24"/>
        </w:rPr>
        <w:t>development of new programs and service delivery models</w:t>
      </w:r>
    </w:p>
    <w:p w14:paraId="7BAA66A3" w14:textId="77777777" w:rsidR="00CE169E" w:rsidRPr="001C15A6" w:rsidRDefault="00170638">
      <w:pPr>
        <w:pStyle w:val="ListParagraph"/>
        <w:numPr>
          <w:ilvl w:val="1"/>
          <w:numId w:val="1"/>
        </w:numPr>
        <w:rPr>
          <w:sz w:val="24"/>
          <w:szCs w:val="24"/>
          <w:lang w:val="en-GB" w:eastAsia="en-US"/>
        </w:rPr>
      </w:pPr>
      <w:r w:rsidRPr="001C15A6">
        <w:rPr>
          <w:sz w:val="24"/>
          <w:szCs w:val="24"/>
        </w:rPr>
        <w:t>review of business processes</w:t>
      </w:r>
    </w:p>
    <w:p w14:paraId="53306B02" w14:textId="77777777" w:rsidR="00686657" w:rsidRPr="001C15A6" w:rsidRDefault="00170638" w:rsidP="00CD4BC0">
      <w:pPr>
        <w:pStyle w:val="ListParagraph"/>
        <w:numPr>
          <w:ilvl w:val="1"/>
          <w:numId w:val="1"/>
        </w:numPr>
        <w:spacing w:line="360" w:lineRule="auto"/>
        <w:ind w:left="782" w:hanging="357"/>
        <w:rPr>
          <w:sz w:val="24"/>
          <w:szCs w:val="24"/>
          <w:lang w:val="en-GB" w:eastAsia="en-US"/>
        </w:rPr>
      </w:pPr>
      <w:r w:rsidRPr="001C15A6">
        <w:rPr>
          <w:sz w:val="24"/>
          <w:szCs w:val="24"/>
        </w:rPr>
        <w:t>identification of cost-reduction strategies.</w:t>
      </w:r>
    </w:p>
    <w:p w14:paraId="038605DF" w14:textId="77777777" w:rsidR="00686657" w:rsidRPr="002A2F6D" w:rsidRDefault="00170638" w:rsidP="00DF7E1A">
      <w:pPr>
        <w:pStyle w:val="Heading3"/>
      </w:pPr>
      <w:bookmarkStart w:id="26" w:name="_Toc235727922"/>
      <w:r>
        <w:t xml:space="preserve">6.4.1 </w:t>
      </w:r>
      <w:r w:rsidRPr="002A2F6D">
        <w:t xml:space="preserve">Requirements – </w:t>
      </w:r>
      <w:r>
        <w:t>c</w:t>
      </w:r>
      <w:r w:rsidRPr="002A2F6D">
        <w:t>apability building</w:t>
      </w:r>
      <w:bookmarkEnd w:id="26"/>
    </w:p>
    <w:p w14:paraId="479BDCD5" w14:textId="77777777" w:rsidR="00686657" w:rsidRPr="001C15A6" w:rsidRDefault="00170638" w:rsidP="00CD4BC0">
      <w:pPr>
        <w:spacing w:before="0" w:after="0" w:line="240" w:lineRule="auto"/>
        <w:rPr>
          <w:sz w:val="24"/>
          <w:szCs w:val="24"/>
          <w:lang w:eastAsia="en-US"/>
        </w:rPr>
      </w:pPr>
      <w:r w:rsidRPr="001C15A6">
        <w:rPr>
          <w:sz w:val="24"/>
          <w:szCs w:val="24"/>
          <w:lang w:eastAsia="en-US"/>
        </w:rPr>
        <w:t>Funded organisations must:</w:t>
      </w:r>
    </w:p>
    <w:p w14:paraId="4173A049" w14:textId="77777777" w:rsidR="00686657" w:rsidRPr="001C15A6" w:rsidRDefault="00170638" w:rsidP="00686657">
      <w:pPr>
        <w:pStyle w:val="ListParagraph"/>
        <w:rPr>
          <w:sz w:val="24"/>
          <w:szCs w:val="24"/>
        </w:rPr>
      </w:pPr>
      <w:r w:rsidRPr="001C15A6">
        <w:rPr>
          <w:sz w:val="24"/>
          <w:szCs w:val="24"/>
        </w:rPr>
        <w:lastRenderedPageBreak/>
        <w:t xml:space="preserve">provide high-quality evidence-based input to government and disability policy, program and service development </w:t>
      </w:r>
    </w:p>
    <w:p w14:paraId="0BD8E03F" w14:textId="77777777" w:rsidR="00686657" w:rsidRPr="001C15A6" w:rsidRDefault="00170638" w:rsidP="00686657">
      <w:pPr>
        <w:pStyle w:val="ListParagraph"/>
        <w:rPr>
          <w:sz w:val="24"/>
          <w:szCs w:val="24"/>
        </w:rPr>
      </w:pPr>
      <w:r w:rsidRPr="001C15A6">
        <w:rPr>
          <w:sz w:val="24"/>
          <w:szCs w:val="24"/>
        </w:rPr>
        <w:t>deliver capability</w:t>
      </w:r>
      <w:r w:rsidR="00551D20" w:rsidRPr="001C15A6">
        <w:rPr>
          <w:sz w:val="24"/>
          <w:szCs w:val="24"/>
        </w:rPr>
        <w:t>-</w:t>
      </w:r>
      <w:r w:rsidRPr="001C15A6">
        <w:rPr>
          <w:sz w:val="24"/>
          <w:szCs w:val="24"/>
        </w:rPr>
        <w:t>building activities that deliver specified outcomes and benefits</w:t>
      </w:r>
    </w:p>
    <w:p w14:paraId="1A1F8E8E" w14:textId="77777777" w:rsidR="00686657" w:rsidRPr="001C15A6" w:rsidRDefault="00170638" w:rsidP="00686657">
      <w:pPr>
        <w:pStyle w:val="ListParagraph"/>
        <w:rPr>
          <w:sz w:val="24"/>
          <w:szCs w:val="24"/>
        </w:rPr>
      </w:pPr>
      <w:r w:rsidRPr="001C15A6">
        <w:rPr>
          <w:sz w:val="24"/>
          <w:szCs w:val="24"/>
        </w:rPr>
        <w:t>tailor events and resources to meet the needs of specific/identified cohorts. For example:</w:t>
      </w:r>
    </w:p>
    <w:p w14:paraId="45176406" w14:textId="41670D86" w:rsidR="00F941F0" w:rsidRPr="001C15A6" w:rsidRDefault="00170638" w:rsidP="00D6521C">
      <w:pPr>
        <w:pStyle w:val="ListParagraph"/>
        <w:numPr>
          <w:ilvl w:val="0"/>
          <w:numId w:val="12"/>
        </w:numPr>
        <w:rPr>
          <w:sz w:val="24"/>
          <w:szCs w:val="24"/>
        </w:rPr>
      </w:pPr>
      <w:r w:rsidRPr="001C15A6">
        <w:rPr>
          <w:sz w:val="24"/>
          <w:szCs w:val="24"/>
        </w:rPr>
        <w:t>capacity</w:t>
      </w:r>
      <w:r w:rsidR="00551D20" w:rsidRPr="001C15A6">
        <w:rPr>
          <w:sz w:val="24"/>
          <w:szCs w:val="24"/>
        </w:rPr>
        <w:t>-</w:t>
      </w:r>
      <w:r w:rsidRPr="001C15A6">
        <w:rPr>
          <w:sz w:val="24"/>
          <w:szCs w:val="24"/>
        </w:rPr>
        <w:t>building for workers in small to medium Aboriginal and Torres Strait Islander organisations in regional, rural and remote communities must be inclusive and culturally appropriate and responsive to local circumstances and issues impacting service delivery</w:t>
      </w:r>
      <w:r w:rsidR="00D371D2">
        <w:rPr>
          <w:sz w:val="24"/>
          <w:szCs w:val="24"/>
        </w:rPr>
        <w:t>.</w:t>
      </w:r>
    </w:p>
    <w:p w14:paraId="2D6514FF" w14:textId="77777777" w:rsidR="00686657" w:rsidRPr="001C15A6" w:rsidRDefault="00170638" w:rsidP="00686657">
      <w:pPr>
        <w:pStyle w:val="ListParagraph"/>
        <w:rPr>
          <w:sz w:val="24"/>
          <w:szCs w:val="24"/>
        </w:rPr>
      </w:pPr>
      <w:r w:rsidRPr="001C15A6">
        <w:rPr>
          <w:sz w:val="24"/>
          <w:szCs w:val="24"/>
        </w:rPr>
        <w:t>have effective statewide mechanisms for engaging with and representing the view</w:t>
      </w:r>
      <w:r w:rsidR="00551D20" w:rsidRPr="001C15A6">
        <w:rPr>
          <w:sz w:val="24"/>
          <w:szCs w:val="24"/>
        </w:rPr>
        <w:t>s</w:t>
      </w:r>
      <w:r w:rsidRPr="001C15A6">
        <w:rPr>
          <w:sz w:val="24"/>
          <w:szCs w:val="24"/>
        </w:rPr>
        <w:t xml:space="preserve"> of organisations </w:t>
      </w:r>
    </w:p>
    <w:p w14:paraId="19E333CF" w14:textId="77777777" w:rsidR="0083750B" w:rsidRPr="001C15A6" w:rsidRDefault="00170638" w:rsidP="00827E0C">
      <w:pPr>
        <w:pStyle w:val="ListParagraph"/>
        <w:spacing w:after="360"/>
        <w:rPr>
          <w:sz w:val="24"/>
          <w:szCs w:val="24"/>
        </w:rPr>
      </w:pPr>
      <w:r w:rsidRPr="001C15A6">
        <w:rPr>
          <w:sz w:val="24"/>
          <w:szCs w:val="24"/>
        </w:rPr>
        <w:t>be able to work collaboratively and effectively with organisations and government agencies.</w:t>
      </w:r>
    </w:p>
    <w:p w14:paraId="3C475661" w14:textId="77777777" w:rsidR="00686657" w:rsidRPr="00285E9C" w:rsidRDefault="00170638" w:rsidP="00CD4BC0">
      <w:pPr>
        <w:pStyle w:val="Heading1"/>
        <w:spacing w:before="240"/>
      </w:pPr>
      <w:bookmarkStart w:id="27" w:name="_Toc235727923"/>
      <w:r>
        <w:t>7.  Deliverable and performance measures</w:t>
      </w:r>
      <w:bookmarkEnd w:id="27"/>
      <w:r>
        <w:t xml:space="preserve"> </w:t>
      </w:r>
    </w:p>
    <w:p w14:paraId="17C99A56" w14:textId="77777777" w:rsidR="00686657" w:rsidRPr="001C15A6" w:rsidRDefault="00170638" w:rsidP="00CD4BC0">
      <w:pPr>
        <w:spacing w:before="240" w:after="0" w:line="276" w:lineRule="auto"/>
        <w:ind w:left="142"/>
        <w:rPr>
          <w:rFonts w:eastAsia="Arial"/>
          <w:sz w:val="24"/>
          <w:szCs w:val="24"/>
          <w:lang w:eastAsia="en-US"/>
        </w:rPr>
      </w:pPr>
      <w:r w:rsidRPr="001C15A6">
        <w:rPr>
          <w:rFonts w:eastAsia="Arial"/>
          <w:sz w:val="24"/>
          <w:szCs w:val="24"/>
          <w:lang w:eastAsia="en-US"/>
        </w:rPr>
        <w:t xml:space="preserve">The Service Agreement will identify the relevant output and performance measures for each service outlet, including the quantum of outputs to be delivered and the measures that must be collected and reported. </w:t>
      </w:r>
    </w:p>
    <w:p w14:paraId="2C329994" w14:textId="77777777" w:rsidR="00686657" w:rsidRPr="001C15A6" w:rsidRDefault="00170638" w:rsidP="007848BC">
      <w:pPr>
        <w:spacing w:after="120" w:line="276" w:lineRule="auto"/>
        <w:ind w:left="142"/>
        <w:rPr>
          <w:rFonts w:eastAsia="Arial"/>
          <w:sz w:val="24"/>
          <w:szCs w:val="24"/>
          <w:lang w:eastAsia="en-US"/>
        </w:rPr>
      </w:pPr>
      <w:r w:rsidRPr="001C15A6">
        <w:rPr>
          <w:rFonts w:eastAsia="Arial"/>
          <w:sz w:val="24"/>
          <w:szCs w:val="24"/>
          <w:lang w:eastAsia="en-US"/>
        </w:rPr>
        <w:t>Service User, Service type and Outputs codes are aligned with department coding and established reporting and management systems. These codes are aligned with the National Classifications of Community Services descriptors and codes.</w:t>
      </w:r>
    </w:p>
    <w:p w14:paraId="31AE31FC" w14:textId="71C6E3C2" w:rsidR="00C264A9" w:rsidRDefault="00170638" w:rsidP="00CD4BC0">
      <w:pPr>
        <w:spacing w:after="120" w:line="276" w:lineRule="auto"/>
        <w:ind w:left="142"/>
        <w:rPr>
          <w:rFonts w:eastAsia="Arial"/>
          <w:sz w:val="24"/>
          <w:szCs w:val="24"/>
          <w:lang w:eastAsia="en-US"/>
        </w:rPr>
      </w:pPr>
      <w:r w:rsidRPr="001C15A6">
        <w:rPr>
          <w:rFonts w:eastAsia="Arial"/>
          <w:sz w:val="24"/>
          <w:szCs w:val="24"/>
          <w:lang w:eastAsia="en-US"/>
        </w:rPr>
        <w:t>The range of output and performance measures will help demonstrate how the investment contributes to the outcomes in the Investment Map</w:t>
      </w:r>
      <w:r w:rsidR="00827E0C">
        <w:rPr>
          <w:rFonts w:eastAsia="Arial"/>
          <w:sz w:val="24"/>
          <w:szCs w:val="24"/>
          <w:lang w:eastAsia="en-US"/>
        </w:rPr>
        <w:t xml:space="preserve"> (in Section 2.1)</w:t>
      </w:r>
      <w:r w:rsidRPr="001C15A6">
        <w:rPr>
          <w:rFonts w:eastAsia="Arial"/>
          <w:sz w:val="24"/>
          <w:szCs w:val="24"/>
          <w:lang w:eastAsia="en-US"/>
        </w:rPr>
        <w:t xml:space="preserve"> and support ongoing development of outcome measurement.</w:t>
      </w:r>
    </w:p>
    <w:p w14:paraId="1A07FAED" w14:textId="189BE576" w:rsidR="00CD4BC0" w:rsidRPr="001C15A6" w:rsidRDefault="00CD4BC0" w:rsidP="00CD4BC0">
      <w:pPr>
        <w:rPr>
          <w:rFonts w:eastAsia="Arial"/>
          <w:sz w:val="24"/>
          <w:szCs w:val="24"/>
          <w:lang w:eastAsia="en-US"/>
        </w:rPr>
      </w:pPr>
      <w:r>
        <w:rPr>
          <w:rFonts w:eastAsia="Arial"/>
          <w:sz w:val="24"/>
          <w:szCs w:val="24"/>
          <w:lang w:eastAsia="en-US"/>
        </w:rPr>
        <w:br w:type="page"/>
      </w:r>
    </w:p>
    <w:tbl>
      <w:tblPr>
        <w:tblW w:w="9923" w:type="dxa"/>
        <w:tblInd w:w="136" w:type="dxa"/>
        <w:tblLayout w:type="fixed"/>
        <w:tblCellMar>
          <w:left w:w="0" w:type="dxa"/>
          <w:right w:w="0" w:type="dxa"/>
        </w:tblCellMar>
        <w:tblLook w:val="04A0" w:firstRow="1" w:lastRow="0" w:firstColumn="1" w:lastColumn="0" w:noHBand="0" w:noVBand="1"/>
      </w:tblPr>
      <w:tblGrid>
        <w:gridCol w:w="2835"/>
        <w:gridCol w:w="2977"/>
        <w:gridCol w:w="4111"/>
      </w:tblGrid>
      <w:tr w:rsidR="003623B4" w14:paraId="2B7C754D" w14:textId="77777777" w:rsidTr="00073021">
        <w:trPr>
          <w:trHeight w:hRule="exact" w:val="616"/>
        </w:trPr>
        <w:tc>
          <w:tcPr>
            <w:tcW w:w="2835" w:type="dxa"/>
            <w:tcBorders>
              <w:top w:val="single" w:sz="5" w:space="0" w:color="000000"/>
              <w:left w:val="single" w:sz="5" w:space="0" w:color="000000"/>
              <w:bottom w:val="single" w:sz="5" w:space="0" w:color="000000"/>
              <w:right w:val="single" w:sz="5" w:space="0" w:color="000000"/>
            </w:tcBorders>
            <w:shd w:val="clear" w:color="auto" w:fill="002060"/>
            <w:vAlign w:val="center"/>
          </w:tcPr>
          <w:p w14:paraId="5D9CCEBE" w14:textId="77777777" w:rsidR="00686657" w:rsidRPr="001C15A6" w:rsidRDefault="00170638" w:rsidP="007848BC">
            <w:pPr>
              <w:spacing w:before="60" w:after="40" w:line="240" w:lineRule="auto"/>
              <w:ind w:left="113"/>
              <w:rPr>
                <w:rFonts w:eastAsia="MS Mincho" w:cs="Noto Sans"/>
                <w:color w:val="FFFFFF"/>
                <w:sz w:val="28"/>
                <w:szCs w:val="28"/>
                <w:lang w:val="en-NZ" w:eastAsia="en-US"/>
              </w:rPr>
            </w:pPr>
            <w:r w:rsidRPr="001C15A6">
              <w:rPr>
                <w:rFonts w:eastAsia="MS Mincho" w:cs="Noto Sans"/>
                <w:b/>
                <w:color w:val="FFFFFF"/>
                <w:sz w:val="28"/>
                <w:szCs w:val="28"/>
                <w:lang w:val="en-NZ" w:eastAsia="en-US"/>
              </w:rPr>
              <w:lastRenderedPageBreak/>
              <w:t>Service Users</w:t>
            </w:r>
          </w:p>
        </w:tc>
        <w:tc>
          <w:tcPr>
            <w:tcW w:w="2977" w:type="dxa"/>
            <w:tcBorders>
              <w:top w:val="single" w:sz="5" w:space="0" w:color="000000"/>
              <w:left w:val="single" w:sz="5" w:space="0" w:color="000000"/>
              <w:bottom w:val="single" w:sz="5" w:space="0" w:color="000000"/>
              <w:right w:val="single" w:sz="5" w:space="0" w:color="000000"/>
            </w:tcBorders>
            <w:shd w:val="clear" w:color="auto" w:fill="002060"/>
            <w:vAlign w:val="center"/>
          </w:tcPr>
          <w:p w14:paraId="63B424D1" w14:textId="77777777" w:rsidR="00686657" w:rsidRPr="001C15A6" w:rsidRDefault="00170638" w:rsidP="007848BC">
            <w:pPr>
              <w:spacing w:before="60" w:after="40" w:line="240" w:lineRule="auto"/>
              <w:ind w:left="113"/>
              <w:rPr>
                <w:rFonts w:eastAsia="MS Mincho" w:cs="Noto Sans"/>
                <w:color w:val="FFFFFF"/>
                <w:sz w:val="28"/>
                <w:szCs w:val="28"/>
                <w:lang w:val="en-NZ" w:eastAsia="en-US"/>
              </w:rPr>
            </w:pPr>
            <w:r w:rsidRPr="001C15A6">
              <w:rPr>
                <w:rFonts w:eastAsia="MS Mincho" w:cs="Noto Sans"/>
                <w:b/>
                <w:color w:val="FFFFFF"/>
                <w:sz w:val="28"/>
                <w:szCs w:val="28"/>
                <w:lang w:val="en-NZ" w:eastAsia="en-US"/>
              </w:rPr>
              <w:t>Service types</w:t>
            </w:r>
          </w:p>
        </w:tc>
        <w:tc>
          <w:tcPr>
            <w:tcW w:w="4111" w:type="dxa"/>
            <w:tcBorders>
              <w:top w:val="single" w:sz="5" w:space="0" w:color="000000"/>
              <w:left w:val="single" w:sz="5" w:space="0" w:color="000000"/>
              <w:bottom w:val="single" w:sz="5" w:space="0" w:color="000000"/>
              <w:right w:val="single" w:sz="5" w:space="0" w:color="000000"/>
            </w:tcBorders>
            <w:shd w:val="clear" w:color="auto" w:fill="002060"/>
            <w:vAlign w:val="center"/>
          </w:tcPr>
          <w:p w14:paraId="10F53EF2" w14:textId="77777777" w:rsidR="00686657" w:rsidRPr="001C15A6" w:rsidRDefault="00170638" w:rsidP="007848BC">
            <w:pPr>
              <w:spacing w:before="60" w:after="40" w:line="240" w:lineRule="auto"/>
              <w:ind w:left="113"/>
              <w:rPr>
                <w:rFonts w:eastAsia="MS Mincho" w:cs="Noto Sans"/>
                <w:color w:val="FFFFFF"/>
                <w:sz w:val="28"/>
                <w:szCs w:val="28"/>
                <w:lang w:val="en-NZ" w:eastAsia="en-US"/>
              </w:rPr>
            </w:pPr>
            <w:r w:rsidRPr="001C15A6">
              <w:rPr>
                <w:rFonts w:eastAsia="MS Mincho" w:cs="Noto Sans"/>
                <w:b/>
                <w:color w:val="FFFFFF"/>
                <w:sz w:val="28"/>
                <w:szCs w:val="28"/>
                <w:lang w:val="en-NZ" w:eastAsia="en-US"/>
              </w:rPr>
              <w:t>Measure Codes</w:t>
            </w:r>
          </w:p>
        </w:tc>
      </w:tr>
      <w:tr w:rsidR="003623B4" w:rsidRPr="001C15A6" w14:paraId="17FFD08B" w14:textId="77777777" w:rsidTr="00073021">
        <w:trPr>
          <w:trHeight w:val="473"/>
        </w:trPr>
        <w:tc>
          <w:tcPr>
            <w:tcW w:w="2835" w:type="dxa"/>
            <w:vMerge w:val="restart"/>
            <w:tcBorders>
              <w:top w:val="single" w:sz="5" w:space="0" w:color="000000"/>
              <w:left w:val="single" w:sz="5" w:space="0" w:color="000000"/>
              <w:right w:val="single" w:sz="5" w:space="0" w:color="000000"/>
            </w:tcBorders>
          </w:tcPr>
          <w:p w14:paraId="60ACC4F7" w14:textId="77777777" w:rsidR="00686657" w:rsidRPr="001C15A6" w:rsidRDefault="00170638" w:rsidP="00563D1D">
            <w:pPr>
              <w:spacing w:line="240" w:lineRule="auto"/>
              <w:ind w:left="142"/>
              <w:rPr>
                <w:rFonts w:eastAsia="Arial"/>
                <w:b/>
                <w:sz w:val="24"/>
                <w:szCs w:val="24"/>
                <w:lang w:eastAsia="en-US"/>
              </w:rPr>
            </w:pPr>
            <w:r w:rsidRPr="001C15A6">
              <w:rPr>
                <w:rFonts w:eastAsia="Arial"/>
                <w:b/>
                <w:sz w:val="24"/>
                <w:szCs w:val="24"/>
                <w:lang w:eastAsia="en-US"/>
              </w:rPr>
              <w:t xml:space="preserve">U5230 </w:t>
            </w:r>
            <w:r w:rsidRPr="001C15A6">
              <w:rPr>
                <w:rFonts w:eastAsia="Arial"/>
                <w:bCs/>
                <w:sz w:val="24"/>
                <w:szCs w:val="24"/>
                <w:lang w:eastAsia="en-US"/>
              </w:rPr>
              <w:t xml:space="preserve">– </w:t>
            </w:r>
            <w:r w:rsidRPr="001C15A6">
              <w:rPr>
                <w:rFonts w:eastAsia="Arial"/>
                <w:sz w:val="24"/>
                <w:szCs w:val="24"/>
                <w:lang w:eastAsia="en-US"/>
              </w:rPr>
              <w:t xml:space="preserve">Service providers including non-government organisations (NGOs) and local councils - Industry </w:t>
            </w:r>
          </w:p>
          <w:p w14:paraId="5F0D2832" w14:textId="77777777" w:rsidR="00686657" w:rsidRPr="001C15A6" w:rsidRDefault="00170638" w:rsidP="00563D1D">
            <w:pPr>
              <w:spacing w:line="240" w:lineRule="auto"/>
              <w:ind w:left="142"/>
              <w:rPr>
                <w:rFonts w:eastAsia="Arial"/>
                <w:sz w:val="24"/>
                <w:szCs w:val="24"/>
                <w:lang w:eastAsia="en-US"/>
              </w:rPr>
            </w:pPr>
            <w:r w:rsidRPr="001C15A6">
              <w:rPr>
                <w:rFonts w:eastAsia="Arial"/>
                <w:b/>
                <w:sz w:val="24"/>
                <w:szCs w:val="24"/>
                <w:lang w:eastAsia="en-US"/>
              </w:rPr>
              <w:t xml:space="preserve">U5233 </w:t>
            </w:r>
            <w:r w:rsidRPr="001C15A6">
              <w:rPr>
                <w:rFonts w:eastAsia="Arial"/>
                <w:bCs/>
                <w:sz w:val="24"/>
                <w:szCs w:val="24"/>
                <w:lang w:eastAsia="en-US"/>
              </w:rPr>
              <w:t xml:space="preserve">– </w:t>
            </w:r>
            <w:r w:rsidRPr="001C15A6">
              <w:rPr>
                <w:rFonts w:eastAsia="Arial"/>
                <w:sz w:val="24"/>
                <w:szCs w:val="24"/>
                <w:lang w:eastAsia="en-US"/>
              </w:rPr>
              <w:t>Indigenous service providers - Industry</w:t>
            </w:r>
          </w:p>
          <w:p w14:paraId="16CBF8A8" w14:textId="77777777" w:rsidR="00686657" w:rsidRPr="001C15A6" w:rsidRDefault="00170638" w:rsidP="00563D1D">
            <w:pPr>
              <w:spacing w:line="240" w:lineRule="auto"/>
              <w:ind w:left="142"/>
              <w:rPr>
                <w:rFonts w:eastAsia="Arial"/>
                <w:sz w:val="24"/>
                <w:szCs w:val="24"/>
                <w:lang w:eastAsia="en-US"/>
              </w:rPr>
            </w:pPr>
            <w:r w:rsidRPr="001C15A6">
              <w:rPr>
                <w:rFonts w:eastAsia="Arial"/>
                <w:b/>
                <w:sz w:val="24"/>
                <w:szCs w:val="24"/>
                <w:lang w:eastAsia="en-US"/>
              </w:rPr>
              <w:t xml:space="preserve">U7012 </w:t>
            </w:r>
            <w:r w:rsidRPr="001C15A6">
              <w:rPr>
                <w:rFonts w:eastAsia="Arial"/>
                <w:bCs/>
                <w:sz w:val="24"/>
                <w:szCs w:val="24"/>
                <w:lang w:eastAsia="en-US"/>
              </w:rPr>
              <w:t xml:space="preserve">– </w:t>
            </w:r>
            <w:r w:rsidRPr="001C15A6">
              <w:rPr>
                <w:rFonts w:eastAsia="Arial"/>
                <w:sz w:val="24"/>
                <w:szCs w:val="24"/>
                <w:lang w:eastAsia="en-US"/>
              </w:rPr>
              <w:t>Disability service providers, including people with disability, their family members and carers</w:t>
            </w:r>
          </w:p>
          <w:p w14:paraId="2A0F0D7D" w14:textId="77777777" w:rsidR="00686657" w:rsidRPr="001C15A6" w:rsidRDefault="00170638" w:rsidP="00563D1D">
            <w:pPr>
              <w:spacing w:line="240" w:lineRule="auto"/>
              <w:ind w:left="142"/>
              <w:rPr>
                <w:rFonts w:eastAsia="Arial"/>
                <w:sz w:val="24"/>
                <w:szCs w:val="24"/>
                <w:lang w:eastAsia="en-US"/>
              </w:rPr>
            </w:pPr>
            <w:r w:rsidRPr="001C15A6">
              <w:rPr>
                <w:rFonts w:eastAsia="Arial"/>
                <w:b/>
                <w:sz w:val="24"/>
                <w:szCs w:val="24"/>
                <w:lang w:eastAsia="en-US"/>
              </w:rPr>
              <w:t xml:space="preserve">U7015 </w:t>
            </w:r>
            <w:r w:rsidRPr="001C15A6">
              <w:rPr>
                <w:rFonts w:eastAsia="Arial"/>
                <w:bCs/>
                <w:sz w:val="24"/>
                <w:szCs w:val="24"/>
                <w:lang w:eastAsia="en-US"/>
              </w:rPr>
              <w:t xml:space="preserve">– </w:t>
            </w:r>
            <w:r w:rsidRPr="001C15A6">
              <w:rPr>
                <w:rFonts w:eastAsia="Arial"/>
                <w:sz w:val="24"/>
                <w:szCs w:val="24"/>
                <w:lang w:eastAsia="en-US"/>
              </w:rPr>
              <w:t>People with disability, their family members and carers</w:t>
            </w:r>
          </w:p>
        </w:tc>
        <w:tc>
          <w:tcPr>
            <w:tcW w:w="2977" w:type="dxa"/>
            <w:vMerge w:val="restart"/>
            <w:tcBorders>
              <w:top w:val="single" w:sz="5" w:space="0" w:color="000000"/>
              <w:left w:val="single" w:sz="5" w:space="0" w:color="000000"/>
              <w:right w:val="single" w:sz="5" w:space="0" w:color="000000"/>
            </w:tcBorders>
          </w:tcPr>
          <w:p w14:paraId="1E8540B1" w14:textId="77777777" w:rsidR="00686657" w:rsidRPr="001C15A6" w:rsidRDefault="00170638" w:rsidP="00563D1D">
            <w:pPr>
              <w:spacing w:line="240" w:lineRule="auto"/>
              <w:ind w:left="188"/>
              <w:rPr>
                <w:rFonts w:eastAsia="Arial"/>
                <w:sz w:val="24"/>
                <w:szCs w:val="24"/>
                <w:lang w:eastAsia="en-US"/>
              </w:rPr>
            </w:pPr>
            <w:r w:rsidRPr="001C15A6">
              <w:rPr>
                <w:rFonts w:eastAsia="Arial"/>
                <w:b/>
                <w:sz w:val="24"/>
                <w:szCs w:val="24"/>
                <w:lang w:eastAsia="en-US"/>
              </w:rPr>
              <w:t xml:space="preserve">T324 </w:t>
            </w:r>
            <w:r w:rsidRPr="001C15A6">
              <w:rPr>
                <w:rFonts w:eastAsia="Arial"/>
                <w:sz w:val="24"/>
                <w:szCs w:val="24"/>
                <w:lang w:eastAsia="en-US"/>
              </w:rPr>
              <w:t xml:space="preserve">– Support – Advocacy </w:t>
            </w:r>
          </w:p>
          <w:p w14:paraId="790F7654" w14:textId="77777777" w:rsidR="00686657" w:rsidRPr="001C15A6" w:rsidRDefault="00170638" w:rsidP="00563D1D">
            <w:pPr>
              <w:spacing w:line="240" w:lineRule="auto"/>
              <w:ind w:left="188"/>
              <w:rPr>
                <w:rFonts w:eastAsia="Arial"/>
                <w:sz w:val="24"/>
                <w:szCs w:val="24"/>
                <w:lang w:eastAsia="en-US"/>
              </w:rPr>
            </w:pPr>
            <w:r w:rsidRPr="001C15A6">
              <w:rPr>
                <w:rFonts w:eastAsia="Arial"/>
                <w:b/>
                <w:sz w:val="24"/>
                <w:szCs w:val="24"/>
                <w:lang w:eastAsia="en-US"/>
              </w:rPr>
              <w:t>T350</w:t>
            </w:r>
            <w:r w:rsidR="00551D20" w:rsidRPr="001C15A6">
              <w:rPr>
                <w:rFonts w:eastAsia="Arial"/>
                <w:b/>
                <w:sz w:val="24"/>
                <w:szCs w:val="24"/>
                <w:lang w:eastAsia="en-US"/>
              </w:rPr>
              <w:t xml:space="preserve"> </w:t>
            </w:r>
            <w:r w:rsidRPr="001C15A6">
              <w:rPr>
                <w:rFonts w:eastAsia="Arial"/>
                <w:sz w:val="24"/>
                <w:szCs w:val="24"/>
                <w:lang w:eastAsia="en-US"/>
              </w:rPr>
              <w:t xml:space="preserve">– Representative information and support  </w:t>
            </w:r>
          </w:p>
          <w:p w14:paraId="613B5EE9" w14:textId="77777777" w:rsidR="00686657" w:rsidRPr="001C15A6" w:rsidRDefault="00170638" w:rsidP="00563D1D">
            <w:pPr>
              <w:spacing w:line="240" w:lineRule="auto"/>
              <w:ind w:left="188"/>
              <w:rPr>
                <w:rFonts w:eastAsia="Arial"/>
                <w:sz w:val="24"/>
                <w:szCs w:val="24"/>
                <w:lang w:eastAsia="en-US"/>
              </w:rPr>
            </w:pPr>
            <w:r w:rsidRPr="001C15A6">
              <w:rPr>
                <w:rFonts w:eastAsia="Arial"/>
                <w:b/>
                <w:sz w:val="24"/>
                <w:szCs w:val="24"/>
                <w:lang w:eastAsia="en-US"/>
              </w:rPr>
              <w:t xml:space="preserve">T351 </w:t>
            </w:r>
            <w:r w:rsidR="00551D20" w:rsidRPr="001C15A6">
              <w:rPr>
                <w:rFonts w:eastAsia="Arial"/>
                <w:sz w:val="24"/>
                <w:szCs w:val="24"/>
                <w:lang w:eastAsia="en-US"/>
              </w:rPr>
              <w:t xml:space="preserve">– </w:t>
            </w:r>
            <w:r w:rsidRPr="001C15A6">
              <w:rPr>
                <w:rFonts w:eastAsia="Arial"/>
                <w:sz w:val="24"/>
                <w:szCs w:val="24"/>
                <w:lang w:eastAsia="en-US"/>
              </w:rPr>
              <w:t>Systemic advocacy</w:t>
            </w:r>
          </w:p>
          <w:p w14:paraId="3DB50E26" w14:textId="77777777" w:rsidR="00686657" w:rsidRPr="001C15A6" w:rsidRDefault="00170638" w:rsidP="00563D1D">
            <w:pPr>
              <w:spacing w:line="240" w:lineRule="auto"/>
              <w:ind w:left="188"/>
              <w:rPr>
                <w:rFonts w:eastAsia="Arial"/>
                <w:sz w:val="24"/>
                <w:szCs w:val="24"/>
                <w:lang w:eastAsia="en-US"/>
              </w:rPr>
            </w:pPr>
            <w:r w:rsidRPr="001C15A6">
              <w:rPr>
                <w:rFonts w:eastAsia="Arial"/>
                <w:b/>
                <w:sz w:val="24"/>
                <w:szCs w:val="24"/>
                <w:lang w:eastAsia="en-US"/>
              </w:rPr>
              <w:t xml:space="preserve">T440 </w:t>
            </w:r>
            <w:r w:rsidRPr="001C15A6">
              <w:rPr>
                <w:rFonts w:eastAsia="Arial"/>
                <w:sz w:val="24"/>
                <w:szCs w:val="24"/>
                <w:lang w:eastAsia="en-US"/>
              </w:rPr>
              <w:t>–</w:t>
            </w:r>
            <w:r w:rsidR="00551D20" w:rsidRPr="001C15A6">
              <w:rPr>
                <w:rFonts w:eastAsia="Arial"/>
                <w:sz w:val="24"/>
                <w:szCs w:val="24"/>
                <w:lang w:eastAsia="en-US"/>
              </w:rPr>
              <w:t xml:space="preserve"> </w:t>
            </w:r>
            <w:r w:rsidRPr="001C15A6">
              <w:rPr>
                <w:rFonts w:eastAsia="Arial"/>
                <w:sz w:val="24"/>
                <w:szCs w:val="24"/>
                <w:lang w:eastAsia="en-US"/>
              </w:rPr>
              <w:t>Capability building</w:t>
            </w:r>
          </w:p>
          <w:p w14:paraId="65ECAB28" w14:textId="77777777" w:rsidR="00686657" w:rsidRPr="001C15A6" w:rsidRDefault="00686657" w:rsidP="00563D1D">
            <w:pPr>
              <w:spacing w:line="240" w:lineRule="auto"/>
              <w:rPr>
                <w:rFonts w:eastAsia="Arial"/>
                <w:b/>
                <w:sz w:val="24"/>
                <w:szCs w:val="24"/>
                <w:lang w:eastAsia="en-US"/>
              </w:rPr>
            </w:pPr>
          </w:p>
        </w:tc>
        <w:tc>
          <w:tcPr>
            <w:tcW w:w="4111"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436F1830" w14:textId="77777777" w:rsidR="00686657" w:rsidRPr="001C15A6" w:rsidRDefault="00170638" w:rsidP="00563D1D">
            <w:pPr>
              <w:spacing w:after="0" w:line="240" w:lineRule="auto"/>
              <w:ind w:left="235"/>
              <w:rPr>
                <w:rFonts w:eastAsia="Arial"/>
                <w:b/>
                <w:bCs/>
                <w:sz w:val="24"/>
                <w:szCs w:val="24"/>
                <w:lang w:eastAsia="en-US"/>
              </w:rPr>
            </w:pPr>
            <w:r w:rsidRPr="001C15A6">
              <w:rPr>
                <w:rFonts w:eastAsia="Arial"/>
                <w:b/>
                <w:bCs/>
                <w:sz w:val="24"/>
                <w:szCs w:val="24"/>
                <w:lang w:eastAsia="en-US"/>
              </w:rPr>
              <w:t>Output</w:t>
            </w:r>
          </w:p>
        </w:tc>
      </w:tr>
      <w:tr w:rsidR="003623B4" w:rsidRPr="001C15A6" w14:paraId="2784AA9F" w14:textId="77777777" w:rsidTr="00251B29">
        <w:trPr>
          <w:trHeight w:val="4332"/>
        </w:trPr>
        <w:tc>
          <w:tcPr>
            <w:tcW w:w="2835" w:type="dxa"/>
            <w:vMerge/>
            <w:tcBorders>
              <w:left w:val="single" w:sz="5" w:space="0" w:color="000000"/>
              <w:right w:val="single" w:sz="5" w:space="0" w:color="000000"/>
            </w:tcBorders>
          </w:tcPr>
          <w:p w14:paraId="4BF01593" w14:textId="77777777" w:rsidR="00686657" w:rsidRPr="001C15A6" w:rsidRDefault="00686657" w:rsidP="00563D1D">
            <w:pPr>
              <w:spacing w:line="240" w:lineRule="auto"/>
              <w:ind w:left="142"/>
              <w:rPr>
                <w:rFonts w:eastAsia="Arial"/>
                <w:b/>
                <w:sz w:val="24"/>
                <w:szCs w:val="24"/>
                <w:lang w:eastAsia="en-US"/>
              </w:rPr>
            </w:pPr>
          </w:p>
        </w:tc>
        <w:tc>
          <w:tcPr>
            <w:tcW w:w="2977" w:type="dxa"/>
            <w:vMerge/>
            <w:tcBorders>
              <w:left w:val="single" w:sz="5" w:space="0" w:color="000000"/>
              <w:right w:val="single" w:sz="5" w:space="0" w:color="000000"/>
            </w:tcBorders>
          </w:tcPr>
          <w:p w14:paraId="54788144" w14:textId="77777777" w:rsidR="00686657" w:rsidRPr="001C15A6" w:rsidRDefault="00686657" w:rsidP="00563D1D">
            <w:pPr>
              <w:spacing w:line="240" w:lineRule="auto"/>
              <w:ind w:left="188"/>
              <w:rPr>
                <w:rFonts w:eastAsia="Arial"/>
                <w:b/>
                <w:sz w:val="24"/>
                <w:szCs w:val="24"/>
                <w:lang w:eastAsia="en-US"/>
              </w:rPr>
            </w:pPr>
          </w:p>
        </w:tc>
        <w:tc>
          <w:tcPr>
            <w:tcW w:w="4111" w:type="dxa"/>
            <w:tcBorders>
              <w:top w:val="single" w:sz="5" w:space="0" w:color="000000"/>
              <w:left w:val="single" w:sz="5" w:space="0" w:color="000000"/>
              <w:bottom w:val="single" w:sz="5" w:space="0" w:color="000000"/>
              <w:right w:val="single" w:sz="5" w:space="0" w:color="000000"/>
            </w:tcBorders>
          </w:tcPr>
          <w:p w14:paraId="2E03F7E1" w14:textId="77777777" w:rsidR="00686657" w:rsidRPr="001C15A6" w:rsidRDefault="00170638" w:rsidP="00563D1D">
            <w:pPr>
              <w:spacing w:line="240" w:lineRule="auto"/>
              <w:ind w:left="235"/>
              <w:rPr>
                <w:rFonts w:eastAsia="Arial"/>
                <w:sz w:val="24"/>
                <w:szCs w:val="24"/>
                <w:lang w:eastAsia="en-US"/>
              </w:rPr>
            </w:pPr>
            <w:r w:rsidRPr="001C15A6">
              <w:rPr>
                <w:rFonts w:eastAsia="Arial"/>
                <w:b/>
                <w:sz w:val="24"/>
                <w:szCs w:val="24"/>
                <w:lang w:eastAsia="en-US"/>
              </w:rPr>
              <w:t xml:space="preserve">A01.1.06 </w:t>
            </w:r>
            <w:r w:rsidRPr="001C15A6">
              <w:rPr>
                <w:rFonts w:eastAsia="Arial"/>
                <w:sz w:val="24"/>
                <w:szCs w:val="24"/>
                <w:lang w:eastAsia="en-US"/>
              </w:rPr>
              <w:t>– Information, advice, individual advocacy, engagement and/or referral</w:t>
            </w:r>
          </w:p>
          <w:p w14:paraId="694934F9" w14:textId="77777777" w:rsidR="00686657" w:rsidRPr="001C15A6" w:rsidRDefault="00170638" w:rsidP="00563D1D">
            <w:pPr>
              <w:spacing w:line="240" w:lineRule="auto"/>
              <w:ind w:left="235" w:right="1133"/>
              <w:rPr>
                <w:rFonts w:eastAsia="Arial"/>
                <w:bCs/>
                <w:sz w:val="24"/>
                <w:szCs w:val="24"/>
                <w:lang w:eastAsia="en-US"/>
              </w:rPr>
            </w:pPr>
            <w:r w:rsidRPr="001C15A6">
              <w:rPr>
                <w:rFonts w:eastAsia="Arial"/>
                <w:b/>
                <w:sz w:val="24"/>
                <w:szCs w:val="24"/>
                <w:lang w:eastAsia="en-US"/>
              </w:rPr>
              <w:t xml:space="preserve">A07.1.02 </w:t>
            </w:r>
            <w:r w:rsidRPr="001C15A6">
              <w:rPr>
                <w:rFonts w:eastAsia="Arial"/>
                <w:sz w:val="24"/>
                <w:szCs w:val="24"/>
                <w:lang w:eastAsia="en-US"/>
              </w:rPr>
              <w:t>– Coordination/network development</w:t>
            </w:r>
          </w:p>
          <w:p w14:paraId="3882242D" w14:textId="77777777" w:rsidR="00686657" w:rsidRPr="001C15A6" w:rsidRDefault="00170638" w:rsidP="00563D1D">
            <w:pPr>
              <w:spacing w:line="240" w:lineRule="auto"/>
              <w:ind w:left="235"/>
              <w:rPr>
                <w:rFonts w:eastAsia="Arial"/>
                <w:bCs/>
                <w:sz w:val="24"/>
                <w:szCs w:val="24"/>
                <w:lang w:eastAsia="en-US"/>
              </w:rPr>
            </w:pPr>
            <w:r w:rsidRPr="001C15A6">
              <w:rPr>
                <w:rFonts w:eastAsia="Arial"/>
                <w:b/>
                <w:sz w:val="24"/>
                <w:szCs w:val="24"/>
                <w:lang w:eastAsia="en-US"/>
              </w:rPr>
              <w:t xml:space="preserve">A07.1.99 </w:t>
            </w:r>
            <w:r w:rsidRPr="001C15A6">
              <w:rPr>
                <w:rFonts w:eastAsia="Arial"/>
                <w:sz w:val="24"/>
                <w:szCs w:val="24"/>
                <w:lang w:eastAsia="en-US"/>
              </w:rPr>
              <w:t>– Grants for equipment, resources and infrastructure</w:t>
            </w:r>
          </w:p>
          <w:p w14:paraId="73B2A584" w14:textId="6C479ECE" w:rsidR="00251B29" w:rsidRPr="001C15A6" w:rsidRDefault="00170638" w:rsidP="00251B29">
            <w:pPr>
              <w:spacing w:after="0" w:line="240" w:lineRule="auto"/>
              <w:ind w:left="235"/>
              <w:rPr>
                <w:rFonts w:eastAsia="Arial"/>
                <w:bCs/>
                <w:sz w:val="24"/>
                <w:szCs w:val="24"/>
                <w:lang w:eastAsia="en-US"/>
              </w:rPr>
            </w:pPr>
            <w:r w:rsidRPr="001C15A6">
              <w:rPr>
                <w:rFonts w:eastAsia="Arial"/>
                <w:b/>
                <w:sz w:val="24"/>
                <w:szCs w:val="24"/>
                <w:lang w:eastAsia="en-US"/>
              </w:rPr>
              <w:t xml:space="preserve">A07.3.01 </w:t>
            </w:r>
            <w:r w:rsidRPr="001C15A6">
              <w:rPr>
                <w:rFonts w:eastAsia="Arial"/>
                <w:sz w:val="24"/>
                <w:szCs w:val="24"/>
                <w:lang w:eastAsia="en-US"/>
              </w:rPr>
              <w:t xml:space="preserve">– </w:t>
            </w:r>
            <w:r w:rsidRPr="001C15A6">
              <w:rPr>
                <w:rFonts w:eastAsia="Arial"/>
                <w:bCs/>
                <w:sz w:val="24"/>
                <w:szCs w:val="24"/>
                <w:lang w:eastAsia="en-US"/>
              </w:rPr>
              <w:t>Social planning, action and/or research</w:t>
            </w:r>
          </w:p>
        </w:tc>
      </w:tr>
      <w:tr w:rsidR="003623B4" w:rsidRPr="001C15A6" w14:paraId="4097AAF9" w14:textId="77777777" w:rsidTr="00073021">
        <w:trPr>
          <w:trHeight w:val="450"/>
        </w:trPr>
        <w:tc>
          <w:tcPr>
            <w:tcW w:w="2835" w:type="dxa"/>
            <w:vMerge/>
            <w:tcBorders>
              <w:left w:val="single" w:sz="5" w:space="0" w:color="000000"/>
              <w:right w:val="single" w:sz="5" w:space="0" w:color="000000"/>
            </w:tcBorders>
          </w:tcPr>
          <w:p w14:paraId="27925E5E" w14:textId="77777777" w:rsidR="00686657" w:rsidRPr="001C15A6" w:rsidRDefault="00686657" w:rsidP="00563D1D">
            <w:pPr>
              <w:spacing w:line="240" w:lineRule="auto"/>
              <w:ind w:left="142"/>
              <w:rPr>
                <w:rFonts w:eastAsia="Arial"/>
                <w:b/>
                <w:sz w:val="24"/>
                <w:szCs w:val="24"/>
                <w:lang w:eastAsia="en-US"/>
              </w:rPr>
            </w:pPr>
          </w:p>
        </w:tc>
        <w:tc>
          <w:tcPr>
            <w:tcW w:w="2977" w:type="dxa"/>
            <w:vMerge/>
            <w:tcBorders>
              <w:left w:val="single" w:sz="5" w:space="0" w:color="000000"/>
              <w:right w:val="single" w:sz="5" w:space="0" w:color="000000"/>
            </w:tcBorders>
          </w:tcPr>
          <w:p w14:paraId="353B165D" w14:textId="77777777" w:rsidR="00686657" w:rsidRPr="001C15A6" w:rsidRDefault="00686657" w:rsidP="00563D1D">
            <w:pPr>
              <w:spacing w:line="240" w:lineRule="auto"/>
              <w:ind w:left="188"/>
              <w:rPr>
                <w:rFonts w:eastAsia="Arial"/>
                <w:b/>
                <w:sz w:val="24"/>
                <w:szCs w:val="24"/>
                <w:lang w:eastAsia="en-US"/>
              </w:rPr>
            </w:pPr>
          </w:p>
        </w:tc>
        <w:tc>
          <w:tcPr>
            <w:tcW w:w="4111"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6D5BBF0" w14:textId="77777777" w:rsidR="00686657" w:rsidRPr="001C15A6" w:rsidRDefault="00170638" w:rsidP="00563D1D">
            <w:pPr>
              <w:spacing w:after="0" w:line="240" w:lineRule="auto"/>
              <w:ind w:left="235"/>
              <w:rPr>
                <w:rFonts w:eastAsia="Arial"/>
                <w:b/>
                <w:sz w:val="24"/>
                <w:szCs w:val="24"/>
                <w:lang w:eastAsia="en-US"/>
              </w:rPr>
            </w:pPr>
            <w:r w:rsidRPr="001C15A6">
              <w:rPr>
                <w:rFonts w:eastAsia="Arial"/>
                <w:b/>
                <w:sz w:val="24"/>
                <w:szCs w:val="24"/>
                <w:lang w:eastAsia="en-US"/>
              </w:rPr>
              <w:t>Other</w:t>
            </w:r>
          </w:p>
        </w:tc>
      </w:tr>
      <w:tr w:rsidR="003623B4" w:rsidRPr="001C15A6" w14:paraId="6E634EA5" w14:textId="77777777" w:rsidTr="00251B29">
        <w:trPr>
          <w:trHeight w:hRule="exact" w:val="1249"/>
        </w:trPr>
        <w:tc>
          <w:tcPr>
            <w:tcW w:w="2835" w:type="dxa"/>
            <w:vMerge/>
            <w:tcBorders>
              <w:left w:val="single" w:sz="5" w:space="0" w:color="000000"/>
              <w:bottom w:val="single" w:sz="5" w:space="0" w:color="000000"/>
              <w:right w:val="single" w:sz="5" w:space="0" w:color="000000"/>
            </w:tcBorders>
          </w:tcPr>
          <w:p w14:paraId="1586E28F" w14:textId="77777777" w:rsidR="00686657" w:rsidRPr="001C15A6" w:rsidRDefault="00686657" w:rsidP="00563D1D">
            <w:pPr>
              <w:spacing w:line="240" w:lineRule="auto"/>
              <w:ind w:left="142"/>
              <w:rPr>
                <w:rFonts w:eastAsia="Arial"/>
                <w:b/>
                <w:sz w:val="24"/>
                <w:szCs w:val="24"/>
                <w:lang w:eastAsia="en-US"/>
              </w:rPr>
            </w:pPr>
          </w:p>
        </w:tc>
        <w:tc>
          <w:tcPr>
            <w:tcW w:w="2977" w:type="dxa"/>
            <w:vMerge/>
            <w:tcBorders>
              <w:left w:val="single" w:sz="5" w:space="0" w:color="000000"/>
              <w:bottom w:val="single" w:sz="5" w:space="0" w:color="000000"/>
              <w:right w:val="single" w:sz="5" w:space="0" w:color="000000"/>
            </w:tcBorders>
          </w:tcPr>
          <w:p w14:paraId="72AE4217" w14:textId="77777777" w:rsidR="00686657" w:rsidRPr="001C15A6" w:rsidRDefault="00686657" w:rsidP="00563D1D">
            <w:pPr>
              <w:spacing w:line="240" w:lineRule="auto"/>
              <w:ind w:left="188"/>
              <w:rPr>
                <w:rFonts w:eastAsia="Arial"/>
                <w:b/>
                <w:sz w:val="24"/>
                <w:szCs w:val="24"/>
                <w:lang w:eastAsia="en-US"/>
              </w:rPr>
            </w:pPr>
          </w:p>
        </w:tc>
        <w:tc>
          <w:tcPr>
            <w:tcW w:w="4111" w:type="dxa"/>
            <w:tcBorders>
              <w:top w:val="single" w:sz="5" w:space="0" w:color="000000"/>
              <w:left w:val="single" w:sz="5" w:space="0" w:color="000000"/>
              <w:bottom w:val="single" w:sz="5" w:space="0" w:color="000000"/>
              <w:right w:val="single" w:sz="5" w:space="0" w:color="000000"/>
            </w:tcBorders>
          </w:tcPr>
          <w:p w14:paraId="222A6AC3" w14:textId="77777777" w:rsidR="00686657" w:rsidRPr="001C15A6" w:rsidRDefault="00170638" w:rsidP="00563D1D">
            <w:pPr>
              <w:spacing w:line="240" w:lineRule="auto"/>
              <w:ind w:left="235"/>
              <w:rPr>
                <w:rFonts w:eastAsia="Arial"/>
                <w:b/>
                <w:sz w:val="24"/>
                <w:szCs w:val="24"/>
                <w:lang w:eastAsia="en-US"/>
              </w:rPr>
            </w:pPr>
            <w:r w:rsidRPr="001C15A6">
              <w:rPr>
                <w:rFonts w:eastAsia="Arial"/>
                <w:b/>
                <w:sz w:val="24"/>
                <w:szCs w:val="24"/>
                <w:lang w:eastAsia="en-US"/>
              </w:rPr>
              <w:t>IS65</w:t>
            </w:r>
            <w:r w:rsidRPr="001C15A6">
              <w:rPr>
                <w:rFonts w:eastAsia="Arial"/>
                <w:bCs/>
                <w:sz w:val="24"/>
                <w:szCs w:val="24"/>
                <w:lang w:eastAsia="en-US"/>
              </w:rPr>
              <w:t xml:space="preserve"> –</w:t>
            </w:r>
            <w:r w:rsidRPr="001C15A6">
              <w:rPr>
                <w:rFonts w:eastAsia="Arial"/>
                <w:b/>
                <w:sz w:val="24"/>
                <w:szCs w:val="24"/>
                <w:lang w:eastAsia="en-US"/>
              </w:rPr>
              <w:t xml:space="preserve"> </w:t>
            </w:r>
            <w:r w:rsidRPr="001C15A6">
              <w:rPr>
                <w:rFonts w:eastAsia="Arial"/>
                <w:bCs/>
                <w:sz w:val="24"/>
                <w:szCs w:val="24"/>
                <w:lang w:eastAsia="en-US"/>
              </w:rPr>
              <w:t>Service Report</w:t>
            </w:r>
          </w:p>
          <w:p w14:paraId="504E7ECD" w14:textId="77777777" w:rsidR="00686657" w:rsidRPr="001C15A6" w:rsidRDefault="00170638" w:rsidP="00563D1D">
            <w:pPr>
              <w:spacing w:after="0" w:line="240" w:lineRule="auto"/>
              <w:ind w:left="235"/>
              <w:rPr>
                <w:rFonts w:eastAsia="Arial"/>
                <w:b/>
                <w:sz w:val="24"/>
                <w:szCs w:val="24"/>
                <w:lang w:eastAsia="en-US"/>
              </w:rPr>
            </w:pPr>
            <w:r w:rsidRPr="001C15A6">
              <w:rPr>
                <w:rFonts w:eastAsia="Arial"/>
                <w:b/>
                <w:sz w:val="24"/>
                <w:szCs w:val="24"/>
                <w:lang w:eastAsia="en-US"/>
              </w:rPr>
              <w:t xml:space="preserve">IS70 </w:t>
            </w:r>
            <w:r w:rsidRPr="001C15A6">
              <w:rPr>
                <w:rFonts w:eastAsia="Arial"/>
                <w:bCs/>
                <w:sz w:val="24"/>
                <w:szCs w:val="24"/>
                <w:lang w:eastAsia="en-US"/>
              </w:rPr>
              <w:t>–</w:t>
            </w:r>
            <w:r w:rsidRPr="001C15A6">
              <w:rPr>
                <w:rFonts w:eastAsia="Arial"/>
                <w:b/>
                <w:sz w:val="24"/>
                <w:szCs w:val="24"/>
                <w:lang w:eastAsia="en-US"/>
              </w:rPr>
              <w:t xml:space="preserve"> </w:t>
            </w:r>
            <w:r w:rsidRPr="001C15A6">
              <w:rPr>
                <w:rFonts w:eastAsia="Arial"/>
                <w:bCs/>
                <w:sz w:val="24"/>
                <w:szCs w:val="24"/>
                <w:lang w:eastAsia="en-US"/>
              </w:rPr>
              <w:t>Milestone Report</w:t>
            </w:r>
          </w:p>
        </w:tc>
      </w:tr>
    </w:tbl>
    <w:p w14:paraId="3C3C97DE" w14:textId="0F9446A1" w:rsidR="00F941F0" w:rsidRPr="00F70CD8" w:rsidRDefault="00F941F0" w:rsidP="00A4316B">
      <w:pPr>
        <w:spacing w:line="20" w:lineRule="exact"/>
        <w:rPr>
          <w:sz w:val="16"/>
          <w:szCs w:val="16"/>
        </w:rPr>
      </w:pPr>
    </w:p>
    <w:tbl>
      <w:tblPr>
        <w:tblW w:w="9924" w:type="dxa"/>
        <w:tblInd w:w="135" w:type="dxa"/>
        <w:shd w:val="clear" w:color="auto" w:fill="005EB8" w:themeFill="text1"/>
        <w:tblLayout w:type="fixed"/>
        <w:tblCellMar>
          <w:left w:w="0" w:type="dxa"/>
          <w:right w:w="0" w:type="dxa"/>
        </w:tblCellMar>
        <w:tblLook w:val="04A0" w:firstRow="1" w:lastRow="0" w:firstColumn="1" w:lastColumn="0" w:noHBand="0" w:noVBand="1"/>
      </w:tblPr>
      <w:tblGrid>
        <w:gridCol w:w="993"/>
        <w:gridCol w:w="1134"/>
        <w:gridCol w:w="1276"/>
        <w:gridCol w:w="2977"/>
        <w:gridCol w:w="2268"/>
        <w:gridCol w:w="1276"/>
      </w:tblGrid>
      <w:tr w:rsidR="003623B4" w14:paraId="01345B2D" w14:textId="77777777" w:rsidTr="00F70CD8">
        <w:trPr>
          <w:trHeight w:hRule="exact" w:val="1021"/>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002060"/>
          </w:tcPr>
          <w:p w14:paraId="254BF64E" w14:textId="78FC1A3B" w:rsidR="00686657" w:rsidRDefault="00170638" w:rsidP="00563D1D">
            <w:pPr>
              <w:spacing w:after="0" w:line="240" w:lineRule="auto"/>
              <w:ind w:left="142"/>
              <w:rPr>
                <w:rFonts w:eastAsia="MS Mincho"/>
                <w:b/>
                <w:bCs/>
                <w:color w:val="FFFFFF" w:themeColor="background1"/>
                <w:sz w:val="28"/>
                <w:szCs w:val="28"/>
                <w:lang w:val="en-NZ" w:eastAsia="en-US"/>
              </w:rPr>
            </w:pPr>
            <w:r>
              <w:br w:type="page"/>
            </w:r>
            <w:r w:rsidRPr="001C15A6">
              <w:rPr>
                <w:rFonts w:eastAsia="MS Mincho"/>
                <w:b/>
                <w:bCs/>
                <w:color w:val="FFFFFF" w:themeColor="background1"/>
                <w:sz w:val="28"/>
                <w:szCs w:val="28"/>
                <w:lang w:val="en-NZ" w:eastAsia="en-US"/>
              </w:rPr>
              <w:t xml:space="preserve">U5230 – Service providers including non-government organisations (NGOs) and local councils </w:t>
            </w:r>
            <w:r w:rsidR="00F70CD8">
              <w:rPr>
                <w:rFonts w:eastAsia="MS Mincho"/>
                <w:b/>
                <w:bCs/>
                <w:color w:val="FFFFFF" w:themeColor="background1"/>
                <w:sz w:val="28"/>
                <w:szCs w:val="28"/>
                <w:lang w:val="en-NZ" w:eastAsia="en-US"/>
              </w:rPr>
              <w:t>–</w:t>
            </w:r>
            <w:r w:rsidRPr="001C15A6">
              <w:rPr>
                <w:rFonts w:eastAsia="MS Mincho"/>
                <w:b/>
                <w:bCs/>
                <w:color w:val="FFFFFF" w:themeColor="background1"/>
                <w:sz w:val="28"/>
                <w:szCs w:val="28"/>
                <w:lang w:val="en-NZ" w:eastAsia="en-US"/>
              </w:rPr>
              <w:t xml:space="preserve"> Industry</w:t>
            </w:r>
          </w:p>
          <w:p w14:paraId="7B9AEAF3" w14:textId="77777777" w:rsidR="00F70CD8" w:rsidRPr="001C15A6" w:rsidRDefault="00F70CD8" w:rsidP="00F70CD8">
            <w:pPr>
              <w:spacing w:after="0" w:line="240" w:lineRule="auto"/>
              <w:rPr>
                <w:rFonts w:eastAsia="MS Mincho"/>
                <w:b/>
                <w:bCs/>
                <w:color w:val="FFFFFF" w:themeColor="background1"/>
                <w:sz w:val="28"/>
                <w:szCs w:val="28"/>
                <w:lang w:val="en-NZ" w:eastAsia="en-US"/>
              </w:rPr>
            </w:pPr>
          </w:p>
        </w:tc>
      </w:tr>
      <w:tr w:rsidR="003623B4" w14:paraId="514FFBB5" w14:textId="77777777" w:rsidTr="00DF7E1A">
        <w:trPr>
          <w:trHeight w:hRule="exact" w:val="893"/>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509A7A3B" w14:textId="1F0F7ACA" w:rsidR="00686657" w:rsidRPr="001C15A6" w:rsidRDefault="00170638" w:rsidP="00563D1D">
            <w:pPr>
              <w:spacing w:after="0" w:line="240" w:lineRule="auto"/>
              <w:ind w:left="142"/>
              <w:rPr>
                <w:rFonts w:eastAsia="MS Mincho"/>
                <w:b/>
                <w:bCs/>
                <w:color w:val="FFFFFF" w:themeColor="background1"/>
                <w:sz w:val="24"/>
                <w:szCs w:val="24"/>
                <w:lang w:val="en-NZ" w:eastAsia="en-US"/>
              </w:rPr>
            </w:pPr>
            <w:r w:rsidRPr="001C15A6">
              <w:rPr>
                <w:rFonts w:eastAsia="Arial"/>
                <w:b/>
                <w:sz w:val="24"/>
                <w:szCs w:val="24"/>
                <w:lang w:eastAsia="en-US"/>
              </w:rPr>
              <w:t xml:space="preserve">Relates to items 6.2 &amp; 7.1 in a Service Agreement or </w:t>
            </w:r>
            <w:r w:rsidR="003D326A">
              <w:rPr>
                <w:rFonts w:eastAsia="Arial"/>
                <w:b/>
                <w:sz w:val="24"/>
                <w:szCs w:val="24"/>
                <w:lang w:eastAsia="en-US"/>
              </w:rPr>
              <w:t xml:space="preserve">items </w:t>
            </w:r>
            <w:r w:rsidRPr="001C15A6">
              <w:rPr>
                <w:rFonts w:eastAsia="Arial"/>
                <w:b/>
                <w:sz w:val="24"/>
                <w:szCs w:val="24"/>
                <w:lang w:eastAsia="en-US"/>
              </w:rPr>
              <w:t>6.2 &amp; 9.1 in a Short Form Service Agreement</w:t>
            </w:r>
          </w:p>
        </w:tc>
      </w:tr>
      <w:tr w:rsidR="003623B4" w14:paraId="01BAAA8D" w14:textId="77777777" w:rsidTr="00E61927">
        <w:tblPrEx>
          <w:shd w:val="clear" w:color="auto" w:fill="auto"/>
        </w:tblPrEx>
        <w:trPr>
          <w:trHeight w:hRule="exact" w:val="879"/>
        </w:trPr>
        <w:tc>
          <w:tcPr>
            <w:tcW w:w="993" w:type="dxa"/>
            <w:tcBorders>
              <w:top w:val="single" w:sz="5" w:space="0" w:color="000000"/>
              <w:left w:val="single" w:sz="5" w:space="0" w:color="000000"/>
              <w:bottom w:val="single" w:sz="6" w:space="0" w:color="000000"/>
              <w:right w:val="single" w:sz="5" w:space="0" w:color="000000"/>
            </w:tcBorders>
            <w:shd w:val="clear" w:color="auto" w:fill="002060"/>
          </w:tcPr>
          <w:p w14:paraId="04781EA2"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 xml:space="preserve">Service type </w:t>
            </w:r>
            <w:r w:rsidRPr="001C15A6">
              <w:rPr>
                <w:rFonts w:eastAsia="Arial"/>
                <w:b/>
                <w:color w:val="FFFFFF"/>
                <w:sz w:val="24"/>
                <w:szCs w:val="24"/>
                <w:lang w:eastAsia="en-US"/>
              </w:rPr>
              <w:br/>
              <w:t>Code</w:t>
            </w:r>
          </w:p>
        </w:tc>
        <w:tc>
          <w:tcPr>
            <w:tcW w:w="1134" w:type="dxa"/>
            <w:tcBorders>
              <w:top w:val="single" w:sz="5" w:space="0" w:color="000000"/>
              <w:left w:val="single" w:sz="5" w:space="0" w:color="000000"/>
              <w:bottom w:val="single" w:sz="5" w:space="0" w:color="000000"/>
              <w:right w:val="single" w:sz="19" w:space="0" w:color="000000"/>
            </w:tcBorders>
            <w:shd w:val="clear" w:color="auto" w:fill="002060"/>
          </w:tcPr>
          <w:p w14:paraId="0F3BD218"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Service User Code</w:t>
            </w:r>
          </w:p>
        </w:tc>
        <w:tc>
          <w:tcPr>
            <w:tcW w:w="1276" w:type="dxa"/>
            <w:tcBorders>
              <w:top w:val="single" w:sz="5" w:space="0" w:color="000000"/>
              <w:left w:val="single" w:sz="19" w:space="0" w:color="000000"/>
              <w:bottom w:val="single" w:sz="5" w:space="0" w:color="000000"/>
              <w:right w:val="single" w:sz="4" w:space="0" w:color="auto"/>
            </w:tcBorders>
            <w:shd w:val="clear" w:color="auto" w:fill="F2F2F2" w:themeFill="background1" w:themeFillShade="F2"/>
          </w:tcPr>
          <w:p w14:paraId="04F7A0C3"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Category</w:t>
            </w:r>
          </w:p>
        </w:tc>
        <w:tc>
          <w:tcPr>
            <w:tcW w:w="2977" w:type="dxa"/>
            <w:tcBorders>
              <w:top w:val="single" w:sz="6" w:space="0" w:color="000000"/>
              <w:left w:val="single" w:sz="4" w:space="0" w:color="auto"/>
              <w:bottom w:val="single" w:sz="6" w:space="0" w:color="000000"/>
              <w:right w:val="single" w:sz="6" w:space="0" w:color="000000"/>
            </w:tcBorders>
            <w:shd w:val="clear" w:color="auto" w:fill="F2F2F2" w:themeFill="background1" w:themeFillShade="F2"/>
          </w:tcPr>
          <w:p w14:paraId="2ADF1B9A"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Code</w:t>
            </w:r>
          </w:p>
        </w:tc>
        <w:tc>
          <w:tcPr>
            <w:tcW w:w="2268" w:type="dxa"/>
            <w:tcBorders>
              <w:top w:val="single" w:sz="5" w:space="0" w:color="000000"/>
              <w:left w:val="single" w:sz="6" w:space="0" w:color="000000"/>
              <w:bottom w:val="single" w:sz="5" w:space="0" w:color="000000"/>
              <w:right w:val="single" w:sz="4" w:space="0" w:color="auto"/>
            </w:tcBorders>
            <w:shd w:val="clear" w:color="auto" w:fill="F2F2F2" w:themeFill="background1" w:themeFillShade="F2"/>
          </w:tcPr>
          <w:p w14:paraId="4C32B6B7"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Measure Description</w:t>
            </w:r>
          </w:p>
        </w:tc>
        <w:tc>
          <w:tcPr>
            <w:tcW w:w="1276" w:type="dxa"/>
            <w:tcBorders>
              <w:top w:val="single" w:sz="6" w:space="0" w:color="000000"/>
              <w:left w:val="single" w:sz="4" w:space="0" w:color="auto"/>
              <w:bottom w:val="single" w:sz="6" w:space="0" w:color="000000"/>
              <w:right w:val="single" w:sz="4" w:space="0" w:color="auto"/>
            </w:tcBorders>
            <w:shd w:val="clear" w:color="auto" w:fill="F2F2F2" w:themeFill="background1" w:themeFillShade="F2"/>
          </w:tcPr>
          <w:p w14:paraId="5098672B"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Unit of Measure (UOM)</w:t>
            </w:r>
          </w:p>
        </w:tc>
      </w:tr>
      <w:tr w:rsidR="003623B4" w14:paraId="1BA2962B" w14:textId="77777777" w:rsidTr="00E61927">
        <w:tblPrEx>
          <w:shd w:val="clear" w:color="auto" w:fill="auto"/>
        </w:tblPrEx>
        <w:trPr>
          <w:trHeight w:val="567"/>
        </w:trPr>
        <w:tc>
          <w:tcPr>
            <w:tcW w:w="993" w:type="dxa"/>
            <w:tcBorders>
              <w:top w:val="single" w:sz="6" w:space="0" w:color="000000"/>
              <w:left w:val="single" w:sz="12" w:space="0" w:color="000000"/>
              <w:right w:val="single" w:sz="6" w:space="0" w:color="000000"/>
            </w:tcBorders>
          </w:tcPr>
          <w:p w14:paraId="712D9319"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T440</w:t>
            </w:r>
          </w:p>
        </w:tc>
        <w:tc>
          <w:tcPr>
            <w:tcW w:w="1134" w:type="dxa"/>
            <w:tcBorders>
              <w:top w:val="single" w:sz="5" w:space="0" w:color="000000"/>
              <w:left w:val="single" w:sz="6" w:space="0" w:color="000000"/>
              <w:right w:val="single" w:sz="19" w:space="0" w:color="000000"/>
            </w:tcBorders>
          </w:tcPr>
          <w:p w14:paraId="7C7128E8" w14:textId="77777777" w:rsidR="00686657" w:rsidRPr="001C15A6" w:rsidRDefault="00170638" w:rsidP="00563D1D">
            <w:pPr>
              <w:spacing w:line="228" w:lineRule="exact"/>
              <w:ind w:left="110"/>
              <w:textAlignment w:val="baseline"/>
              <w:rPr>
                <w:rFonts w:eastAsia="Arial"/>
                <w:color w:val="000000"/>
                <w:sz w:val="24"/>
                <w:szCs w:val="24"/>
                <w:lang w:eastAsia="en-US"/>
              </w:rPr>
            </w:pPr>
            <w:r w:rsidRPr="001C15A6">
              <w:rPr>
                <w:rFonts w:eastAsia="Arial"/>
                <w:b/>
                <w:color w:val="000000"/>
                <w:sz w:val="24"/>
                <w:szCs w:val="24"/>
                <w:lang w:eastAsia="en-US"/>
              </w:rPr>
              <w:t>U5230</w:t>
            </w:r>
          </w:p>
        </w:tc>
        <w:tc>
          <w:tcPr>
            <w:tcW w:w="1276" w:type="dxa"/>
            <w:tcBorders>
              <w:top w:val="single" w:sz="5" w:space="0" w:color="000000"/>
              <w:left w:val="single" w:sz="19" w:space="0" w:color="000000"/>
              <w:right w:val="single" w:sz="4" w:space="0" w:color="auto"/>
            </w:tcBorders>
          </w:tcPr>
          <w:p w14:paraId="1C3B42BF"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977" w:type="dxa"/>
            <w:tcBorders>
              <w:top w:val="single" w:sz="6" w:space="0" w:color="000000"/>
              <w:left w:val="single" w:sz="4" w:space="0" w:color="auto"/>
              <w:bottom w:val="single" w:sz="6" w:space="0" w:color="000000"/>
              <w:right w:val="single" w:sz="6" w:space="0" w:color="000000"/>
            </w:tcBorders>
          </w:tcPr>
          <w:p w14:paraId="287C539C"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 xml:space="preserve">A07.1.02 </w:t>
            </w:r>
            <w:r w:rsidRPr="001C15A6">
              <w:rPr>
                <w:rFonts w:eastAsia="Arial"/>
                <w:b/>
                <w:color w:val="000000"/>
                <w:sz w:val="24"/>
                <w:szCs w:val="24"/>
                <w:lang w:eastAsia="en-US"/>
              </w:rPr>
              <w:br/>
            </w:r>
            <w:r w:rsidRPr="001C15A6">
              <w:rPr>
                <w:rFonts w:eastAsia="Arial"/>
                <w:color w:val="000000"/>
                <w:sz w:val="24"/>
                <w:szCs w:val="24"/>
                <w:lang w:eastAsia="en-US"/>
              </w:rPr>
              <w:t>Coordination/network development</w:t>
            </w:r>
          </w:p>
        </w:tc>
        <w:tc>
          <w:tcPr>
            <w:tcW w:w="2268" w:type="dxa"/>
            <w:tcBorders>
              <w:top w:val="single" w:sz="5" w:space="0" w:color="000000"/>
              <w:left w:val="single" w:sz="6" w:space="0" w:color="000000"/>
              <w:right w:val="single" w:sz="4" w:space="0" w:color="auto"/>
            </w:tcBorders>
          </w:tcPr>
          <w:p w14:paraId="44A04051" w14:textId="7DBCA76F" w:rsidR="00686657" w:rsidRPr="001C15A6" w:rsidRDefault="00170638" w:rsidP="00563D1D">
            <w:pPr>
              <w:spacing w:line="228" w:lineRule="exact"/>
              <w:ind w:left="108"/>
              <w:textAlignment w:val="baseline"/>
              <w:rPr>
                <w:rFonts w:eastAsia="Arial"/>
                <w:color w:val="000000"/>
                <w:spacing w:val="-1"/>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1</w:t>
            </w:r>
            <w:r w:rsidRPr="001C15A6">
              <w:rPr>
                <w:rFonts w:eastAsia="Arial"/>
                <w:color w:val="000000"/>
                <w:spacing w:val="-1"/>
                <w:sz w:val="24"/>
                <w:szCs w:val="24"/>
                <w:lang w:eastAsia="en-US"/>
              </w:rPr>
              <w:t>.0</w:t>
            </w:r>
            <w:r w:rsidR="003374F9">
              <w:rPr>
                <w:rFonts w:eastAsia="Arial"/>
                <w:color w:val="000000"/>
                <w:spacing w:val="-1"/>
                <w:sz w:val="24"/>
                <w:szCs w:val="24"/>
                <w:lang w:eastAsia="en-US"/>
              </w:rPr>
              <w:t>2</w:t>
            </w:r>
            <w:r w:rsidRPr="001C15A6">
              <w:rPr>
                <w:rFonts w:eastAsia="Arial"/>
                <w:color w:val="000000"/>
                <w:spacing w:val="-1"/>
                <w:sz w:val="24"/>
                <w:szCs w:val="24"/>
                <w:lang w:eastAsia="en-US"/>
              </w:rPr>
              <w:t>MR</w:t>
            </w:r>
          </w:p>
        </w:tc>
        <w:tc>
          <w:tcPr>
            <w:tcW w:w="1276" w:type="dxa"/>
            <w:tcBorders>
              <w:top w:val="single" w:sz="6" w:space="0" w:color="000000"/>
              <w:left w:val="single" w:sz="4" w:space="0" w:color="auto"/>
              <w:bottom w:val="single" w:sz="6" w:space="0" w:color="000000"/>
              <w:right w:val="single" w:sz="6" w:space="0" w:color="000000"/>
            </w:tcBorders>
          </w:tcPr>
          <w:p w14:paraId="52D0498D" w14:textId="77777777" w:rsidR="00686657" w:rsidRPr="001C15A6" w:rsidRDefault="00170638" w:rsidP="00563D1D">
            <w:pPr>
              <w:spacing w:line="228" w:lineRule="exact"/>
              <w:ind w:left="108" w:right="142"/>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7DD4C47D" w14:textId="77777777" w:rsidTr="00E61927">
        <w:tblPrEx>
          <w:shd w:val="clear" w:color="auto" w:fill="auto"/>
        </w:tblPrEx>
        <w:trPr>
          <w:trHeight w:val="913"/>
        </w:trPr>
        <w:tc>
          <w:tcPr>
            <w:tcW w:w="993" w:type="dxa"/>
            <w:tcBorders>
              <w:top w:val="single" w:sz="5" w:space="0" w:color="000000"/>
              <w:left w:val="single" w:sz="12" w:space="0" w:color="000000"/>
              <w:bottom w:val="single" w:sz="6" w:space="0" w:color="000000"/>
              <w:right w:val="single" w:sz="5" w:space="0" w:color="000000"/>
            </w:tcBorders>
          </w:tcPr>
          <w:p w14:paraId="4767B155"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000000"/>
                <w:sz w:val="24"/>
                <w:szCs w:val="24"/>
                <w:lang w:eastAsia="en-US"/>
              </w:rPr>
              <w:t>T440</w:t>
            </w:r>
          </w:p>
        </w:tc>
        <w:tc>
          <w:tcPr>
            <w:tcW w:w="1134" w:type="dxa"/>
            <w:tcBorders>
              <w:top w:val="single" w:sz="5" w:space="0" w:color="000000"/>
              <w:left w:val="single" w:sz="5" w:space="0" w:color="000000"/>
              <w:bottom w:val="single" w:sz="5" w:space="0" w:color="000000"/>
              <w:right w:val="single" w:sz="19" w:space="0" w:color="000000"/>
            </w:tcBorders>
          </w:tcPr>
          <w:p w14:paraId="700AEF2E" w14:textId="7777777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b/>
                <w:sz w:val="24"/>
                <w:szCs w:val="24"/>
                <w:lang w:eastAsia="en-US"/>
              </w:rPr>
              <w:t>U5230</w:t>
            </w:r>
          </w:p>
        </w:tc>
        <w:tc>
          <w:tcPr>
            <w:tcW w:w="1276" w:type="dxa"/>
            <w:tcBorders>
              <w:top w:val="single" w:sz="5" w:space="0" w:color="000000"/>
              <w:left w:val="single" w:sz="19" w:space="0" w:color="000000"/>
              <w:bottom w:val="single" w:sz="5" w:space="0" w:color="000000"/>
              <w:right w:val="single" w:sz="4" w:space="0" w:color="auto"/>
            </w:tcBorders>
          </w:tcPr>
          <w:p w14:paraId="6E86A7BA"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977" w:type="dxa"/>
            <w:tcBorders>
              <w:top w:val="single" w:sz="6" w:space="0" w:color="000000"/>
              <w:left w:val="single" w:sz="4" w:space="0" w:color="auto"/>
              <w:bottom w:val="single" w:sz="6" w:space="0" w:color="000000"/>
              <w:right w:val="single" w:sz="6" w:space="0" w:color="000000"/>
            </w:tcBorders>
          </w:tcPr>
          <w:p w14:paraId="3EDD79B0"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sz w:val="24"/>
                <w:szCs w:val="24"/>
                <w:lang w:eastAsia="en-US"/>
              </w:rPr>
              <w:t>A07.1.99</w:t>
            </w:r>
          </w:p>
          <w:p w14:paraId="51923D29" w14:textId="77777777" w:rsidR="00686657" w:rsidRPr="001C15A6" w:rsidRDefault="00170638" w:rsidP="00563D1D">
            <w:pPr>
              <w:spacing w:before="0" w:after="0" w:line="230" w:lineRule="exact"/>
              <w:ind w:left="105"/>
              <w:textAlignment w:val="baseline"/>
              <w:rPr>
                <w:rFonts w:eastAsia="Arial"/>
                <w:b/>
                <w:sz w:val="24"/>
                <w:szCs w:val="24"/>
                <w:lang w:eastAsia="en-US"/>
              </w:rPr>
            </w:pPr>
            <w:r w:rsidRPr="001C15A6">
              <w:rPr>
                <w:rFonts w:eastAsia="Arial"/>
                <w:bCs/>
                <w:sz w:val="24"/>
                <w:szCs w:val="24"/>
                <w:lang w:eastAsia="en-US"/>
              </w:rPr>
              <w:t>Grants for equipment, resources and infrastructure</w:t>
            </w:r>
          </w:p>
        </w:tc>
        <w:tc>
          <w:tcPr>
            <w:tcW w:w="2268" w:type="dxa"/>
            <w:tcBorders>
              <w:top w:val="single" w:sz="5" w:space="0" w:color="000000"/>
              <w:left w:val="single" w:sz="6" w:space="0" w:color="000000"/>
              <w:bottom w:val="single" w:sz="5" w:space="0" w:color="000000"/>
              <w:right w:val="single" w:sz="4" w:space="0" w:color="auto"/>
            </w:tcBorders>
          </w:tcPr>
          <w:p w14:paraId="72414122" w14:textId="55B7FF1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1</w:t>
            </w:r>
            <w:r w:rsidRPr="001C15A6">
              <w:rPr>
                <w:rFonts w:eastAsia="Arial"/>
                <w:color w:val="000000"/>
                <w:spacing w:val="-1"/>
                <w:sz w:val="24"/>
                <w:szCs w:val="24"/>
                <w:lang w:eastAsia="en-US"/>
              </w:rPr>
              <w:t>.</w:t>
            </w:r>
            <w:r w:rsidR="003374F9">
              <w:rPr>
                <w:rFonts w:eastAsia="Arial"/>
                <w:color w:val="000000"/>
                <w:spacing w:val="-1"/>
                <w:sz w:val="24"/>
                <w:szCs w:val="24"/>
                <w:lang w:eastAsia="en-US"/>
              </w:rPr>
              <w:t>99</w:t>
            </w:r>
            <w:r w:rsidRPr="001C15A6">
              <w:rPr>
                <w:rFonts w:eastAsia="Arial"/>
                <w:color w:val="000000"/>
                <w:spacing w:val="-1"/>
                <w:sz w:val="24"/>
                <w:szCs w:val="24"/>
                <w:lang w:eastAsia="en-US"/>
              </w:rPr>
              <w:t>MR</w:t>
            </w:r>
          </w:p>
        </w:tc>
        <w:tc>
          <w:tcPr>
            <w:tcW w:w="1276" w:type="dxa"/>
            <w:tcBorders>
              <w:top w:val="single" w:sz="6" w:space="0" w:color="000000"/>
              <w:left w:val="single" w:sz="4" w:space="0" w:color="auto"/>
              <w:bottom w:val="single" w:sz="6" w:space="0" w:color="000000"/>
              <w:right w:val="single" w:sz="4" w:space="0" w:color="auto"/>
            </w:tcBorders>
          </w:tcPr>
          <w:p w14:paraId="4C6C9D20" w14:textId="77777777" w:rsidR="00686657" w:rsidRPr="001C15A6" w:rsidRDefault="00170638" w:rsidP="00563D1D">
            <w:pPr>
              <w:spacing w:after="0" w:line="230" w:lineRule="exact"/>
              <w:ind w:left="110" w:hanging="2"/>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4CB9CDA2" w14:textId="77777777" w:rsidTr="00E61927">
        <w:tblPrEx>
          <w:shd w:val="clear" w:color="auto" w:fill="auto"/>
        </w:tblPrEx>
        <w:trPr>
          <w:trHeight w:val="833"/>
        </w:trPr>
        <w:tc>
          <w:tcPr>
            <w:tcW w:w="993" w:type="dxa"/>
            <w:tcBorders>
              <w:top w:val="single" w:sz="5" w:space="0" w:color="000000"/>
              <w:left w:val="single" w:sz="12" w:space="0" w:color="000000"/>
              <w:bottom w:val="single" w:sz="5" w:space="0" w:color="000000"/>
              <w:right w:val="single" w:sz="5" w:space="0" w:color="000000"/>
            </w:tcBorders>
          </w:tcPr>
          <w:p w14:paraId="6682F6E1" w14:textId="77777777" w:rsidR="00686657" w:rsidRPr="001C15A6" w:rsidRDefault="00170638" w:rsidP="00563D1D">
            <w:pPr>
              <w:spacing w:line="225" w:lineRule="exact"/>
              <w:ind w:left="108"/>
              <w:textAlignment w:val="baseline"/>
              <w:rPr>
                <w:rFonts w:eastAsia="Arial"/>
                <w:b/>
                <w:sz w:val="24"/>
                <w:szCs w:val="24"/>
                <w:lang w:eastAsia="en-US"/>
              </w:rPr>
            </w:pPr>
            <w:r w:rsidRPr="001C15A6">
              <w:rPr>
                <w:rFonts w:eastAsia="Arial"/>
                <w:b/>
                <w:sz w:val="24"/>
                <w:szCs w:val="24"/>
                <w:lang w:eastAsia="en-US"/>
              </w:rPr>
              <w:t>T440</w:t>
            </w:r>
          </w:p>
        </w:tc>
        <w:tc>
          <w:tcPr>
            <w:tcW w:w="1134" w:type="dxa"/>
            <w:tcBorders>
              <w:top w:val="single" w:sz="5" w:space="0" w:color="000000"/>
              <w:left w:val="single" w:sz="5" w:space="0" w:color="000000"/>
              <w:bottom w:val="single" w:sz="5" w:space="0" w:color="000000"/>
              <w:right w:val="single" w:sz="19" w:space="0" w:color="000000"/>
            </w:tcBorders>
          </w:tcPr>
          <w:p w14:paraId="4945FF2A" w14:textId="77777777" w:rsidR="00686657" w:rsidRPr="001C15A6" w:rsidRDefault="00170638" w:rsidP="00563D1D">
            <w:pPr>
              <w:spacing w:after="0" w:line="225" w:lineRule="exact"/>
              <w:ind w:left="108"/>
              <w:textAlignment w:val="baseline"/>
              <w:rPr>
                <w:rFonts w:eastAsia="Arial"/>
                <w:bCs/>
                <w:sz w:val="24"/>
                <w:szCs w:val="24"/>
                <w:lang w:eastAsia="en-US"/>
              </w:rPr>
            </w:pPr>
            <w:r w:rsidRPr="001C15A6">
              <w:rPr>
                <w:rFonts w:eastAsia="Arial"/>
                <w:b/>
                <w:sz w:val="24"/>
                <w:szCs w:val="24"/>
                <w:lang w:eastAsia="en-US"/>
              </w:rPr>
              <w:t>U5230</w:t>
            </w:r>
          </w:p>
        </w:tc>
        <w:tc>
          <w:tcPr>
            <w:tcW w:w="1276" w:type="dxa"/>
            <w:tcBorders>
              <w:top w:val="single" w:sz="5" w:space="0" w:color="000000"/>
              <w:left w:val="single" w:sz="19" w:space="0" w:color="000000"/>
              <w:bottom w:val="single" w:sz="5" w:space="0" w:color="000000"/>
              <w:right w:val="single" w:sz="4" w:space="0" w:color="auto"/>
            </w:tcBorders>
          </w:tcPr>
          <w:p w14:paraId="1D5AB78A"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977" w:type="dxa"/>
            <w:tcBorders>
              <w:top w:val="single" w:sz="6" w:space="0" w:color="000000"/>
              <w:left w:val="single" w:sz="4" w:space="0" w:color="auto"/>
              <w:bottom w:val="single" w:sz="6" w:space="0" w:color="000000"/>
              <w:right w:val="single" w:sz="6" w:space="0" w:color="000000"/>
            </w:tcBorders>
          </w:tcPr>
          <w:p w14:paraId="3C3FF556"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sz w:val="24"/>
                <w:szCs w:val="24"/>
                <w:lang w:eastAsia="en-US"/>
              </w:rPr>
              <w:t xml:space="preserve">A07.3.01 </w:t>
            </w:r>
            <w:r w:rsidRPr="001C15A6">
              <w:rPr>
                <w:rFonts w:eastAsia="Arial"/>
                <w:b/>
                <w:sz w:val="24"/>
                <w:szCs w:val="24"/>
                <w:lang w:eastAsia="en-US"/>
              </w:rPr>
              <w:br/>
            </w:r>
            <w:r w:rsidRPr="001C15A6">
              <w:rPr>
                <w:rFonts w:eastAsia="Arial"/>
                <w:bCs/>
                <w:sz w:val="24"/>
                <w:szCs w:val="24"/>
                <w:lang w:eastAsia="en-US"/>
              </w:rPr>
              <w:t>Social planning, action and/or research</w:t>
            </w:r>
          </w:p>
        </w:tc>
        <w:tc>
          <w:tcPr>
            <w:tcW w:w="2268" w:type="dxa"/>
            <w:tcBorders>
              <w:top w:val="single" w:sz="5" w:space="0" w:color="000000"/>
              <w:left w:val="single" w:sz="6" w:space="0" w:color="000000"/>
              <w:bottom w:val="single" w:sz="5" w:space="0" w:color="000000"/>
              <w:right w:val="single" w:sz="4" w:space="0" w:color="auto"/>
            </w:tcBorders>
          </w:tcPr>
          <w:p w14:paraId="7CB3B3AA" w14:textId="45325299" w:rsidR="00686657" w:rsidRPr="001C15A6" w:rsidRDefault="00170638" w:rsidP="00563D1D">
            <w:pPr>
              <w:spacing w:line="225" w:lineRule="exact"/>
              <w:ind w:left="108"/>
              <w:textAlignment w:val="baseline"/>
              <w:rPr>
                <w:rFonts w:eastAsia="Arial"/>
                <w:color w:val="000000"/>
                <w:spacing w:val="-1"/>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3</w:t>
            </w:r>
            <w:r w:rsidRPr="001C15A6">
              <w:rPr>
                <w:rFonts w:eastAsia="Arial"/>
                <w:color w:val="000000"/>
                <w:spacing w:val="-1"/>
                <w:sz w:val="24"/>
                <w:szCs w:val="24"/>
                <w:lang w:eastAsia="en-US"/>
              </w:rPr>
              <w:t>.01MR</w:t>
            </w:r>
          </w:p>
        </w:tc>
        <w:tc>
          <w:tcPr>
            <w:tcW w:w="1276" w:type="dxa"/>
            <w:tcBorders>
              <w:top w:val="single" w:sz="6" w:space="0" w:color="000000"/>
              <w:left w:val="single" w:sz="4" w:space="0" w:color="auto"/>
              <w:bottom w:val="single" w:sz="6" w:space="0" w:color="000000"/>
              <w:right w:val="single" w:sz="4" w:space="0" w:color="auto"/>
            </w:tcBorders>
          </w:tcPr>
          <w:p w14:paraId="15006F48" w14:textId="77777777" w:rsidR="00686657" w:rsidRPr="001C15A6" w:rsidRDefault="00170638" w:rsidP="00563D1D">
            <w:pPr>
              <w:spacing w:after="0" w:line="230" w:lineRule="exact"/>
              <w:ind w:left="110" w:hanging="2"/>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051D43DA" w14:textId="77777777" w:rsidTr="00E61927">
        <w:tblPrEx>
          <w:shd w:val="clear" w:color="auto" w:fill="auto"/>
        </w:tblPrEx>
        <w:trPr>
          <w:trHeight w:val="630"/>
        </w:trPr>
        <w:tc>
          <w:tcPr>
            <w:tcW w:w="993" w:type="dxa"/>
            <w:tcBorders>
              <w:top w:val="single" w:sz="5" w:space="0" w:color="000000"/>
              <w:left w:val="single" w:sz="12" w:space="0" w:color="000000"/>
              <w:bottom w:val="single" w:sz="6" w:space="0" w:color="000000"/>
              <w:right w:val="single" w:sz="5" w:space="0" w:color="000000"/>
            </w:tcBorders>
          </w:tcPr>
          <w:p w14:paraId="0F12ADB3" w14:textId="77777777" w:rsidR="00686657" w:rsidRPr="001C15A6" w:rsidRDefault="00170638" w:rsidP="00563D1D">
            <w:pPr>
              <w:spacing w:line="225" w:lineRule="exact"/>
              <w:ind w:left="108"/>
              <w:textAlignment w:val="baseline"/>
              <w:rPr>
                <w:rFonts w:eastAsia="Arial"/>
                <w:b/>
                <w:sz w:val="24"/>
                <w:szCs w:val="24"/>
                <w:lang w:eastAsia="en-US"/>
              </w:rPr>
            </w:pPr>
            <w:r w:rsidRPr="001C15A6">
              <w:rPr>
                <w:rFonts w:eastAsia="Arial"/>
                <w:b/>
                <w:color w:val="000000"/>
                <w:sz w:val="24"/>
                <w:szCs w:val="24"/>
                <w:lang w:eastAsia="en-US"/>
              </w:rPr>
              <w:lastRenderedPageBreak/>
              <w:t>T440</w:t>
            </w:r>
          </w:p>
        </w:tc>
        <w:tc>
          <w:tcPr>
            <w:tcW w:w="1134" w:type="dxa"/>
            <w:tcBorders>
              <w:top w:val="single" w:sz="5" w:space="0" w:color="000000"/>
              <w:left w:val="single" w:sz="5" w:space="0" w:color="000000"/>
              <w:bottom w:val="single" w:sz="5" w:space="0" w:color="000000"/>
              <w:right w:val="single" w:sz="19" w:space="0" w:color="000000"/>
            </w:tcBorders>
          </w:tcPr>
          <w:p w14:paraId="5A9E6A71" w14:textId="77777777" w:rsidR="00686657" w:rsidRPr="001C15A6" w:rsidRDefault="00170638" w:rsidP="00563D1D">
            <w:pPr>
              <w:spacing w:after="0" w:line="225" w:lineRule="exact"/>
              <w:ind w:left="108"/>
              <w:textAlignment w:val="baseline"/>
              <w:rPr>
                <w:rFonts w:eastAsia="Arial"/>
                <w:b/>
                <w:sz w:val="24"/>
                <w:szCs w:val="24"/>
                <w:lang w:eastAsia="en-US"/>
              </w:rPr>
            </w:pPr>
            <w:r w:rsidRPr="001C15A6">
              <w:rPr>
                <w:rFonts w:eastAsia="Arial"/>
                <w:b/>
                <w:color w:val="000000"/>
                <w:sz w:val="24"/>
                <w:szCs w:val="24"/>
                <w:lang w:eastAsia="en-US"/>
              </w:rPr>
              <w:t>U5230</w:t>
            </w:r>
          </w:p>
        </w:tc>
        <w:tc>
          <w:tcPr>
            <w:tcW w:w="1276" w:type="dxa"/>
            <w:tcBorders>
              <w:top w:val="single" w:sz="5" w:space="0" w:color="000000"/>
              <w:left w:val="single" w:sz="19" w:space="0" w:color="000000"/>
              <w:bottom w:val="single" w:sz="5" w:space="0" w:color="000000"/>
              <w:right w:val="single" w:sz="4" w:space="0" w:color="auto"/>
            </w:tcBorders>
          </w:tcPr>
          <w:p w14:paraId="0A6656A8"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Other</w:t>
            </w:r>
          </w:p>
        </w:tc>
        <w:tc>
          <w:tcPr>
            <w:tcW w:w="2977" w:type="dxa"/>
            <w:tcBorders>
              <w:top w:val="single" w:sz="6" w:space="0" w:color="000000"/>
              <w:left w:val="single" w:sz="4" w:space="0" w:color="auto"/>
              <w:bottom w:val="single" w:sz="6" w:space="0" w:color="000000"/>
              <w:right w:val="single" w:sz="6" w:space="0" w:color="000000"/>
            </w:tcBorders>
          </w:tcPr>
          <w:p w14:paraId="13172A33"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bCs/>
                <w:color w:val="000000"/>
                <w:sz w:val="24"/>
                <w:szCs w:val="24"/>
                <w:lang w:eastAsia="en-US"/>
              </w:rPr>
              <w:t>IS70</w:t>
            </w:r>
          </w:p>
        </w:tc>
        <w:tc>
          <w:tcPr>
            <w:tcW w:w="2268" w:type="dxa"/>
            <w:tcBorders>
              <w:top w:val="single" w:sz="5" w:space="0" w:color="000000"/>
              <w:left w:val="single" w:sz="6" w:space="0" w:color="000000"/>
              <w:bottom w:val="single" w:sz="5" w:space="0" w:color="000000"/>
              <w:right w:val="single" w:sz="4" w:space="0" w:color="auto"/>
            </w:tcBorders>
          </w:tcPr>
          <w:p w14:paraId="7ABA9EB8" w14:textId="77777777" w:rsidR="00686657" w:rsidRPr="001C15A6" w:rsidRDefault="00170638" w:rsidP="00563D1D">
            <w:pPr>
              <w:spacing w:line="225" w:lineRule="exact"/>
              <w:ind w:left="108"/>
              <w:textAlignment w:val="baseline"/>
              <w:rPr>
                <w:rFonts w:eastAsia="Arial"/>
                <w:color w:val="000000"/>
                <w:spacing w:val="-1"/>
                <w:sz w:val="24"/>
                <w:szCs w:val="24"/>
                <w:lang w:eastAsia="en-US"/>
              </w:rPr>
            </w:pPr>
            <w:r w:rsidRPr="001C15A6">
              <w:rPr>
                <w:rFonts w:eastAsia="Arial"/>
                <w:color w:val="000000"/>
                <w:sz w:val="24"/>
                <w:szCs w:val="24"/>
              </w:rPr>
              <w:t>Upload a Milestone Report IS70</w:t>
            </w:r>
          </w:p>
        </w:tc>
        <w:tc>
          <w:tcPr>
            <w:tcW w:w="1276" w:type="dxa"/>
            <w:tcBorders>
              <w:top w:val="single" w:sz="6" w:space="0" w:color="000000"/>
              <w:left w:val="single" w:sz="4" w:space="0" w:color="auto"/>
              <w:bottom w:val="single" w:sz="6" w:space="0" w:color="000000"/>
              <w:right w:val="single" w:sz="4" w:space="0" w:color="auto"/>
            </w:tcBorders>
          </w:tcPr>
          <w:p w14:paraId="646801E3" w14:textId="77777777" w:rsidR="00686657" w:rsidRPr="001C15A6" w:rsidRDefault="00170638" w:rsidP="00563D1D">
            <w:pPr>
              <w:spacing w:after="0" w:line="230" w:lineRule="exact"/>
              <w:ind w:left="110" w:hanging="2"/>
              <w:textAlignment w:val="baseline"/>
              <w:rPr>
                <w:rFonts w:eastAsia="Arial"/>
                <w:color w:val="000000"/>
                <w:sz w:val="24"/>
                <w:szCs w:val="24"/>
                <w:lang w:eastAsia="en-US"/>
              </w:rPr>
            </w:pPr>
            <w:r w:rsidRPr="001C15A6">
              <w:rPr>
                <w:rFonts w:eastAsia="Arial"/>
                <w:color w:val="000000"/>
                <w:sz w:val="24"/>
                <w:szCs w:val="24"/>
                <w:lang w:eastAsia="en-US"/>
              </w:rPr>
              <w:t>Report</w:t>
            </w:r>
          </w:p>
        </w:tc>
      </w:tr>
    </w:tbl>
    <w:p w14:paraId="4F1DDAA7" w14:textId="77777777" w:rsidR="00E670A4" w:rsidRDefault="00E670A4" w:rsidP="00686657">
      <w:pPr>
        <w:spacing w:line="20" w:lineRule="exact"/>
        <w:rPr>
          <w:sz w:val="22"/>
          <w:szCs w:val="22"/>
          <w:lang w:eastAsia="en-US"/>
        </w:rPr>
      </w:pPr>
    </w:p>
    <w:tbl>
      <w:tblPr>
        <w:tblW w:w="9924" w:type="dxa"/>
        <w:tblInd w:w="135" w:type="dxa"/>
        <w:shd w:val="clear" w:color="auto" w:fill="005EB8" w:themeFill="text1"/>
        <w:tblLayout w:type="fixed"/>
        <w:tblCellMar>
          <w:left w:w="0" w:type="dxa"/>
          <w:right w:w="0" w:type="dxa"/>
        </w:tblCellMar>
        <w:tblLook w:val="04A0" w:firstRow="1" w:lastRow="0" w:firstColumn="1" w:lastColumn="0" w:noHBand="0" w:noVBand="1"/>
      </w:tblPr>
      <w:tblGrid>
        <w:gridCol w:w="993"/>
        <w:gridCol w:w="1134"/>
        <w:gridCol w:w="1276"/>
        <w:gridCol w:w="2693"/>
        <w:gridCol w:w="2552"/>
        <w:gridCol w:w="1276"/>
      </w:tblGrid>
      <w:tr w:rsidR="003623B4" w14:paraId="646E0371" w14:textId="77777777" w:rsidTr="00073021">
        <w:trPr>
          <w:trHeight w:hRule="exact" w:val="660"/>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002060"/>
          </w:tcPr>
          <w:p w14:paraId="475A0B3D" w14:textId="77777777" w:rsidR="00686657" w:rsidRPr="001C15A6" w:rsidRDefault="00170638" w:rsidP="00563D1D">
            <w:pPr>
              <w:ind w:left="142"/>
              <w:rPr>
                <w:rFonts w:eastAsia="MS Mincho"/>
                <w:b/>
                <w:bCs/>
                <w:color w:val="FFFFFF" w:themeColor="background1"/>
                <w:sz w:val="28"/>
                <w:szCs w:val="28"/>
                <w:lang w:val="en-NZ" w:eastAsia="en-US"/>
              </w:rPr>
            </w:pPr>
            <w:r w:rsidRPr="001C15A6">
              <w:rPr>
                <w:rFonts w:eastAsia="MS Mincho"/>
                <w:b/>
                <w:bCs/>
                <w:color w:val="FFFFFF" w:themeColor="background1"/>
                <w:sz w:val="28"/>
                <w:szCs w:val="28"/>
                <w:lang w:val="en-NZ" w:eastAsia="en-US"/>
              </w:rPr>
              <w:t>U5233 – Indigenous service providers - Industry</w:t>
            </w:r>
          </w:p>
        </w:tc>
      </w:tr>
      <w:tr w:rsidR="003623B4" w14:paraId="32A0C479" w14:textId="77777777" w:rsidTr="00DF7E1A">
        <w:trPr>
          <w:trHeight w:hRule="exact" w:val="827"/>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6B86EF8C" w14:textId="528A719B" w:rsidR="00686657" w:rsidRPr="001C15A6" w:rsidRDefault="00170638" w:rsidP="00563D1D">
            <w:pPr>
              <w:spacing w:after="0" w:line="240" w:lineRule="auto"/>
              <w:ind w:left="142"/>
              <w:rPr>
                <w:rFonts w:eastAsia="MS Mincho"/>
                <w:b/>
                <w:bCs/>
                <w:color w:val="FFFFFF" w:themeColor="background1"/>
                <w:sz w:val="24"/>
                <w:szCs w:val="24"/>
                <w:lang w:val="en-NZ" w:eastAsia="en-US"/>
              </w:rPr>
            </w:pPr>
            <w:r w:rsidRPr="001C15A6">
              <w:rPr>
                <w:rFonts w:eastAsia="Arial"/>
                <w:b/>
                <w:sz w:val="24"/>
                <w:szCs w:val="24"/>
                <w:lang w:eastAsia="en-US"/>
              </w:rPr>
              <w:t xml:space="preserve">Relates to items 6.2 &amp; 7.1 in a Service Agreement or </w:t>
            </w:r>
            <w:r w:rsidR="00827E0C">
              <w:rPr>
                <w:rFonts w:eastAsia="Arial"/>
                <w:b/>
                <w:sz w:val="24"/>
                <w:szCs w:val="24"/>
                <w:lang w:eastAsia="en-US"/>
              </w:rPr>
              <w:t xml:space="preserve">items </w:t>
            </w:r>
            <w:r w:rsidRPr="001C15A6">
              <w:rPr>
                <w:rFonts w:eastAsia="Arial"/>
                <w:b/>
                <w:sz w:val="24"/>
                <w:szCs w:val="24"/>
                <w:lang w:eastAsia="en-US"/>
              </w:rPr>
              <w:t xml:space="preserve">6.2 &amp; 9.1 in a </w:t>
            </w:r>
            <w:r w:rsidR="00827E0C">
              <w:rPr>
                <w:rFonts w:eastAsia="Arial"/>
                <w:b/>
                <w:sz w:val="24"/>
                <w:szCs w:val="24"/>
                <w:lang w:eastAsia="en-US"/>
              </w:rPr>
              <w:t xml:space="preserve">           </w:t>
            </w:r>
            <w:r w:rsidRPr="001C15A6">
              <w:rPr>
                <w:rFonts w:eastAsia="Arial"/>
                <w:b/>
                <w:sz w:val="24"/>
                <w:szCs w:val="24"/>
                <w:lang w:eastAsia="en-US"/>
              </w:rPr>
              <w:t>Short Form Service Agreement</w:t>
            </w:r>
          </w:p>
        </w:tc>
      </w:tr>
      <w:tr w:rsidR="003623B4" w14:paraId="2BF64EB8" w14:textId="77777777" w:rsidTr="00E61927">
        <w:tblPrEx>
          <w:shd w:val="clear" w:color="auto" w:fill="auto"/>
        </w:tblPrEx>
        <w:trPr>
          <w:trHeight w:hRule="exact" w:val="879"/>
        </w:trPr>
        <w:tc>
          <w:tcPr>
            <w:tcW w:w="993" w:type="dxa"/>
            <w:tcBorders>
              <w:top w:val="single" w:sz="5" w:space="0" w:color="000000"/>
              <w:left w:val="single" w:sz="5" w:space="0" w:color="000000"/>
              <w:bottom w:val="single" w:sz="6" w:space="0" w:color="000000"/>
              <w:right w:val="single" w:sz="5" w:space="0" w:color="000000"/>
            </w:tcBorders>
            <w:shd w:val="clear" w:color="auto" w:fill="002060"/>
          </w:tcPr>
          <w:p w14:paraId="5C9E1E1D"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 xml:space="preserve">Service type </w:t>
            </w:r>
            <w:r w:rsidRPr="001C15A6">
              <w:rPr>
                <w:rFonts w:eastAsia="Arial"/>
                <w:b/>
                <w:color w:val="FFFFFF"/>
                <w:sz w:val="24"/>
                <w:szCs w:val="24"/>
                <w:lang w:eastAsia="en-US"/>
              </w:rPr>
              <w:br/>
              <w:t>Code</w:t>
            </w:r>
          </w:p>
        </w:tc>
        <w:tc>
          <w:tcPr>
            <w:tcW w:w="1134" w:type="dxa"/>
            <w:tcBorders>
              <w:top w:val="single" w:sz="5" w:space="0" w:color="000000"/>
              <w:left w:val="single" w:sz="5" w:space="0" w:color="000000"/>
              <w:bottom w:val="single" w:sz="5" w:space="0" w:color="000000"/>
              <w:right w:val="single" w:sz="19" w:space="0" w:color="000000"/>
            </w:tcBorders>
            <w:shd w:val="clear" w:color="auto" w:fill="002060"/>
          </w:tcPr>
          <w:p w14:paraId="38F6154E"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Service User Code</w:t>
            </w:r>
          </w:p>
        </w:tc>
        <w:tc>
          <w:tcPr>
            <w:tcW w:w="1276" w:type="dxa"/>
            <w:tcBorders>
              <w:top w:val="single" w:sz="5" w:space="0" w:color="000000"/>
              <w:left w:val="single" w:sz="19" w:space="0" w:color="000000"/>
              <w:bottom w:val="single" w:sz="5" w:space="0" w:color="000000"/>
              <w:right w:val="single" w:sz="4" w:space="0" w:color="auto"/>
            </w:tcBorders>
            <w:shd w:val="clear" w:color="auto" w:fill="F2F2F2" w:themeFill="background1" w:themeFillShade="F2"/>
          </w:tcPr>
          <w:p w14:paraId="539C11D9"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Category</w:t>
            </w:r>
          </w:p>
        </w:tc>
        <w:tc>
          <w:tcPr>
            <w:tcW w:w="2693" w:type="dxa"/>
            <w:tcBorders>
              <w:top w:val="single" w:sz="6" w:space="0" w:color="000000"/>
              <w:left w:val="single" w:sz="4" w:space="0" w:color="auto"/>
              <w:bottom w:val="single" w:sz="6" w:space="0" w:color="000000"/>
              <w:right w:val="single" w:sz="6" w:space="0" w:color="000000"/>
            </w:tcBorders>
            <w:shd w:val="clear" w:color="auto" w:fill="F2F2F2" w:themeFill="background1" w:themeFillShade="F2"/>
          </w:tcPr>
          <w:p w14:paraId="25659ABC"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Code</w:t>
            </w:r>
          </w:p>
        </w:tc>
        <w:tc>
          <w:tcPr>
            <w:tcW w:w="2552" w:type="dxa"/>
            <w:tcBorders>
              <w:top w:val="single" w:sz="5" w:space="0" w:color="000000"/>
              <w:left w:val="single" w:sz="6" w:space="0" w:color="000000"/>
              <w:bottom w:val="single" w:sz="5" w:space="0" w:color="000000"/>
              <w:right w:val="single" w:sz="4" w:space="0" w:color="auto"/>
            </w:tcBorders>
            <w:shd w:val="clear" w:color="auto" w:fill="F2F2F2" w:themeFill="background1" w:themeFillShade="F2"/>
          </w:tcPr>
          <w:p w14:paraId="45EDDD29"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Measure Description</w:t>
            </w:r>
          </w:p>
        </w:tc>
        <w:tc>
          <w:tcPr>
            <w:tcW w:w="1276" w:type="dxa"/>
            <w:tcBorders>
              <w:top w:val="single" w:sz="6" w:space="0" w:color="000000"/>
              <w:left w:val="single" w:sz="4" w:space="0" w:color="auto"/>
              <w:bottom w:val="single" w:sz="6" w:space="0" w:color="000000"/>
              <w:right w:val="single" w:sz="4" w:space="0" w:color="auto"/>
            </w:tcBorders>
            <w:shd w:val="clear" w:color="auto" w:fill="F2F2F2" w:themeFill="background1" w:themeFillShade="F2"/>
          </w:tcPr>
          <w:p w14:paraId="514A56F1"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Unit of Measure (UOM)</w:t>
            </w:r>
          </w:p>
        </w:tc>
      </w:tr>
      <w:tr w:rsidR="003623B4" w14:paraId="7EBFB70C" w14:textId="77777777" w:rsidTr="00E61927">
        <w:tblPrEx>
          <w:shd w:val="clear" w:color="auto" w:fill="auto"/>
        </w:tblPrEx>
        <w:trPr>
          <w:trHeight w:val="567"/>
        </w:trPr>
        <w:tc>
          <w:tcPr>
            <w:tcW w:w="993" w:type="dxa"/>
            <w:tcBorders>
              <w:top w:val="single" w:sz="6" w:space="0" w:color="000000"/>
              <w:left w:val="single" w:sz="12" w:space="0" w:color="000000"/>
              <w:right w:val="single" w:sz="6" w:space="0" w:color="000000"/>
            </w:tcBorders>
          </w:tcPr>
          <w:p w14:paraId="2336A34A"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T440</w:t>
            </w:r>
          </w:p>
        </w:tc>
        <w:tc>
          <w:tcPr>
            <w:tcW w:w="1134" w:type="dxa"/>
            <w:tcBorders>
              <w:top w:val="single" w:sz="5" w:space="0" w:color="000000"/>
              <w:left w:val="single" w:sz="6" w:space="0" w:color="000000"/>
              <w:right w:val="single" w:sz="19" w:space="0" w:color="000000"/>
            </w:tcBorders>
          </w:tcPr>
          <w:p w14:paraId="02231B70" w14:textId="77777777" w:rsidR="00686657" w:rsidRPr="001C15A6" w:rsidRDefault="00170638" w:rsidP="00563D1D">
            <w:pPr>
              <w:spacing w:line="228" w:lineRule="exact"/>
              <w:ind w:left="110"/>
              <w:textAlignment w:val="baseline"/>
              <w:rPr>
                <w:rFonts w:eastAsia="Arial"/>
                <w:color w:val="000000"/>
                <w:sz w:val="24"/>
                <w:szCs w:val="24"/>
                <w:lang w:eastAsia="en-US"/>
              </w:rPr>
            </w:pPr>
            <w:r w:rsidRPr="001C15A6">
              <w:rPr>
                <w:rFonts w:eastAsia="Arial"/>
                <w:b/>
                <w:color w:val="000000"/>
                <w:sz w:val="24"/>
                <w:szCs w:val="24"/>
                <w:lang w:eastAsia="en-US"/>
              </w:rPr>
              <w:t>U5233</w:t>
            </w:r>
          </w:p>
        </w:tc>
        <w:tc>
          <w:tcPr>
            <w:tcW w:w="1276" w:type="dxa"/>
            <w:tcBorders>
              <w:top w:val="single" w:sz="5" w:space="0" w:color="000000"/>
              <w:left w:val="single" w:sz="19" w:space="0" w:color="000000"/>
              <w:right w:val="single" w:sz="4" w:space="0" w:color="auto"/>
            </w:tcBorders>
          </w:tcPr>
          <w:p w14:paraId="17E04B17"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12AD7C10" w14:textId="77777777" w:rsidR="00686657" w:rsidRPr="001C15A6" w:rsidRDefault="00170638" w:rsidP="00563D1D">
            <w:pPr>
              <w:spacing w:after="0" w:line="225" w:lineRule="exact"/>
              <w:ind w:left="108"/>
              <w:textAlignment w:val="baseline"/>
              <w:rPr>
                <w:rFonts w:eastAsia="Arial"/>
                <w:bCs/>
                <w:color w:val="000000"/>
                <w:sz w:val="24"/>
                <w:szCs w:val="24"/>
                <w:lang w:eastAsia="en-US"/>
              </w:rPr>
            </w:pPr>
            <w:r w:rsidRPr="001C15A6">
              <w:rPr>
                <w:rFonts w:eastAsia="Arial"/>
                <w:b/>
                <w:color w:val="000000"/>
                <w:sz w:val="24"/>
                <w:szCs w:val="24"/>
                <w:lang w:eastAsia="en-US"/>
              </w:rPr>
              <w:t xml:space="preserve">A07.1.02 </w:t>
            </w:r>
            <w:r w:rsidRPr="001C15A6">
              <w:rPr>
                <w:rFonts w:eastAsia="Arial"/>
                <w:b/>
                <w:color w:val="000000"/>
                <w:sz w:val="24"/>
                <w:szCs w:val="24"/>
                <w:lang w:eastAsia="en-US"/>
              </w:rPr>
              <w:br/>
            </w:r>
            <w:r w:rsidRPr="001C15A6">
              <w:rPr>
                <w:rFonts w:eastAsia="Arial"/>
                <w:color w:val="000000"/>
                <w:sz w:val="24"/>
                <w:szCs w:val="24"/>
                <w:lang w:eastAsia="en-US"/>
              </w:rPr>
              <w:t>Coordination/network development</w:t>
            </w:r>
          </w:p>
        </w:tc>
        <w:tc>
          <w:tcPr>
            <w:tcW w:w="2552" w:type="dxa"/>
            <w:tcBorders>
              <w:top w:val="single" w:sz="5" w:space="0" w:color="000000"/>
              <w:left w:val="single" w:sz="6" w:space="0" w:color="000000"/>
              <w:right w:val="single" w:sz="4" w:space="0" w:color="auto"/>
            </w:tcBorders>
          </w:tcPr>
          <w:p w14:paraId="247D3FF7" w14:textId="615497C0" w:rsidR="00686657" w:rsidRPr="001C15A6" w:rsidRDefault="00170638" w:rsidP="00563D1D">
            <w:pPr>
              <w:spacing w:line="228" w:lineRule="exact"/>
              <w:ind w:left="108"/>
              <w:textAlignment w:val="baseline"/>
              <w:rPr>
                <w:rFonts w:eastAsia="Arial"/>
                <w:color w:val="000000"/>
                <w:spacing w:val="-1"/>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1</w:t>
            </w:r>
            <w:r w:rsidRPr="001C15A6">
              <w:rPr>
                <w:rFonts w:eastAsia="Arial"/>
                <w:color w:val="000000"/>
                <w:spacing w:val="-1"/>
                <w:sz w:val="24"/>
                <w:szCs w:val="24"/>
                <w:lang w:eastAsia="en-US"/>
              </w:rPr>
              <w:t>.0</w:t>
            </w:r>
            <w:r w:rsidR="003374F9">
              <w:rPr>
                <w:rFonts w:eastAsia="Arial"/>
                <w:color w:val="000000"/>
                <w:spacing w:val="-1"/>
                <w:sz w:val="24"/>
                <w:szCs w:val="24"/>
                <w:lang w:eastAsia="en-US"/>
              </w:rPr>
              <w:t>2</w:t>
            </w:r>
            <w:r w:rsidRPr="001C15A6">
              <w:rPr>
                <w:rFonts w:eastAsia="Arial"/>
                <w:color w:val="000000"/>
                <w:spacing w:val="-1"/>
                <w:sz w:val="24"/>
                <w:szCs w:val="24"/>
                <w:lang w:eastAsia="en-US"/>
              </w:rPr>
              <w:t>MR</w:t>
            </w:r>
          </w:p>
        </w:tc>
        <w:tc>
          <w:tcPr>
            <w:tcW w:w="1276" w:type="dxa"/>
            <w:tcBorders>
              <w:top w:val="single" w:sz="6" w:space="0" w:color="000000"/>
              <w:left w:val="single" w:sz="4" w:space="0" w:color="auto"/>
              <w:bottom w:val="single" w:sz="6" w:space="0" w:color="000000"/>
              <w:right w:val="single" w:sz="6" w:space="0" w:color="000000"/>
            </w:tcBorders>
          </w:tcPr>
          <w:p w14:paraId="740BAB83" w14:textId="78AAEC43" w:rsidR="00686657" w:rsidRPr="001C15A6" w:rsidRDefault="00170638" w:rsidP="00E61927">
            <w:pPr>
              <w:spacing w:line="228" w:lineRule="exact"/>
              <w:ind w:left="108"/>
              <w:textAlignment w:val="baseline"/>
              <w:rPr>
                <w:rFonts w:eastAsia="Arial"/>
                <w:color w:val="000000"/>
                <w:sz w:val="24"/>
                <w:szCs w:val="24"/>
                <w:lang w:eastAsia="en-US"/>
              </w:rPr>
            </w:pPr>
            <w:r w:rsidRPr="001C15A6">
              <w:rPr>
                <w:rFonts w:eastAsia="Arial"/>
                <w:color w:val="000000"/>
                <w:sz w:val="24"/>
                <w:szCs w:val="24"/>
                <w:lang w:eastAsia="en-US"/>
              </w:rPr>
              <w:t>Rep</w:t>
            </w:r>
            <w:r w:rsidR="00E61927">
              <w:rPr>
                <w:rFonts w:eastAsia="Arial"/>
                <w:color w:val="000000"/>
                <w:sz w:val="24"/>
                <w:szCs w:val="24"/>
                <w:lang w:eastAsia="en-US"/>
              </w:rPr>
              <w:t>o</w:t>
            </w:r>
            <w:r w:rsidRPr="001C15A6">
              <w:rPr>
                <w:rFonts w:eastAsia="Arial"/>
                <w:color w:val="000000"/>
                <w:sz w:val="24"/>
                <w:szCs w:val="24"/>
                <w:lang w:eastAsia="en-US"/>
              </w:rPr>
              <w:t>rt</w:t>
            </w:r>
          </w:p>
        </w:tc>
      </w:tr>
      <w:tr w:rsidR="003623B4" w14:paraId="71D90773" w14:textId="77777777" w:rsidTr="00E61927">
        <w:tblPrEx>
          <w:shd w:val="clear" w:color="auto" w:fill="auto"/>
        </w:tblPrEx>
        <w:trPr>
          <w:trHeight w:val="961"/>
        </w:trPr>
        <w:tc>
          <w:tcPr>
            <w:tcW w:w="993" w:type="dxa"/>
            <w:tcBorders>
              <w:top w:val="single" w:sz="5" w:space="0" w:color="000000"/>
              <w:left w:val="single" w:sz="12" w:space="0" w:color="000000"/>
              <w:bottom w:val="single" w:sz="6" w:space="0" w:color="000000"/>
              <w:right w:val="single" w:sz="5" w:space="0" w:color="000000"/>
            </w:tcBorders>
          </w:tcPr>
          <w:p w14:paraId="1BDE4E4F"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000000"/>
                <w:sz w:val="24"/>
                <w:szCs w:val="24"/>
                <w:lang w:eastAsia="en-US"/>
              </w:rPr>
              <w:t>T440</w:t>
            </w:r>
          </w:p>
        </w:tc>
        <w:tc>
          <w:tcPr>
            <w:tcW w:w="1134" w:type="dxa"/>
            <w:tcBorders>
              <w:top w:val="single" w:sz="5" w:space="0" w:color="000000"/>
              <w:left w:val="single" w:sz="5" w:space="0" w:color="000000"/>
              <w:bottom w:val="single" w:sz="5" w:space="0" w:color="000000"/>
              <w:right w:val="single" w:sz="19" w:space="0" w:color="000000"/>
            </w:tcBorders>
          </w:tcPr>
          <w:p w14:paraId="3A6EE56C" w14:textId="7777777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b/>
                <w:sz w:val="24"/>
                <w:szCs w:val="24"/>
                <w:lang w:eastAsia="en-US"/>
              </w:rPr>
              <w:t>U5233</w:t>
            </w:r>
          </w:p>
        </w:tc>
        <w:tc>
          <w:tcPr>
            <w:tcW w:w="1276" w:type="dxa"/>
            <w:tcBorders>
              <w:top w:val="single" w:sz="5" w:space="0" w:color="000000"/>
              <w:left w:val="single" w:sz="19" w:space="0" w:color="000000"/>
              <w:bottom w:val="single" w:sz="5" w:space="0" w:color="000000"/>
              <w:right w:val="single" w:sz="4" w:space="0" w:color="auto"/>
            </w:tcBorders>
          </w:tcPr>
          <w:p w14:paraId="4B6426F7"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5C37BD8D"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sz w:val="24"/>
                <w:szCs w:val="24"/>
                <w:lang w:eastAsia="en-US"/>
              </w:rPr>
              <w:t>A07.1.99</w:t>
            </w:r>
          </w:p>
          <w:p w14:paraId="616FB2AC" w14:textId="77777777" w:rsidR="00686657" w:rsidRPr="001C15A6" w:rsidRDefault="00170638" w:rsidP="00563D1D">
            <w:pPr>
              <w:spacing w:before="0" w:after="0" w:line="230" w:lineRule="exact"/>
              <w:ind w:left="105"/>
              <w:textAlignment w:val="baseline"/>
              <w:rPr>
                <w:rFonts w:eastAsia="Arial"/>
                <w:b/>
                <w:sz w:val="24"/>
                <w:szCs w:val="24"/>
                <w:lang w:eastAsia="en-US"/>
              </w:rPr>
            </w:pPr>
            <w:r w:rsidRPr="001C15A6">
              <w:rPr>
                <w:rFonts w:eastAsia="Arial"/>
                <w:bCs/>
                <w:sz w:val="24"/>
                <w:szCs w:val="24"/>
                <w:lang w:eastAsia="en-US"/>
              </w:rPr>
              <w:t>Grants for equipment, resources and infrastructure</w:t>
            </w:r>
          </w:p>
        </w:tc>
        <w:tc>
          <w:tcPr>
            <w:tcW w:w="2552" w:type="dxa"/>
            <w:tcBorders>
              <w:top w:val="single" w:sz="5" w:space="0" w:color="000000"/>
              <w:left w:val="single" w:sz="6" w:space="0" w:color="000000"/>
              <w:bottom w:val="single" w:sz="5" w:space="0" w:color="000000"/>
              <w:right w:val="single" w:sz="4" w:space="0" w:color="auto"/>
            </w:tcBorders>
          </w:tcPr>
          <w:p w14:paraId="15265245" w14:textId="075BBEF8"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1</w:t>
            </w:r>
            <w:r w:rsidRPr="001C15A6">
              <w:rPr>
                <w:rFonts w:eastAsia="Arial"/>
                <w:color w:val="000000"/>
                <w:spacing w:val="-1"/>
                <w:sz w:val="24"/>
                <w:szCs w:val="24"/>
                <w:lang w:eastAsia="en-US"/>
              </w:rPr>
              <w:t>.</w:t>
            </w:r>
            <w:r w:rsidR="003374F9">
              <w:rPr>
                <w:rFonts w:eastAsia="Arial"/>
                <w:color w:val="000000"/>
                <w:spacing w:val="-1"/>
                <w:sz w:val="24"/>
                <w:szCs w:val="24"/>
                <w:lang w:eastAsia="en-US"/>
              </w:rPr>
              <w:t>99</w:t>
            </w:r>
            <w:r w:rsidRPr="001C15A6">
              <w:rPr>
                <w:rFonts w:eastAsia="Arial"/>
                <w:color w:val="000000"/>
                <w:spacing w:val="-1"/>
                <w:sz w:val="24"/>
                <w:szCs w:val="24"/>
                <w:lang w:eastAsia="en-US"/>
              </w:rPr>
              <w:t>MR</w:t>
            </w:r>
          </w:p>
        </w:tc>
        <w:tc>
          <w:tcPr>
            <w:tcW w:w="1276" w:type="dxa"/>
            <w:tcBorders>
              <w:top w:val="single" w:sz="6" w:space="0" w:color="000000"/>
              <w:left w:val="single" w:sz="4" w:space="0" w:color="auto"/>
              <w:bottom w:val="single" w:sz="6" w:space="0" w:color="000000"/>
              <w:right w:val="single" w:sz="4" w:space="0" w:color="auto"/>
            </w:tcBorders>
          </w:tcPr>
          <w:p w14:paraId="7A2ED61D"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4540ABA9" w14:textId="77777777" w:rsidTr="00E61927">
        <w:tblPrEx>
          <w:shd w:val="clear" w:color="auto" w:fill="auto"/>
        </w:tblPrEx>
        <w:trPr>
          <w:trHeight w:val="957"/>
        </w:trPr>
        <w:tc>
          <w:tcPr>
            <w:tcW w:w="993" w:type="dxa"/>
            <w:tcBorders>
              <w:top w:val="single" w:sz="5" w:space="0" w:color="000000"/>
              <w:left w:val="single" w:sz="12" w:space="0" w:color="000000"/>
              <w:bottom w:val="single" w:sz="5" w:space="0" w:color="000000"/>
              <w:right w:val="single" w:sz="5" w:space="0" w:color="000000"/>
            </w:tcBorders>
          </w:tcPr>
          <w:p w14:paraId="2DFFBCCA" w14:textId="77777777" w:rsidR="00686657" w:rsidRPr="001C15A6" w:rsidRDefault="00170638" w:rsidP="00563D1D">
            <w:pPr>
              <w:spacing w:line="225" w:lineRule="exact"/>
              <w:ind w:left="108"/>
              <w:textAlignment w:val="baseline"/>
              <w:rPr>
                <w:rFonts w:eastAsia="Arial"/>
                <w:b/>
                <w:sz w:val="24"/>
                <w:szCs w:val="24"/>
                <w:lang w:eastAsia="en-US"/>
              </w:rPr>
            </w:pPr>
            <w:r w:rsidRPr="001C15A6">
              <w:rPr>
                <w:rFonts w:eastAsia="Arial"/>
                <w:b/>
                <w:sz w:val="24"/>
                <w:szCs w:val="24"/>
                <w:lang w:eastAsia="en-US"/>
              </w:rPr>
              <w:t>T440</w:t>
            </w:r>
          </w:p>
        </w:tc>
        <w:tc>
          <w:tcPr>
            <w:tcW w:w="1134" w:type="dxa"/>
            <w:tcBorders>
              <w:top w:val="single" w:sz="5" w:space="0" w:color="000000"/>
              <w:left w:val="single" w:sz="5" w:space="0" w:color="000000"/>
              <w:bottom w:val="single" w:sz="5" w:space="0" w:color="000000"/>
              <w:right w:val="single" w:sz="19" w:space="0" w:color="000000"/>
            </w:tcBorders>
          </w:tcPr>
          <w:p w14:paraId="46FA6E85" w14:textId="77777777" w:rsidR="00686657" w:rsidRPr="001C15A6" w:rsidRDefault="00170638" w:rsidP="00563D1D">
            <w:pPr>
              <w:spacing w:after="0" w:line="225" w:lineRule="exact"/>
              <w:ind w:left="108"/>
              <w:textAlignment w:val="baseline"/>
              <w:rPr>
                <w:rFonts w:eastAsia="Arial"/>
                <w:bCs/>
                <w:sz w:val="24"/>
                <w:szCs w:val="24"/>
                <w:lang w:eastAsia="en-US"/>
              </w:rPr>
            </w:pPr>
            <w:r w:rsidRPr="001C15A6">
              <w:rPr>
                <w:rFonts w:eastAsia="Arial"/>
                <w:b/>
                <w:sz w:val="24"/>
                <w:szCs w:val="24"/>
                <w:lang w:eastAsia="en-US"/>
              </w:rPr>
              <w:t>U5233</w:t>
            </w:r>
          </w:p>
        </w:tc>
        <w:tc>
          <w:tcPr>
            <w:tcW w:w="1276" w:type="dxa"/>
            <w:tcBorders>
              <w:top w:val="single" w:sz="5" w:space="0" w:color="000000"/>
              <w:left w:val="single" w:sz="19" w:space="0" w:color="000000"/>
              <w:bottom w:val="single" w:sz="5" w:space="0" w:color="000000"/>
              <w:right w:val="single" w:sz="4" w:space="0" w:color="auto"/>
            </w:tcBorders>
          </w:tcPr>
          <w:p w14:paraId="106EB5B1"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023D04D2"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sz w:val="24"/>
                <w:szCs w:val="24"/>
                <w:lang w:eastAsia="en-US"/>
              </w:rPr>
              <w:t xml:space="preserve">A07.3.01 </w:t>
            </w:r>
            <w:r w:rsidRPr="001C15A6">
              <w:rPr>
                <w:rFonts w:eastAsia="Arial"/>
                <w:b/>
                <w:sz w:val="24"/>
                <w:szCs w:val="24"/>
                <w:lang w:eastAsia="en-US"/>
              </w:rPr>
              <w:br/>
            </w:r>
            <w:r w:rsidRPr="001C15A6">
              <w:rPr>
                <w:rFonts w:eastAsia="Arial"/>
                <w:bCs/>
                <w:sz w:val="24"/>
                <w:szCs w:val="24"/>
                <w:lang w:eastAsia="en-US"/>
              </w:rPr>
              <w:t>Social planning, action and/or research</w:t>
            </w:r>
          </w:p>
        </w:tc>
        <w:tc>
          <w:tcPr>
            <w:tcW w:w="2552" w:type="dxa"/>
            <w:tcBorders>
              <w:top w:val="single" w:sz="5" w:space="0" w:color="000000"/>
              <w:left w:val="single" w:sz="6" w:space="0" w:color="000000"/>
              <w:bottom w:val="single" w:sz="5" w:space="0" w:color="000000"/>
              <w:right w:val="single" w:sz="4" w:space="0" w:color="auto"/>
            </w:tcBorders>
          </w:tcPr>
          <w:p w14:paraId="79EEA4A2" w14:textId="24B0087E" w:rsidR="00686657" w:rsidRPr="001C15A6" w:rsidRDefault="00170638" w:rsidP="00563D1D">
            <w:pPr>
              <w:spacing w:line="225" w:lineRule="exact"/>
              <w:ind w:left="108"/>
              <w:textAlignment w:val="baseline"/>
              <w:rPr>
                <w:rFonts w:eastAsia="Arial"/>
                <w:color w:val="000000"/>
                <w:spacing w:val="-1"/>
                <w:sz w:val="24"/>
                <w:szCs w:val="24"/>
                <w:lang w:eastAsia="en-US"/>
              </w:rPr>
            </w:pPr>
            <w:r w:rsidRPr="001C15A6">
              <w:rPr>
                <w:rFonts w:eastAsia="Arial"/>
                <w:color w:val="000000"/>
                <w:spacing w:val="-1"/>
                <w:sz w:val="24"/>
                <w:szCs w:val="24"/>
                <w:lang w:eastAsia="en-US"/>
              </w:rPr>
              <w:t>Upload a Milestone Report A07.</w:t>
            </w:r>
            <w:r w:rsidR="003374F9">
              <w:rPr>
                <w:rFonts w:eastAsia="Arial"/>
                <w:color w:val="000000"/>
                <w:spacing w:val="-1"/>
                <w:sz w:val="24"/>
                <w:szCs w:val="24"/>
                <w:lang w:eastAsia="en-US"/>
              </w:rPr>
              <w:t>3</w:t>
            </w:r>
            <w:r w:rsidRPr="001C15A6">
              <w:rPr>
                <w:rFonts w:eastAsia="Arial"/>
                <w:color w:val="000000"/>
                <w:spacing w:val="-1"/>
                <w:sz w:val="24"/>
                <w:szCs w:val="24"/>
                <w:lang w:eastAsia="en-US"/>
              </w:rPr>
              <w:t>.01MR</w:t>
            </w:r>
          </w:p>
        </w:tc>
        <w:tc>
          <w:tcPr>
            <w:tcW w:w="1276" w:type="dxa"/>
            <w:tcBorders>
              <w:top w:val="single" w:sz="6" w:space="0" w:color="000000"/>
              <w:left w:val="single" w:sz="4" w:space="0" w:color="auto"/>
              <w:bottom w:val="single" w:sz="6" w:space="0" w:color="000000"/>
              <w:right w:val="single" w:sz="4" w:space="0" w:color="auto"/>
            </w:tcBorders>
          </w:tcPr>
          <w:p w14:paraId="532ECB78"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598601AC" w14:textId="77777777" w:rsidTr="00E61927">
        <w:tblPrEx>
          <w:shd w:val="clear" w:color="auto" w:fill="auto"/>
        </w:tblPrEx>
        <w:trPr>
          <w:trHeight w:val="715"/>
        </w:trPr>
        <w:tc>
          <w:tcPr>
            <w:tcW w:w="993" w:type="dxa"/>
            <w:tcBorders>
              <w:top w:val="single" w:sz="5" w:space="0" w:color="000000"/>
              <w:left w:val="single" w:sz="12" w:space="0" w:color="000000"/>
              <w:bottom w:val="single" w:sz="6" w:space="0" w:color="000000"/>
              <w:right w:val="single" w:sz="5" w:space="0" w:color="000000"/>
            </w:tcBorders>
          </w:tcPr>
          <w:p w14:paraId="5D064FE7" w14:textId="77777777" w:rsidR="00686657" w:rsidRPr="001C15A6" w:rsidRDefault="00170638" w:rsidP="00563D1D">
            <w:pPr>
              <w:spacing w:line="225" w:lineRule="exact"/>
              <w:ind w:left="108"/>
              <w:textAlignment w:val="baseline"/>
              <w:rPr>
                <w:rFonts w:eastAsia="Arial"/>
                <w:b/>
                <w:sz w:val="24"/>
                <w:szCs w:val="24"/>
                <w:lang w:eastAsia="en-US"/>
              </w:rPr>
            </w:pPr>
            <w:r w:rsidRPr="001C15A6">
              <w:rPr>
                <w:rFonts w:eastAsia="Arial"/>
                <w:b/>
                <w:color w:val="000000"/>
                <w:sz w:val="24"/>
                <w:szCs w:val="24"/>
                <w:lang w:eastAsia="en-US"/>
              </w:rPr>
              <w:t>T440</w:t>
            </w:r>
          </w:p>
        </w:tc>
        <w:tc>
          <w:tcPr>
            <w:tcW w:w="1134" w:type="dxa"/>
            <w:tcBorders>
              <w:top w:val="single" w:sz="5" w:space="0" w:color="000000"/>
              <w:left w:val="single" w:sz="5" w:space="0" w:color="000000"/>
              <w:bottom w:val="single" w:sz="5" w:space="0" w:color="000000"/>
              <w:right w:val="single" w:sz="19" w:space="0" w:color="000000"/>
            </w:tcBorders>
          </w:tcPr>
          <w:p w14:paraId="56344521" w14:textId="77777777" w:rsidR="00686657" w:rsidRPr="001C15A6" w:rsidRDefault="00170638" w:rsidP="00563D1D">
            <w:pPr>
              <w:spacing w:after="0" w:line="225" w:lineRule="exact"/>
              <w:ind w:left="108"/>
              <w:textAlignment w:val="baseline"/>
              <w:rPr>
                <w:rFonts w:eastAsia="Arial"/>
                <w:b/>
                <w:sz w:val="24"/>
                <w:szCs w:val="24"/>
                <w:lang w:eastAsia="en-US"/>
              </w:rPr>
            </w:pPr>
            <w:r w:rsidRPr="001C15A6">
              <w:rPr>
                <w:rFonts w:eastAsia="Arial"/>
                <w:b/>
                <w:color w:val="000000"/>
                <w:sz w:val="24"/>
                <w:szCs w:val="24"/>
                <w:lang w:eastAsia="en-US"/>
              </w:rPr>
              <w:t>U5233</w:t>
            </w:r>
          </w:p>
        </w:tc>
        <w:tc>
          <w:tcPr>
            <w:tcW w:w="1276" w:type="dxa"/>
            <w:tcBorders>
              <w:top w:val="single" w:sz="5" w:space="0" w:color="000000"/>
              <w:left w:val="single" w:sz="19" w:space="0" w:color="000000"/>
              <w:bottom w:val="single" w:sz="5" w:space="0" w:color="000000"/>
              <w:right w:val="single" w:sz="4" w:space="0" w:color="auto"/>
            </w:tcBorders>
          </w:tcPr>
          <w:p w14:paraId="2E4CF8A1"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Other</w:t>
            </w:r>
          </w:p>
        </w:tc>
        <w:tc>
          <w:tcPr>
            <w:tcW w:w="2693" w:type="dxa"/>
            <w:tcBorders>
              <w:top w:val="single" w:sz="6" w:space="0" w:color="000000"/>
              <w:left w:val="single" w:sz="4" w:space="0" w:color="auto"/>
              <w:bottom w:val="single" w:sz="6" w:space="0" w:color="000000"/>
              <w:right w:val="single" w:sz="6" w:space="0" w:color="000000"/>
            </w:tcBorders>
          </w:tcPr>
          <w:p w14:paraId="59EAF2B5"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bCs/>
                <w:color w:val="000000"/>
                <w:sz w:val="24"/>
                <w:szCs w:val="24"/>
                <w:lang w:eastAsia="en-US"/>
              </w:rPr>
              <w:t>IS70</w:t>
            </w:r>
          </w:p>
        </w:tc>
        <w:tc>
          <w:tcPr>
            <w:tcW w:w="2552" w:type="dxa"/>
            <w:tcBorders>
              <w:top w:val="single" w:sz="5" w:space="0" w:color="000000"/>
              <w:left w:val="single" w:sz="6" w:space="0" w:color="000000"/>
              <w:bottom w:val="single" w:sz="5" w:space="0" w:color="000000"/>
              <w:right w:val="single" w:sz="4" w:space="0" w:color="auto"/>
            </w:tcBorders>
          </w:tcPr>
          <w:p w14:paraId="256DE8C4" w14:textId="77777777" w:rsidR="00686657" w:rsidRPr="001C15A6" w:rsidRDefault="00170638" w:rsidP="00563D1D">
            <w:pPr>
              <w:spacing w:line="225" w:lineRule="exact"/>
              <w:ind w:left="108"/>
              <w:textAlignment w:val="baseline"/>
              <w:rPr>
                <w:rFonts w:eastAsia="Arial"/>
                <w:color w:val="000000"/>
                <w:spacing w:val="-1"/>
                <w:sz w:val="24"/>
                <w:szCs w:val="24"/>
                <w:lang w:eastAsia="en-US"/>
              </w:rPr>
            </w:pPr>
            <w:r w:rsidRPr="001C15A6">
              <w:rPr>
                <w:rFonts w:eastAsia="Arial"/>
                <w:color w:val="000000"/>
                <w:sz w:val="24"/>
                <w:szCs w:val="24"/>
              </w:rPr>
              <w:t>Upload a Milestone Report IS70</w:t>
            </w:r>
          </w:p>
        </w:tc>
        <w:tc>
          <w:tcPr>
            <w:tcW w:w="1276" w:type="dxa"/>
            <w:tcBorders>
              <w:top w:val="single" w:sz="6" w:space="0" w:color="000000"/>
              <w:left w:val="single" w:sz="4" w:space="0" w:color="auto"/>
              <w:bottom w:val="single" w:sz="6" w:space="0" w:color="000000"/>
              <w:right w:val="single" w:sz="4" w:space="0" w:color="auto"/>
            </w:tcBorders>
          </w:tcPr>
          <w:p w14:paraId="048766F9"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bl>
    <w:p w14:paraId="04FB0B90" w14:textId="77777777" w:rsidR="00686657" w:rsidRDefault="00686657" w:rsidP="00686657">
      <w:pPr>
        <w:spacing w:after="60" w:line="276" w:lineRule="auto"/>
        <w:contextualSpacing/>
        <w:rPr>
          <w:rFonts w:ascii="Arial" w:hAnsi="Arial" w:cs="Arial"/>
          <w:sz w:val="22"/>
          <w:szCs w:val="22"/>
        </w:rPr>
      </w:pPr>
    </w:p>
    <w:tbl>
      <w:tblPr>
        <w:tblW w:w="9924" w:type="dxa"/>
        <w:tblInd w:w="135" w:type="dxa"/>
        <w:shd w:val="clear" w:color="auto" w:fill="005EB8" w:themeFill="text1"/>
        <w:tblLayout w:type="fixed"/>
        <w:tblCellMar>
          <w:left w:w="0" w:type="dxa"/>
          <w:right w:w="0" w:type="dxa"/>
        </w:tblCellMar>
        <w:tblLook w:val="04A0" w:firstRow="1" w:lastRow="0" w:firstColumn="1" w:lastColumn="0" w:noHBand="0" w:noVBand="1"/>
      </w:tblPr>
      <w:tblGrid>
        <w:gridCol w:w="993"/>
        <w:gridCol w:w="1134"/>
        <w:gridCol w:w="1276"/>
        <w:gridCol w:w="2693"/>
        <w:gridCol w:w="2552"/>
        <w:gridCol w:w="1276"/>
      </w:tblGrid>
      <w:tr w:rsidR="003623B4" w14:paraId="34695C92" w14:textId="77777777" w:rsidTr="00815DAD">
        <w:trPr>
          <w:trHeight w:val="907"/>
        </w:trPr>
        <w:tc>
          <w:tcPr>
            <w:tcW w:w="9924" w:type="dxa"/>
            <w:gridSpan w:val="6"/>
            <w:tcBorders>
              <w:top w:val="single" w:sz="5" w:space="0" w:color="000000"/>
              <w:left w:val="single" w:sz="5" w:space="0" w:color="000000"/>
              <w:bottom w:val="single" w:sz="4" w:space="0" w:color="auto"/>
              <w:right w:val="single" w:sz="5" w:space="0" w:color="000000"/>
            </w:tcBorders>
            <w:shd w:val="clear" w:color="auto" w:fill="002060"/>
          </w:tcPr>
          <w:p w14:paraId="27098CC0" w14:textId="649225FB" w:rsidR="00686657" w:rsidRPr="001C15A6" w:rsidRDefault="00170638" w:rsidP="00251B29">
            <w:pPr>
              <w:spacing w:after="0" w:line="240" w:lineRule="auto"/>
              <w:ind w:left="146"/>
              <w:rPr>
                <w:rFonts w:eastAsia="MS Mincho"/>
                <w:b/>
                <w:bCs/>
                <w:color w:val="FFFFFF" w:themeColor="background1"/>
                <w:sz w:val="28"/>
                <w:szCs w:val="28"/>
                <w:lang w:val="en-NZ" w:eastAsia="en-US"/>
              </w:rPr>
            </w:pPr>
            <w:r>
              <w:rPr>
                <w:rFonts w:ascii="Arial" w:hAnsi="Arial" w:cs="Arial"/>
                <w:sz w:val="22"/>
                <w:szCs w:val="22"/>
              </w:rPr>
              <w:br w:type="page"/>
            </w:r>
            <w:r w:rsidRPr="001C15A6">
              <w:rPr>
                <w:rFonts w:eastAsia="MS Mincho"/>
                <w:b/>
                <w:bCs/>
                <w:color w:val="FFFFFF" w:themeColor="background1"/>
                <w:sz w:val="28"/>
                <w:szCs w:val="28"/>
                <w:lang w:val="en-NZ" w:eastAsia="en-US"/>
              </w:rPr>
              <w:t>U7012 – Disability service providers and people with disability, their family members</w:t>
            </w:r>
            <w:r w:rsidR="007848BC" w:rsidRPr="001C15A6">
              <w:rPr>
                <w:rFonts w:eastAsia="MS Mincho"/>
                <w:b/>
                <w:bCs/>
                <w:color w:val="FFFFFF" w:themeColor="background1"/>
                <w:sz w:val="28"/>
                <w:szCs w:val="28"/>
                <w:lang w:val="en-NZ" w:eastAsia="en-US"/>
              </w:rPr>
              <w:t xml:space="preserve"> </w:t>
            </w:r>
            <w:r w:rsidRPr="001C15A6">
              <w:rPr>
                <w:rFonts w:eastAsia="MS Mincho"/>
                <w:b/>
                <w:bCs/>
                <w:color w:val="FFFFFF" w:themeColor="background1"/>
                <w:sz w:val="28"/>
                <w:szCs w:val="28"/>
                <w:lang w:val="en-NZ" w:eastAsia="en-US"/>
              </w:rPr>
              <w:t>and carers</w:t>
            </w:r>
          </w:p>
        </w:tc>
      </w:tr>
      <w:tr w:rsidR="003623B4" w14:paraId="2FAED2B3" w14:textId="77777777" w:rsidTr="00815DAD">
        <w:trPr>
          <w:trHeight w:hRule="exact" w:val="851"/>
        </w:trPr>
        <w:tc>
          <w:tcPr>
            <w:tcW w:w="9924"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111711" w14:textId="77777777" w:rsidR="00686657" w:rsidRPr="001C15A6" w:rsidRDefault="00170638" w:rsidP="00563D1D">
            <w:pPr>
              <w:spacing w:after="0" w:line="240" w:lineRule="auto"/>
              <w:ind w:left="142"/>
              <w:rPr>
                <w:rFonts w:eastAsia="MS Mincho"/>
                <w:b/>
                <w:bCs/>
                <w:sz w:val="24"/>
                <w:szCs w:val="24"/>
                <w:lang w:val="en-NZ" w:eastAsia="en-US"/>
              </w:rPr>
            </w:pPr>
            <w:r w:rsidRPr="001C15A6">
              <w:rPr>
                <w:rFonts w:eastAsia="Arial"/>
                <w:b/>
                <w:sz w:val="24"/>
                <w:szCs w:val="24"/>
                <w:lang w:eastAsia="en-US"/>
              </w:rPr>
              <w:t>Relates to items 6.2 &amp; 7.1 in a Service Agreement or 6.2 &amp; 9.1 in a Short Form Service Agreement</w:t>
            </w:r>
          </w:p>
        </w:tc>
      </w:tr>
      <w:tr w:rsidR="003623B4" w14:paraId="094F6855" w14:textId="77777777" w:rsidTr="00815DAD">
        <w:tblPrEx>
          <w:shd w:val="clear" w:color="auto" w:fill="auto"/>
        </w:tblPrEx>
        <w:trPr>
          <w:trHeight w:hRule="exact" w:val="879"/>
        </w:trPr>
        <w:tc>
          <w:tcPr>
            <w:tcW w:w="993" w:type="dxa"/>
            <w:tcBorders>
              <w:top w:val="single" w:sz="4" w:space="0" w:color="auto"/>
              <w:left w:val="single" w:sz="5" w:space="0" w:color="000000"/>
              <w:bottom w:val="single" w:sz="6" w:space="0" w:color="000000"/>
              <w:right w:val="single" w:sz="5" w:space="0" w:color="000000"/>
            </w:tcBorders>
            <w:shd w:val="clear" w:color="auto" w:fill="002060"/>
          </w:tcPr>
          <w:p w14:paraId="60D5E99A"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 xml:space="preserve">Service type </w:t>
            </w:r>
            <w:r w:rsidRPr="001C15A6">
              <w:rPr>
                <w:rFonts w:eastAsia="Arial"/>
                <w:b/>
                <w:color w:val="FFFFFF"/>
                <w:sz w:val="24"/>
                <w:szCs w:val="24"/>
                <w:lang w:eastAsia="en-US"/>
              </w:rPr>
              <w:br/>
              <w:t>Code</w:t>
            </w:r>
          </w:p>
        </w:tc>
        <w:tc>
          <w:tcPr>
            <w:tcW w:w="1134" w:type="dxa"/>
            <w:tcBorders>
              <w:top w:val="single" w:sz="4" w:space="0" w:color="auto"/>
              <w:left w:val="single" w:sz="5" w:space="0" w:color="000000"/>
              <w:bottom w:val="single" w:sz="5" w:space="0" w:color="000000"/>
              <w:right w:val="single" w:sz="19" w:space="0" w:color="000000"/>
            </w:tcBorders>
            <w:shd w:val="clear" w:color="auto" w:fill="002060"/>
          </w:tcPr>
          <w:p w14:paraId="096FAB37"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Service User Code</w:t>
            </w:r>
          </w:p>
        </w:tc>
        <w:tc>
          <w:tcPr>
            <w:tcW w:w="1276" w:type="dxa"/>
            <w:tcBorders>
              <w:top w:val="single" w:sz="4" w:space="0" w:color="auto"/>
              <w:left w:val="single" w:sz="19" w:space="0" w:color="000000"/>
              <w:bottom w:val="single" w:sz="5" w:space="0" w:color="000000"/>
              <w:right w:val="single" w:sz="4" w:space="0" w:color="auto"/>
            </w:tcBorders>
            <w:shd w:val="clear" w:color="auto" w:fill="F2F2F2" w:themeFill="background1" w:themeFillShade="F2"/>
          </w:tcPr>
          <w:p w14:paraId="1C081089"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Category</w:t>
            </w:r>
          </w:p>
        </w:tc>
        <w:tc>
          <w:tcPr>
            <w:tcW w:w="2693" w:type="dxa"/>
            <w:tcBorders>
              <w:top w:val="single" w:sz="4" w:space="0" w:color="auto"/>
              <w:left w:val="single" w:sz="4" w:space="0" w:color="auto"/>
              <w:bottom w:val="single" w:sz="6" w:space="0" w:color="000000"/>
              <w:right w:val="single" w:sz="6" w:space="0" w:color="000000"/>
            </w:tcBorders>
            <w:shd w:val="clear" w:color="auto" w:fill="F2F2F2" w:themeFill="background1" w:themeFillShade="F2"/>
          </w:tcPr>
          <w:p w14:paraId="7C6F0A0B"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Code</w:t>
            </w:r>
          </w:p>
        </w:tc>
        <w:tc>
          <w:tcPr>
            <w:tcW w:w="2552" w:type="dxa"/>
            <w:tcBorders>
              <w:top w:val="single" w:sz="4" w:space="0" w:color="auto"/>
              <w:left w:val="single" w:sz="6" w:space="0" w:color="000000"/>
              <w:bottom w:val="single" w:sz="5" w:space="0" w:color="000000"/>
              <w:right w:val="single" w:sz="4" w:space="0" w:color="auto"/>
            </w:tcBorders>
            <w:shd w:val="clear" w:color="auto" w:fill="F2F2F2" w:themeFill="background1" w:themeFillShade="F2"/>
          </w:tcPr>
          <w:p w14:paraId="4AE143A1"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Measure Description</w:t>
            </w:r>
          </w:p>
        </w:tc>
        <w:tc>
          <w:tcPr>
            <w:tcW w:w="1276" w:type="dxa"/>
            <w:tcBorders>
              <w:top w:val="single" w:sz="4" w:space="0" w:color="auto"/>
              <w:left w:val="single" w:sz="4" w:space="0" w:color="auto"/>
              <w:bottom w:val="single" w:sz="6" w:space="0" w:color="000000"/>
              <w:right w:val="single" w:sz="4" w:space="0" w:color="auto"/>
            </w:tcBorders>
            <w:shd w:val="clear" w:color="auto" w:fill="F2F2F2" w:themeFill="background1" w:themeFillShade="F2"/>
          </w:tcPr>
          <w:p w14:paraId="3EEC463D"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Unit of Measure (UOM)</w:t>
            </w:r>
          </w:p>
        </w:tc>
      </w:tr>
      <w:tr w:rsidR="003623B4" w14:paraId="1E54C3F5" w14:textId="77777777" w:rsidTr="00E61927">
        <w:tblPrEx>
          <w:shd w:val="clear" w:color="auto" w:fill="auto"/>
        </w:tblPrEx>
        <w:trPr>
          <w:trHeight w:val="1092"/>
        </w:trPr>
        <w:tc>
          <w:tcPr>
            <w:tcW w:w="993" w:type="dxa"/>
            <w:tcBorders>
              <w:top w:val="single" w:sz="6" w:space="0" w:color="000000"/>
              <w:left w:val="single" w:sz="12" w:space="0" w:color="000000"/>
              <w:right w:val="single" w:sz="6" w:space="0" w:color="000000"/>
            </w:tcBorders>
          </w:tcPr>
          <w:p w14:paraId="46623402"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T351</w:t>
            </w:r>
          </w:p>
        </w:tc>
        <w:tc>
          <w:tcPr>
            <w:tcW w:w="1134" w:type="dxa"/>
            <w:tcBorders>
              <w:top w:val="single" w:sz="5" w:space="0" w:color="000000"/>
              <w:left w:val="single" w:sz="6" w:space="0" w:color="000000"/>
              <w:right w:val="single" w:sz="19" w:space="0" w:color="000000"/>
            </w:tcBorders>
          </w:tcPr>
          <w:p w14:paraId="4072143B" w14:textId="77777777" w:rsidR="00686657" w:rsidRPr="001C15A6" w:rsidRDefault="00170638" w:rsidP="00563D1D">
            <w:pPr>
              <w:spacing w:line="228" w:lineRule="exact"/>
              <w:ind w:left="110"/>
              <w:textAlignment w:val="baseline"/>
              <w:rPr>
                <w:rFonts w:eastAsia="Arial"/>
                <w:color w:val="000000"/>
                <w:sz w:val="24"/>
                <w:szCs w:val="24"/>
                <w:lang w:eastAsia="en-US"/>
              </w:rPr>
            </w:pPr>
            <w:r w:rsidRPr="001C15A6">
              <w:rPr>
                <w:rFonts w:eastAsia="Arial"/>
                <w:b/>
                <w:color w:val="000000"/>
                <w:sz w:val="24"/>
                <w:szCs w:val="24"/>
                <w:lang w:eastAsia="en-US"/>
              </w:rPr>
              <w:t>U7012</w:t>
            </w:r>
          </w:p>
        </w:tc>
        <w:tc>
          <w:tcPr>
            <w:tcW w:w="1276" w:type="dxa"/>
            <w:tcBorders>
              <w:top w:val="single" w:sz="5" w:space="0" w:color="000000"/>
              <w:left w:val="single" w:sz="19" w:space="0" w:color="000000"/>
              <w:right w:val="single" w:sz="4" w:space="0" w:color="auto"/>
            </w:tcBorders>
          </w:tcPr>
          <w:p w14:paraId="737EFDA9"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69D6419D"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right w:val="single" w:sz="4" w:space="0" w:color="auto"/>
            </w:tcBorders>
          </w:tcPr>
          <w:p w14:paraId="5BA022BD" w14:textId="77777777" w:rsidR="00686657" w:rsidRPr="001C15A6" w:rsidRDefault="00170638" w:rsidP="00563D1D">
            <w:pPr>
              <w:spacing w:line="228" w:lineRule="exact"/>
              <w:ind w:left="108" w:right="132"/>
              <w:textAlignment w:val="baseline"/>
              <w:rPr>
                <w:rFonts w:eastAsia="Arial"/>
                <w:color w:val="000000"/>
                <w:spacing w:val="-1"/>
                <w:sz w:val="24"/>
                <w:szCs w:val="24"/>
                <w:lang w:eastAsia="en-US"/>
              </w:rPr>
            </w:pPr>
            <w:r w:rsidRPr="001C15A6">
              <w:rPr>
                <w:rFonts w:eastAsia="Arial"/>
                <w:color w:val="000000"/>
                <w:spacing w:val="-1"/>
                <w:sz w:val="24"/>
                <w:szCs w:val="24"/>
                <w:lang w:eastAsia="en-US"/>
              </w:rPr>
              <w:t>Number of hours provided during the reporting period A01.1.06H</w:t>
            </w:r>
          </w:p>
        </w:tc>
        <w:tc>
          <w:tcPr>
            <w:tcW w:w="1276" w:type="dxa"/>
            <w:tcBorders>
              <w:top w:val="single" w:sz="6" w:space="0" w:color="000000"/>
              <w:left w:val="single" w:sz="4" w:space="0" w:color="auto"/>
              <w:bottom w:val="single" w:sz="6" w:space="0" w:color="000000"/>
              <w:right w:val="single" w:sz="6" w:space="0" w:color="000000"/>
            </w:tcBorders>
          </w:tcPr>
          <w:p w14:paraId="29618C6C" w14:textId="77777777" w:rsidR="00686657" w:rsidRPr="001C15A6" w:rsidRDefault="00170638" w:rsidP="00E61927">
            <w:pPr>
              <w:spacing w:line="228" w:lineRule="exact"/>
              <w:ind w:left="144" w:right="413"/>
              <w:textAlignment w:val="baseline"/>
              <w:rPr>
                <w:rFonts w:eastAsia="Arial"/>
                <w:color w:val="000000"/>
                <w:sz w:val="24"/>
                <w:szCs w:val="24"/>
                <w:lang w:eastAsia="en-US"/>
              </w:rPr>
            </w:pPr>
            <w:r w:rsidRPr="001C15A6">
              <w:rPr>
                <w:rFonts w:eastAsia="Arial"/>
                <w:color w:val="000000"/>
                <w:sz w:val="24"/>
                <w:szCs w:val="24"/>
                <w:lang w:eastAsia="en-US"/>
              </w:rPr>
              <w:t>Hours</w:t>
            </w:r>
          </w:p>
        </w:tc>
      </w:tr>
      <w:tr w:rsidR="003623B4" w14:paraId="050744F5" w14:textId="77777777" w:rsidTr="00251B29">
        <w:tblPrEx>
          <w:shd w:val="clear" w:color="auto" w:fill="auto"/>
        </w:tblPrEx>
        <w:trPr>
          <w:trHeight w:val="1364"/>
        </w:trPr>
        <w:tc>
          <w:tcPr>
            <w:tcW w:w="993" w:type="dxa"/>
            <w:tcBorders>
              <w:top w:val="single" w:sz="6" w:space="0" w:color="000000"/>
              <w:left w:val="single" w:sz="12" w:space="0" w:color="000000"/>
              <w:right w:val="single" w:sz="6" w:space="0" w:color="000000"/>
            </w:tcBorders>
          </w:tcPr>
          <w:p w14:paraId="34EE54BD"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T351</w:t>
            </w:r>
          </w:p>
        </w:tc>
        <w:tc>
          <w:tcPr>
            <w:tcW w:w="1134" w:type="dxa"/>
            <w:tcBorders>
              <w:top w:val="single" w:sz="5" w:space="0" w:color="000000"/>
              <w:left w:val="single" w:sz="6" w:space="0" w:color="000000"/>
              <w:right w:val="single" w:sz="19" w:space="0" w:color="000000"/>
            </w:tcBorders>
          </w:tcPr>
          <w:p w14:paraId="36359C1F" w14:textId="77777777" w:rsidR="00686657" w:rsidRPr="001C15A6" w:rsidRDefault="00170638" w:rsidP="00563D1D">
            <w:pPr>
              <w:spacing w:line="228" w:lineRule="exact"/>
              <w:ind w:left="110"/>
              <w:textAlignment w:val="baseline"/>
              <w:rPr>
                <w:rFonts w:eastAsia="Arial"/>
                <w:b/>
                <w:color w:val="000000"/>
                <w:sz w:val="24"/>
                <w:szCs w:val="24"/>
                <w:lang w:eastAsia="en-US"/>
              </w:rPr>
            </w:pPr>
            <w:r w:rsidRPr="001C15A6">
              <w:rPr>
                <w:rFonts w:eastAsia="Arial"/>
                <w:b/>
                <w:color w:val="000000"/>
                <w:sz w:val="24"/>
                <w:szCs w:val="24"/>
                <w:lang w:eastAsia="en-US"/>
              </w:rPr>
              <w:t>U7012</w:t>
            </w:r>
          </w:p>
        </w:tc>
        <w:tc>
          <w:tcPr>
            <w:tcW w:w="1276" w:type="dxa"/>
            <w:tcBorders>
              <w:top w:val="single" w:sz="5" w:space="0" w:color="000000"/>
              <w:left w:val="single" w:sz="19" w:space="0" w:color="000000"/>
              <w:right w:val="single" w:sz="4" w:space="0" w:color="auto"/>
            </w:tcBorders>
          </w:tcPr>
          <w:p w14:paraId="41B31359"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0DFA1F1E" w14:textId="2292B3E5" w:rsidR="00686657" w:rsidRPr="001C15A6" w:rsidRDefault="00251B29" w:rsidP="00251B29">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right w:val="single" w:sz="4" w:space="0" w:color="auto"/>
            </w:tcBorders>
          </w:tcPr>
          <w:p w14:paraId="4F8876F2" w14:textId="1FD4DB65" w:rsidR="00686657" w:rsidRPr="001C15A6" w:rsidRDefault="00170638" w:rsidP="00563D1D">
            <w:pPr>
              <w:spacing w:line="228" w:lineRule="exact"/>
              <w:ind w:left="108" w:right="132"/>
              <w:textAlignment w:val="baseline"/>
              <w:rPr>
                <w:rFonts w:eastAsia="Arial"/>
                <w:color w:val="000000"/>
                <w:spacing w:val="-1"/>
                <w:sz w:val="24"/>
                <w:szCs w:val="24"/>
                <w:lang w:eastAsia="en-US"/>
              </w:rPr>
            </w:pPr>
            <w:r w:rsidRPr="003374F9">
              <w:rPr>
                <w:rFonts w:eastAsia="Arial"/>
                <w:color w:val="000000"/>
                <w:spacing w:val="-1"/>
                <w:sz w:val="24"/>
                <w:szCs w:val="24"/>
                <w:lang w:eastAsia="en-US"/>
              </w:rPr>
              <w:t xml:space="preserve">Number of </w:t>
            </w:r>
            <w:r w:rsidR="00CE35C4" w:rsidRPr="003374F9">
              <w:rPr>
                <w:rFonts w:eastAsia="Arial"/>
                <w:color w:val="000000"/>
                <w:spacing w:val="-1"/>
                <w:sz w:val="24"/>
                <w:szCs w:val="24"/>
                <w:lang w:eastAsia="en-US"/>
              </w:rPr>
              <w:t>S</w:t>
            </w:r>
            <w:r w:rsidRPr="003374F9">
              <w:rPr>
                <w:rFonts w:eastAsia="Arial"/>
                <w:color w:val="000000"/>
                <w:spacing w:val="-1"/>
                <w:sz w:val="24"/>
                <w:szCs w:val="24"/>
                <w:lang w:eastAsia="en-US"/>
              </w:rPr>
              <w:t xml:space="preserve">ervice </w:t>
            </w:r>
            <w:r w:rsidR="00CE35C4" w:rsidRPr="003374F9">
              <w:rPr>
                <w:rFonts w:eastAsia="Arial"/>
                <w:color w:val="000000"/>
                <w:spacing w:val="-1"/>
                <w:sz w:val="24"/>
                <w:szCs w:val="24"/>
                <w:lang w:eastAsia="en-US"/>
              </w:rPr>
              <w:t>U</w:t>
            </w:r>
            <w:r w:rsidRPr="003374F9">
              <w:rPr>
                <w:rFonts w:eastAsia="Arial"/>
                <w:color w:val="000000"/>
                <w:spacing w:val="-1"/>
                <w:sz w:val="24"/>
                <w:szCs w:val="24"/>
                <w:lang w:eastAsia="en-US"/>
              </w:rPr>
              <w:t xml:space="preserve">sers </w:t>
            </w:r>
            <w:r w:rsidR="00F268BD" w:rsidRPr="003374F9">
              <w:rPr>
                <w:rFonts w:eastAsia="Arial"/>
                <w:color w:val="000000"/>
                <w:spacing w:val="-1"/>
                <w:sz w:val="24"/>
                <w:szCs w:val="24"/>
                <w:lang w:eastAsia="en-US"/>
              </w:rPr>
              <w:t>who received a service</w:t>
            </w:r>
            <w:r w:rsidRPr="003374F9">
              <w:rPr>
                <w:rFonts w:eastAsia="Arial"/>
                <w:color w:val="000000"/>
                <w:spacing w:val="-1"/>
                <w:sz w:val="24"/>
                <w:szCs w:val="24"/>
                <w:lang w:eastAsia="en-US"/>
              </w:rPr>
              <w:t xml:space="preserve"> during the reporting period A01.1.06C</w:t>
            </w:r>
          </w:p>
        </w:tc>
        <w:tc>
          <w:tcPr>
            <w:tcW w:w="1276" w:type="dxa"/>
            <w:tcBorders>
              <w:top w:val="single" w:sz="6" w:space="0" w:color="000000"/>
              <w:left w:val="single" w:sz="4" w:space="0" w:color="auto"/>
              <w:bottom w:val="single" w:sz="6" w:space="0" w:color="000000"/>
              <w:right w:val="single" w:sz="6" w:space="0" w:color="000000"/>
            </w:tcBorders>
          </w:tcPr>
          <w:p w14:paraId="414812D5" w14:textId="77777777" w:rsidR="00686657" w:rsidRPr="001C15A6" w:rsidRDefault="00170638" w:rsidP="00563D1D">
            <w:pPr>
              <w:spacing w:line="228" w:lineRule="exact"/>
              <w:ind w:left="144" w:right="1"/>
              <w:textAlignment w:val="baseline"/>
              <w:rPr>
                <w:rFonts w:eastAsia="Arial"/>
                <w:color w:val="000000"/>
                <w:sz w:val="24"/>
                <w:szCs w:val="24"/>
                <w:lang w:eastAsia="en-US"/>
              </w:rPr>
            </w:pPr>
            <w:r w:rsidRPr="001C15A6">
              <w:rPr>
                <w:rFonts w:eastAsia="Arial"/>
                <w:color w:val="000000"/>
                <w:sz w:val="24"/>
                <w:szCs w:val="24"/>
                <w:lang w:eastAsia="en-US"/>
              </w:rPr>
              <w:t>Service Users</w:t>
            </w:r>
          </w:p>
        </w:tc>
      </w:tr>
      <w:tr w:rsidR="003623B4" w14:paraId="7E1E229E" w14:textId="77777777" w:rsidTr="00E61927">
        <w:tblPrEx>
          <w:shd w:val="clear" w:color="auto" w:fill="auto"/>
        </w:tblPrEx>
        <w:trPr>
          <w:trHeight w:hRule="exact" w:val="906"/>
        </w:trPr>
        <w:tc>
          <w:tcPr>
            <w:tcW w:w="993" w:type="dxa"/>
            <w:tcBorders>
              <w:top w:val="single" w:sz="5" w:space="0" w:color="000000"/>
              <w:left w:val="single" w:sz="12" w:space="0" w:color="000000"/>
              <w:bottom w:val="single" w:sz="6" w:space="0" w:color="000000"/>
              <w:right w:val="single" w:sz="5" w:space="0" w:color="000000"/>
            </w:tcBorders>
          </w:tcPr>
          <w:p w14:paraId="02ED1ABD"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000000"/>
                <w:sz w:val="24"/>
                <w:szCs w:val="24"/>
                <w:lang w:eastAsia="en-US"/>
              </w:rPr>
              <w:t>T351</w:t>
            </w:r>
          </w:p>
        </w:tc>
        <w:tc>
          <w:tcPr>
            <w:tcW w:w="1134" w:type="dxa"/>
            <w:tcBorders>
              <w:top w:val="single" w:sz="5" w:space="0" w:color="000000"/>
              <w:left w:val="single" w:sz="5" w:space="0" w:color="000000"/>
              <w:bottom w:val="single" w:sz="5" w:space="0" w:color="000000"/>
              <w:right w:val="single" w:sz="19" w:space="0" w:color="000000"/>
            </w:tcBorders>
          </w:tcPr>
          <w:p w14:paraId="5D276CD2" w14:textId="7777777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b/>
                <w:color w:val="000000"/>
                <w:sz w:val="24"/>
                <w:szCs w:val="24"/>
                <w:lang w:eastAsia="en-US"/>
              </w:rPr>
              <w:t>U7012</w:t>
            </w:r>
          </w:p>
        </w:tc>
        <w:tc>
          <w:tcPr>
            <w:tcW w:w="1276" w:type="dxa"/>
            <w:tcBorders>
              <w:top w:val="single" w:sz="5" w:space="0" w:color="000000"/>
              <w:left w:val="single" w:sz="19" w:space="0" w:color="000000"/>
              <w:bottom w:val="single" w:sz="5" w:space="0" w:color="000000"/>
              <w:right w:val="single" w:sz="4" w:space="0" w:color="auto"/>
            </w:tcBorders>
          </w:tcPr>
          <w:p w14:paraId="4C869BEB"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631858DE" w14:textId="77777777" w:rsidR="00686657" w:rsidRPr="003374F9" w:rsidRDefault="00170638" w:rsidP="00563D1D">
            <w:pPr>
              <w:spacing w:after="0" w:line="230" w:lineRule="exact"/>
              <w:ind w:left="105"/>
              <w:textAlignment w:val="baseline"/>
              <w:rPr>
                <w:rFonts w:eastAsia="Arial"/>
                <w:b/>
                <w:sz w:val="24"/>
                <w:szCs w:val="24"/>
                <w:lang w:eastAsia="en-US"/>
              </w:rPr>
            </w:pPr>
            <w:r w:rsidRPr="003374F9">
              <w:rPr>
                <w:rFonts w:eastAsia="Arial"/>
                <w:b/>
                <w:sz w:val="24"/>
                <w:szCs w:val="24"/>
                <w:lang w:eastAsia="en-US"/>
              </w:rPr>
              <w:t>A07.1.02</w:t>
            </w:r>
          </w:p>
          <w:p w14:paraId="381615F7" w14:textId="77777777" w:rsidR="00686657" w:rsidRPr="003374F9" w:rsidRDefault="00170638" w:rsidP="00563D1D">
            <w:pPr>
              <w:spacing w:before="0" w:after="0" w:line="230" w:lineRule="exact"/>
              <w:ind w:left="105"/>
              <w:textAlignment w:val="baseline"/>
              <w:rPr>
                <w:rFonts w:eastAsia="Arial"/>
                <w:sz w:val="24"/>
                <w:szCs w:val="24"/>
                <w:lang w:eastAsia="en-US"/>
              </w:rPr>
            </w:pPr>
            <w:r w:rsidRPr="003374F9">
              <w:rPr>
                <w:rFonts w:eastAsia="Arial"/>
                <w:bCs/>
                <w:color w:val="000000"/>
                <w:sz w:val="24"/>
                <w:szCs w:val="24"/>
                <w:lang w:eastAsia="en-US"/>
              </w:rPr>
              <w:t>Coordination/network development</w:t>
            </w:r>
          </w:p>
        </w:tc>
        <w:tc>
          <w:tcPr>
            <w:tcW w:w="2552" w:type="dxa"/>
            <w:tcBorders>
              <w:top w:val="single" w:sz="5" w:space="0" w:color="000000"/>
              <w:left w:val="single" w:sz="6" w:space="0" w:color="000000"/>
              <w:bottom w:val="single" w:sz="5" w:space="0" w:color="000000"/>
              <w:right w:val="single" w:sz="4" w:space="0" w:color="auto"/>
            </w:tcBorders>
          </w:tcPr>
          <w:p w14:paraId="42556BFD" w14:textId="2C650095" w:rsidR="00686657" w:rsidRPr="003374F9" w:rsidRDefault="00170638" w:rsidP="00563D1D">
            <w:pPr>
              <w:spacing w:line="225" w:lineRule="exact"/>
              <w:ind w:left="108"/>
              <w:textAlignment w:val="baseline"/>
              <w:rPr>
                <w:rFonts w:eastAsia="Arial"/>
                <w:bCs/>
                <w:sz w:val="24"/>
                <w:szCs w:val="24"/>
                <w:lang w:eastAsia="en-US"/>
              </w:rPr>
            </w:pPr>
            <w:r w:rsidRPr="003374F9">
              <w:rPr>
                <w:rFonts w:eastAsia="Arial"/>
                <w:color w:val="000000"/>
                <w:spacing w:val="-1"/>
                <w:sz w:val="24"/>
                <w:szCs w:val="24"/>
                <w:lang w:eastAsia="en-US"/>
              </w:rPr>
              <w:t>Upload a Milestone Report A07.</w:t>
            </w:r>
            <w:r w:rsidR="00F268BD" w:rsidRPr="003374F9">
              <w:rPr>
                <w:rFonts w:eastAsia="Arial"/>
                <w:color w:val="000000"/>
                <w:spacing w:val="-1"/>
                <w:sz w:val="24"/>
                <w:szCs w:val="24"/>
                <w:lang w:eastAsia="en-US"/>
              </w:rPr>
              <w:t>1</w:t>
            </w:r>
            <w:r w:rsidRPr="003374F9">
              <w:rPr>
                <w:rFonts w:eastAsia="Arial"/>
                <w:color w:val="000000"/>
                <w:spacing w:val="-1"/>
                <w:sz w:val="24"/>
                <w:szCs w:val="24"/>
                <w:lang w:eastAsia="en-US"/>
              </w:rPr>
              <w:t>.0</w:t>
            </w:r>
            <w:r w:rsidR="00F268BD" w:rsidRPr="003374F9">
              <w:rPr>
                <w:rFonts w:eastAsia="Arial"/>
                <w:color w:val="000000"/>
                <w:spacing w:val="-1"/>
                <w:sz w:val="24"/>
                <w:szCs w:val="24"/>
                <w:lang w:eastAsia="en-US"/>
              </w:rPr>
              <w:t>2</w:t>
            </w:r>
            <w:r w:rsidRPr="003374F9">
              <w:rPr>
                <w:rFonts w:eastAsia="Arial"/>
                <w:color w:val="000000"/>
                <w:spacing w:val="-1"/>
                <w:sz w:val="24"/>
                <w:szCs w:val="24"/>
                <w:lang w:eastAsia="en-US"/>
              </w:rPr>
              <w:t>MR</w:t>
            </w:r>
          </w:p>
        </w:tc>
        <w:tc>
          <w:tcPr>
            <w:tcW w:w="1276" w:type="dxa"/>
            <w:tcBorders>
              <w:top w:val="single" w:sz="6" w:space="0" w:color="000000"/>
              <w:left w:val="single" w:sz="4" w:space="0" w:color="auto"/>
              <w:bottom w:val="single" w:sz="6" w:space="0" w:color="000000"/>
              <w:right w:val="single" w:sz="4" w:space="0" w:color="auto"/>
            </w:tcBorders>
          </w:tcPr>
          <w:p w14:paraId="621C98C8"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77DBBC0F" w14:textId="77777777" w:rsidTr="00E61927">
        <w:tblPrEx>
          <w:shd w:val="clear" w:color="auto" w:fill="auto"/>
        </w:tblPrEx>
        <w:trPr>
          <w:trHeight w:hRule="exact" w:val="858"/>
        </w:trPr>
        <w:tc>
          <w:tcPr>
            <w:tcW w:w="993" w:type="dxa"/>
            <w:tcBorders>
              <w:top w:val="single" w:sz="5" w:space="0" w:color="000000"/>
              <w:left w:val="single" w:sz="12" w:space="0" w:color="000000"/>
              <w:bottom w:val="single" w:sz="5" w:space="0" w:color="000000"/>
              <w:right w:val="single" w:sz="5" w:space="0" w:color="000000"/>
            </w:tcBorders>
          </w:tcPr>
          <w:p w14:paraId="6523122A" w14:textId="77777777" w:rsidR="00686657" w:rsidRPr="001C15A6" w:rsidRDefault="00170638" w:rsidP="00563D1D">
            <w:pPr>
              <w:spacing w:line="225" w:lineRule="exact"/>
              <w:ind w:left="108"/>
              <w:textAlignment w:val="baseline"/>
              <w:rPr>
                <w:rFonts w:eastAsia="Arial"/>
                <w:b/>
                <w:sz w:val="24"/>
                <w:szCs w:val="24"/>
                <w:lang w:eastAsia="en-US"/>
              </w:rPr>
            </w:pPr>
            <w:r w:rsidRPr="001C15A6">
              <w:rPr>
                <w:rFonts w:eastAsia="Arial"/>
                <w:b/>
                <w:color w:val="000000"/>
                <w:sz w:val="24"/>
                <w:szCs w:val="24"/>
                <w:lang w:eastAsia="en-US"/>
              </w:rPr>
              <w:lastRenderedPageBreak/>
              <w:t>T351</w:t>
            </w:r>
          </w:p>
        </w:tc>
        <w:tc>
          <w:tcPr>
            <w:tcW w:w="1134" w:type="dxa"/>
            <w:tcBorders>
              <w:top w:val="single" w:sz="5" w:space="0" w:color="000000"/>
              <w:left w:val="single" w:sz="5" w:space="0" w:color="000000"/>
              <w:bottom w:val="single" w:sz="5" w:space="0" w:color="000000"/>
              <w:right w:val="single" w:sz="19" w:space="0" w:color="000000"/>
            </w:tcBorders>
          </w:tcPr>
          <w:p w14:paraId="0D7CBE63" w14:textId="77777777" w:rsidR="00686657" w:rsidRPr="001C15A6" w:rsidRDefault="00170638" w:rsidP="00563D1D">
            <w:pPr>
              <w:spacing w:after="0" w:line="225" w:lineRule="exact"/>
              <w:ind w:left="108"/>
              <w:textAlignment w:val="baseline"/>
              <w:rPr>
                <w:rFonts w:eastAsia="Arial"/>
                <w:bCs/>
                <w:sz w:val="24"/>
                <w:szCs w:val="24"/>
                <w:lang w:eastAsia="en-US"/>
              </w:rPr>
            </w:pPr>
            <w:r w:rsidRPr="001C15A6">
              <w:rPr>
                <w:rFonts w:eastAsia="Arial"/>
                <w:b/>
                <w:color w:val="000000"/>
                <w:sz w:val="24"/>
                <w:szCs w:val="24"/>
                <w:lang w:eastAsia="en-US"/>
              </w:rPr>
              <w:t>U7012</w:t>
            </w:r>
          </w:p>
        </w:tc>
        <w:tc>
          <w:tcPr>
            <w:tcW w:w="1276" w:type="dxa"/>
            <w:tcBorders>
              <w:top w:val="single" w:sz="5" w:space="0" w:color="000000"/>
              <w:left w:val="single" w:sz="19" w:space="0" w:color="000000"/>
              <w:bottom w:val="single" w:sz="5" w:space="0" w:color="000000"/>
              <w:right w:val="single" w:sz="4" w:space="0" w:color="auto"/>
            </w:tcBorders>
          </w:tcPr>
          <w:p w14:paraId="05A08960" w14:textId="77777777" w:rsidR="00686657" w:rsidRPr="003374F9" w:rsidRDefault="00170638" w:rsidP="00563D1D">
            <w:pPr>
              <w:spacing w:after="0" w:line="230" w:lineRule="exact"/>
              <w:ind w:left="105"/>
              <w:textAlignment w:val="baseline"/>
              <w:rPr>
                <w:rFonts w:eastAsia="Arial"/>
                <w:bCs/>
                <w:sz w:val="24"/>
                <w:szCs w:val="24"/>
                <w:lang w:eastAsia="en-US"/>
              </w:rPr>
            </w:pPr>
            <w:r w:rsidRPr="003374F9">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7AC2DE32" w14:textId="77777777" w:rsidR="00686657" w:rsidRPr="003374F9" w:rsidRDefault="00170638" w:rsidP="00563D1D">
            <w:pPr>
              <w:spacing w:after="0" w:line="230" w:lineRule="exact"/>
              <w:ind w:left="105"/>
              <w:textAlignment w:val="baseline"/>
              <w:rPr>
                <w:rFonts w:eastAsia="Arial"/>
                <w:b/>
                <w:sz w:val="24"/>
                <w:szCs w:val="24"/>
                <w:lang w:eastAsia="en-US"/>
              </w:rPr>
            </w:pPr>
            <w:r w:rsidRPr="003374F9">
              <w:rPr>
                <w:rFonts w:eastAsia="Arial"/>
                <w:b/>
                <w:sz w:val="24"/>
                <w:szCs w:val="24"/>
                <w:lang w:eastAsia="en-US"/>
              </w:rPr>
              <w:t xml:space="preserve">A07.3.01 </w:t>
            </w:r>
            <w:r w:rsidRPr="003374F9">
              <w:rPr>
                <w:rFonts w:eastAsia="Arial"/>
                <w:b/>
                <w:sz w:val="24"/>
                <w:szCs w:val="24"/>
                <w:lang w:eastAsia="en-US"/>
              </w:rPr>
              <w:br/>
            </w:r>
            <w:r w:rsidRPr="003374F9">
              <w:rPr>
                <w:rFonts w:eastAsia="Arial"/>
                <w:bCs/>
                <w:sz w:val="24"/>
                <w:szCs w:val="24"/>
                <w:lang w:eastAsia="en-US"/>
              </w:rPr>
              <w:t>Social planning, action and/or research</w:t>
            </w:r>
          </w:p>
        </w:tc>
        <w:tc>
          <w:tcPr>
            <w:tcW w:w="2552" w:type="dxa"/>
            <w:tcBorders>
              <w:top w:val="single" w:sz="5" w:space="0" w:color="000000"/>
              <w:left w:val="single" w:sz="6" w:space="0" w:color="000000"/>
              <w:bottom w:val="single" w:sz="5" w:space="0" w:color="000000"/>
              <w:right w:val="single" w:sz="4" w:space="0" w:color="auto"/>
            </w:tcBorders>
          </w:tcPr>
          <w:p w14:paraId="20D31874" w14:textId="198490D5" w:rsidR="00686657" w:rsidRPr="003374F9" w:rsidRDefault="00170638" w:rsidP="00563D1D">
            <w:pPr>
              <w:spacing w:line="225" w:lineRule="exact"/>
              <w:ind w:left="108"/>
              <w:textAlignment w:val="baseline"/>
              <w:rPr>
                <w:rFonts w:eastAsia="Arial"/>
                <w:color w:val="000000"/>
                <w:spacing w:val="-1"/>
                <w:sz w:val="24"/>
                <w:szCs w:val="24"/>
                <w:lang w:eastAsia="en-US"/>
              </w:rPr>
            </w:pPr>
            <w:r w:rsidRPr="003374F9">
              <w:rPr>
                <w:rFonts w:eastAsia="Arial"/>
                <w:color w:val="000000"/>
                <w:spacing w:val="-1"/>
                <w:sz w:val="24"/>
                <w:szCs w:val="24"/>
                <w:lang w:eastAsia="en-US"/>
              </w:rPr>
              <w:t>Upload a Milestone Report A07.</w:t>
            </w:r>
            <w:r w:rsidR="00F268BD" w:rsidRPr="003374F9">
              <w:rPr>
                <w:rFonts w:eastAsia="Arial"/>
                <w:color w:val="000000"/>
                <w:spacing w:val="-1"/>
                <w:sz w:val="24"/>
                <w:szCs w:val="24"/>
                <w:lang w:eastAsia="en-US"/>
              </w:rPr>
              <w:t>3</w:t>
            </w:r>
            <w:r w:rsidRPr="003374F9">
              <w:rPr>
                <w:rFonts w:eastAsia="Arial"/>
                <w:color w:val="000000"/>
                <w:spacing w:val="-1"/>
                <w:sz w:val="24"/>
                <w:szCs w:val="24"/>
                <w:lang w:eastAsia="en-US"/>
              </w:rPr>
              <w:t>.01MR</w:t>
            </w:r>
          </w:p>
        </w:tc>
        <w:tc>
          <w:tcPr>
            <w:tcW w:w="1276" w:type="dxa"/>
            <w:tcBorders>
              <w:top w:val="single" w:sz="6" w:space="0" w:color="000000"/>
              <w:left w:val="single" w:sz="4" w:space="0" w:color="auto"/>
              <w:bottom w:val="single" w:sz="6" w:space="0" w:color="000000"/>
              <w:right w:val="single" w:sz="4" w:space="0" w:color="auto"/>
            </w:tcBorders>
          </w:tcPr>
          <w:p w14:paraId="5D5DF062"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488193C8" w14:textId="77777777" w:rsidTr="00FA19CD">
        <w:tblPrEx>
          <w:shd w:val="clear" w:color="auto" w:fill="auto"/>
        </w:tblPrEx>
        <w:trPr>
          <w:trHeight w:hRule="exact" w:val="786"/>
        </w:trPr>
        <w:tc>
          <w:tcPr>
            <w:tcW w:w="993" w:type="dxa"/>
            <w:tcBorders>
              <w:top w:val="single" w:sz="5" w:space="0" w:color="000000"/>
              <w:left w:val="single" w:sz="12" w:space="0" w:color="000000"/>
              <w:bottom w:val="single" w:sz="6" w:space="0" w:color="000000"/>
              <w:right w:val="single" w:sz="5" w:space="0" w:color="000000"/>
            </w:tcBorders>
          </w:tcPr>
          <w:p w14:paraId="43CA9132"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T351</w:t>
            </w:r>
          </w:p>
        </w:tc>
        <w:tc>
          <w:tcPr>
            <w:tcW w:w="1134" w:type="dxa"/>
            <w:tcBorders>
              <w:top w:val="single" w:sz="5" w:space="0" w:color="000000"/>
              <w:left w:val="single" w:sz="5" w:space="0" w:color="000000"/>
              <w:bottom w:val="single" w:sz="5" w:space="0" w:color="000000"/>
              <w:right w:val="single" w:sz="19" w:space="0" w:color="000000"/>
            </w:tcBorders>
          </w:tcPr>
          <w:p w14:paraId="4D310DD8"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U7012</w:t>
            </w:r>
          </w:p>
        </w:tc>
        <w:tc>
          <w:tcPr>
            <w:tcW w:w="1276" w:type="dxa"/>
            <w:tcBorders>
              <w:top w:val="single" w:sz="5" w:space="0" w:color="000000"/>
              <w:left w:val="single" w:sz="19" w:space="0" w:color="000000"/>
              <w:bottom w:val="single" w:sz="5" w:space="0" w:color="000000"/>
              <w:right w:val="single" w:sz="4" w:space="0" w:color="auto"/>
            </w:tcBorders>
          </w:tcPr>
          <w:p w14:paraId="6DECF9C6"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Other</w:t>
            </w:r>
          </w:p>
        </w:tc>
        <w:tc>
          <w:tcPr>
            <w:tcW w:w="2693" w:type="dxa"/>
            <w:tcBorders>
              <w:top w:val="single" w:sz="6" w:space="0" w:color="000000"/>
              <w:left w:val="single" w:sz="4" w:space="0" w:color="auto"/>
              <w:bottom w:val="single" w:sz="6" w:space="0" w:color="000000"/>
              <w:right w:val="single" w:sz="6" w:space="0" w:color="000000"/>
            </w:tcBorders>
          </w:tcPr>
          <w:p w14:paraId="373706C2" w14:textId="77777777" w:rsidR="00686657" w:rsidRPr="001C15A6" w:rsidRDefault="00170638" w:rsidP="00563D1D">
            <w:pPr>
              <w:spacing w:after="0" w:line="240" w:lineRule="auto"/>
              <w:ind w:left="105"/>
              <w:textAlignment w:val="baseline"/>
              <w:rPr>
                <w:rFonts w:eastAsia="Arial"/>
                <w:b/>
                <w:sz w:val="24"/>
                <w:szCs w:val="24"/>
                <w:lang w:eastAsia="en-US"/>
              </w:rPr>
            </w:pPr>
            <w:r w:rsidRPr="001C15A6">
              <w:rPr>
                <w:rFonts w:eastAsia="Arial"/>
                <w:b/>
                <w:bCs/>
                <w:color w:val="000000"/>
                <w:sz w:val="24"/>
                <w:szCs w:val="24"/>
                <w:lang w:eastAsia="en-US"/>
              </w:rPr>
              <w:t>IS70</w:t>
            </w:r>
          </w:p>
        </w:tc>
        <w:tc>
          <w:tcPr>
            <w:tcW w:w="2552" w:type="dxa"/>
            <w:tcBorders>
              <w:top w:val="single" w:sz="5" w:space="0" w:color="000000"/>
              <w:left w:val="single" w:sz="6" w:space="0" w:color="000000"/>
              <w:bottom w:val="single" w:sz="5" w:space="0" w:color="000000"/>
              <w:right w:val="single" w:sz="4" w:space="0" w:color="auto"/>
            </w:tcBorders>
          </w:tcPr>
          <w:p w14:paraId="550B149F" w14:textId="77777777" w:rsidR="00686657" w:rsidRPr="001C15A6" w:rsidRDefault="00170638" w:rsidP="00563D1D">
            <w:pPr>
              <w:spacing w:line="225" w:lineRule="exact"/>
              <w:ind w:left="108"/>
              <w:textAlignment w:val="baseline"/>
              <w:rPr>
                <w:rFonts w:eastAsia="Arial"/>
                <w:color w:val="000000"/>
                <w:spacing w:val="-1"/>
                <w:sz w:val="24"/>
                <w:szCs w:val="24"/>
                <w:lang w:eastAsia="en-US"/>
              </w:rPr>
            </w:pPr>
            <w:r w:rsidRPr="001C15A6">
              <w:rPr>
                <w:rFonts w:eastAsia="Arial"/>
                <w:color w:val="000000"/>
                <w:sz w:val="24"/>
                <w:szCs w:val="24"/>
              </w:rPr>
              <w:t>Upload a Milestone Report IS70</w:t>
            </w:r>
          </w:p>
        </w:tc>
        <w:tc>
          <w:tcPr>
            <w:tcW w:w="1276" w:type="dxa"/>
            <w:tcBorders>
              <w:top w:val="single" w:sz="6" w:space="0" w:color="000000"/>
              <w:left w:val="single" w:sz="4" w:space="0" w:color="auto"/>
              <w:bottom w:val="single" w:sz="6" w:space="0" w:color="000000"/>
              <w:right w:val="single" w:sz="4" w:space="0" w:color="auto"/>
            </w:tcBorders>
          </w:tcPr>
          <w:p w14:paraId="2522F0EE"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bl>
    <w:p w14:paraId="18DB71C9" w14:textId="77777777" w:rsidR="00E670A4" w:rsidRPr="00B24555" w:rsidRDefault="00E670A4" w:rsidP="00686657">
      <w:pPr>
        <w:spacing w:line="20" w:lineRule="exact"/>
        <w:rPr>
          <w:sz w:val="18"/>
          <w:szCs w:val="24"/>
          <w:lang w:eastAsia="en-US"/>
        </w:rPr>
      </w:pPr>
    </w:p>
    <w:p w14:paraId="35A8F11B" w14:textId="77777777" w:rsidR="00686657" w:rsidRPr="00B24555" w:rsidRDefault="00686657" w:rsidP="00686657">
      <w:pPr>
        <w:spacing w:after="0" w:line="20" w:lineRule="exact"/>
        <w:rPr>
          <w:sz w:val="18"/>
          <w:szCs w:val="24"/>
          <w:lang w:eastAsia="en-US"/>
        </w:rPr>
      </w:pPr>
    </w:p>
    <w:tbl>
      <w:tblPr>
        <w:tblW w:w="9924" w:type="dxa"/>
        <w:tblInd w:w="135" w:type="dxa"/>
        <w:shd w:val="clear" w:color="auto" w:fill="005EB8" w:themeFill="text1"/>
        <w:tblLayout w:type="fixed"/>
        <w:tblCellMar>
          <w:left w:w="0" w:type="dxa"/>
          <w:right w:w="0" w:type="dxa"/>
        </w:tblCellMar>
        <w:tblLook w:val="04A0" w:firstRow="1" w:lastRow="0" w:firstColumn="1" w:lastColumn="0" w:noHBand="0" w:noVBand="1"/>
      </w:tblPr>
      <w:tblGrid>
        <w:gridCol w:w="993"/>
        <w:gridCol w:w="1134"/>
        <w:gridCol w:w="1276"/>
        <w:gridCol w:w="2693"/>
        <w:gridCol w:w="2552"/>
        <w:gridCol w:w="1276"/>
      </w:tblGrid>
      <w:tr w:rsidR="003623B4" w14:paraId="19D0FEE6" w14:textId="77777777" w:rsidTr="007848BC">
        <w:trPr>
          <w:trHeight w:val="658"/>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002060"/>
          </w:tcPr>
          <w:p w14:paraId="2D365E6B" w14:textId="77777777" w:rsidR="00686657" w:rsidRPr="001C15A6" w:rsidRDefault="00170638" w:rsidP="00563D1D">
            <w:pPr>
              <w:spacing w:after="0" w:line="240" w:lineRule="auto"/>
              <w:ind w:left="142"/>
              <w:rPr>
                <w:rFonts w:eastAsia="MS Mincho"/>
                <w:b/>
                <w:bCs/>
                <w:color w:val="FFFFFF" w:themeColor="background1"/>
                <w:sz w:val="28"/>
                <w:szCs w:val="28"/>
                <w:lang w:val="en-NZ" w:eastAsia="en-US"/>
              </w:rPr>
            </w:pPr>
            <w:r w:rsidRPr="001C15A6">
              <w:rPr>
                <w:rFonts w:eastAsia="MS Mincho"/>
                <w:b/>
                <w:bCs/>
                <w:color w:val="FFFFFF" w:themeColor="background1"/>
                <w:sz w:val="28"/>
                <w:szCs w:val="28"/>
                <w:lang w:val="en-NZ" w:eastAsia="en-US"/>
              </w:rPr>
              <w:t>U7015 – People with disability, their family members and carers</w:t>
            </w:r>
          </w:p>
        </w:tc>
      </w:tr>
      <w:tr w:rsidR="003623B4" w14:paraId="0E249219" w14:textId="77777777" w:rsidTr="00DF7E1A">
        <w:trPr>
          <w:trHeight w:hRule="exact" w:val="820"/>
        </w:trPr>
        <w:tc>
          <w:tcPr>
            <w:tcW w:w="9924" w:type="dxa"/>
            <w:gridSpan w:val="6"/>
            <w:tcBorders>
              <w:top w:val="single" w:sz="5" w:space="0" w:color="000000"/>
              <w:left w:val="single" w:sz="5" w:space="0" w:color="000000"/>
              <w:bottom w:val="single" w:sz="5" w:space="0" w:color="000000"/>
              <w:right w:val="single" w:sz="5" w:space="0" w:color="000000"/>
            </w:tcBorders>
            <w:shd w:val="clear" w:color="auto" w:fill="F2F2F2" w:themeFill="background1" w:themeFillShade="F2"/>
          </w:tcPr>
          <w:p w14:paraId="32393184" w14:textId="77777777" w:rsidR="00686657" w:rsidRPr="001C15A6" w:rsidRDefault="00170638" w:rsidP="00563D1D">
            <w:pPr>
              <w:spacing w:after="0" w:line="240" w:lineRule="auto"/>
              <w:ind w:left="142"/>
              <w:rPr>
                <w:rFonts w:eastAsia="Arial"/>
                <w:b/>
                <w:sz w:val="24"/>
                <w:szCs w:val="24"/>
                <w:lang w:eastAsia="en-US"/>
              </w:rPr>
            </w:pPr>
            <w:r w:rsidRPr="001C15A6">
              <w:rPr>
                <w:rFonts w:eastAsia="Arial"/>
                <w:b/>
                <w:sz w:val="24"/>
                <w:szCs w:val="24"/>
                <w:lang w:eastAsia="en-US"/>
              </w:rPr>
              <w:t>Relates to items 6.2 &amp; 7.1 in a Service Agreement or 6.2 &amp; 9.1 in a Short Form Service Agreement</w:t>
            </w:r>
          </w:p>
          <w:p w14:paraId="01098113" w14:textId="77777777" w:rsidR="00434C7F" w:rsidRPr="001C15A6" w:rsidRDefault="00434C7F" w:rsidP="00563D1D">
            <w:pPr>
              <w:spacing w:after="0" w:line="240" w:lineRule="auto"/>
              <w:ind w:left="142"/>
              <w:rPr>
                <w:rFonts w:eastAsia="Arial"/>
                <w:b/>
                <w:sz w:val="24"/>
                <w:szCs w:val="24"/>
                <w:lang w:eastAsia="en-US"/>
              </w:rPr>
            </w:pPr>
          </w:p>
          <w:p w14:paraId="01CF70BC" w14:textId="77777777" w:rsidR="00434C7F" w:rsidRPr="001C15A6" w:rsidRDefault="00434C7F" w:rsidP="00563D1D">
            <w:pPr>
              <w:spacing w:after="0" w:line="240" w:lineRule="auto"/>
              <w:ind w:left="142"/>
              <w:rPr>
                <w:rFonts w:eastAsia="MS Mincho"/>
                <w:b/>
                <w:bCs/>
                <w:sz w:val="24"/>
                <w:szCs w:val="24"/>
                <w:lang w:val="en-NZ" w:eastAsia="en-US"/>
              </w:rPr>
            </w:pPr>
          </w:p>
        </w:tc>
      </w:tr>
      <w:tr w:rsidR="003623B4" w14:paraId="546EDFF2" w14:textId="77777777" w:rsidTr="00E61927">
        <w:tblPrEx>
          <w:shd w:val="clear" w:color="auto" w:fill="auto"/>
        </w:tblPrEx>
        <w:trPr>
          <w:trHeight w:hRule="exact" w:val="879"/>
        </w:trPr>
        <w:tc>
          <w:tcPr>
            <w:tcW w:w="993" w:type="dxa"/>
            <w:tcBorders>
              <w:top w:val="single" w:sz="5" w:space="0" w:color="000000"/>
              <w:left w:val="single" w:sz="5" w:space="0" w:color="000000"/>
              <w:bottom w:val="single" w:sz="6" w:space="0" w:color="000000"/>
              <w:right w:val="single" w:sz="5" w:space="0" w:color="000000"/>
            </w:tcBorders>
            <w:shd w:val="clear" w:color="auto" w:fill="002060"/>
          </w:tcPr>
          <w:p w14:paraId="2C058C99"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 xml:space="preserve">Service type </w:t>
            </w:r>
            <w:r w:rsidRPr="001C15A6">
              <w:rPr>
                <w:rFonts w:eastAsia="Arial"/>
                <w:b/>
                <w:color w:val="FFFFFF"/>
                <w:sz w:val="24"/>
                <w:szCs w:val="24"/>
                <w:lang w:eastAsia="en-US"/>
              </w:rPr>
              <w:br/>
              <w:t>Code</w:t>
            </w:r>
          </w:p>
        </w:tc>
        <w:tc>
          <w:tcPr>
            <w:tcW w:w="1134" w:type="dxa"/>
            <w:tcBorders>
              <w:top w:val="single" w:sz="5" w:space="0" w:color="000000"/>
              <w:left w:val="single" w:sz="5" w:space="0" w:color="000000"/>
              <w:bottom w:val="single" w:sz="5" w:space="0" w:color="000000"/>
              <w:right w:val="single" w:sz="19" w:space="0" w:color="000000"/>
            </w:tcBorders>
            <w:shd w:val="clear" w:color="auto" w:fill="002060"/>
          </w:tcPr>
          <w:p w14:paraId="6BEF86F2"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FFFFFF"/>
                <w:sz w:val="24"/>
                <w:szCs w:val="24"/>
                <w:lang w:eastAsia="en-US"/>
              </w:rPr>
              <w:t>Service User Code</w:t>
            </w:r>
          </w:p>
        </w:tc>
        <w:tc>
          <w:tcPr>
            <w:tcW w:w="1276" w:type="dxa"/>
            <w:tcBorders>
              <w:top w:val="single" w:sz="5" w:space="0" w:color="000000"/>
              <w:left w:val="single" w:sz="19" w:space="0" w:color="000000"/>
              <w:bottom w:val="single" w:sz="5" w:space="0" w:color="000000"/>
              <w:right w:val="single" w:sz="4" w:space="0" w:color="auto"/>
            </w:tcBorders>
            <w:shd w:val="clear" w:color="auto" w:fill="F2F2F2" w:themeFill="background1" w:themeFillShade="F2"/>
          </w:tcPr>
          <w:p w14:paraId="5F18E90C"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Category</w:t>
            </w:r>
          </w:p>
        </w:tc>
        <w:tc>
          <w:tcPr>
            <w:tcW w:w="2693" w:type="dxa"/>
            <w:tcBorders>
              <w:top w:val="single" w:sz="6" w:space="0" w:color="000000"/>
              <w:left w:val="single" w:sz="4" w:space="0" w:color="auto"/>
              <w:bottom w:val="single" w:sz="6" w:space="0" w:color="000000"/>
              <w:right w:val="single" w:sz="6" w:space="0" w:color="000000"/>
            </w:tcBorders>
            <w:shd w:val="clear" w:color="auto" w:fill="F2F2F2" w:themeFill="background1" w:themeFillShade="F2"/>
          </w:tcPr>
          <w:p w14:paraId="59B16A5E" w14:textId="77777777" w:rsidR="00686657" w:rsidRPr="001C15A6" w:rsidRDefault="00170638" w:rsidP="00563D1D">
            <w:pPr>
              <w:spacing w:line="230" w:lineRule="exact"/>
              <w:ind w:left="105"/>
              <w:textAlignment w:val="baseline"/>
              <w:rPr>
                <w:rFonts w:eastAsia="Arial"/>
                <w:b/>
                <w:color w:val="000000"/>
                <w:sz w:val="24"/>
                <w:szCs w:val="24"/>
                <w:lang w:eastAsia="en-US"/>
              </w:rPr>
            </w:pPr>
            <w:r w:rsidRPr="001C15A6">
              <w:rPr>
                <w:rFonts w:eastAsia="Arial"/>
                <w:b/>
                <w:color w:val="000000"/>
                <w:sz w:val="24"/>
                <w:szCs w:val="24"/>
                <w:lang w:eastAsia="en-US"/>
              </w:rPr>
              <w:t>Measure Code</w:t>
            </w:r>
          </w:p>
        </w:tc>
        <w:tc>
          <w:tcPr>
            <w:tcW w:w="2552" w:type="dxa"/>
            <w:tcBorders>
              <w:top w:val="single" w:sz="5" w:space="0" w:color="000000"/>
              <w:left w:val="single" w:sz="6" w:space="0" w:color="000000"/>
              <w:bottom w:val="single" w:sz="5" w:space="0" w:color="000000"/>
              <w:right w:val="single" w:sz="4" w:space="0" w:color="auto"/>
            </w:tcBorders>
            <w:shd w:val="clear" w:color="auto" w:fill="F2F2F2" w:themeFill="background1" w:themeFillShade="F2"/>
          </w:tcPr>
          <w:p w14:paraId="064A7F67"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Measure Description</w:t>
            </w:r>
          </w:p>
        </w:tc>
        <w:tc>
          <w:tcPr>
            <w:tcW w:w="1276" w:type="dxa"/>
            <w:tcBorders>
              <w:top w:val="single" w:sz="6" w:space="0" w:color="000000"/>
              <w:left w:val="single" w:sz="4" w:space="0" w:color="auto"/>
              <w:bottom w:val="single" w:sz="6" w:space="0" w:color="000000"/>
              <w:right w:val="single" w:sz="4" w:space="0" w:color="auto"/>
            </w:tcBorders>
            <w:shd w:val="clear" w:color="auto" w:fill="F2F2F2" w:themeFill="background1" w:themeFillShade="F2"/>
          </w:tcPr>
          <w:p w14:paraId="7306516E"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Unit of Measure (UOM)</w:t>
            </w:r>
          </w:p>
        </w:tc>
      </w:tr>
      <w:tr w:rsidR="003623B4" w14:paraId="3F752E4F" w14:textId="77777777" w:rsidTr="00251B29">
        <w:tblPrEx>
          <w:shd w:val="clear" w:color="auto" w:fill="auto"/>
        </w:tblPrEx>
        <w:trPr>
          <w:trHeight w:val="1321"/>
        </w:trPr>
        <w:tc>
          <w:tcPr>
            <w:tcW w:w="993" w:type="dxa"/>
            <w:tcBorders>
              <w:top w:val="single" w:sz="6" w:space="0" w:color="000000"/>
              <w:left w:val="single" w:sz="12" w:space="0" w:color="000000"/>
              <w:right w:val="single" w:sz="6" w:space="0" w:color="000000"/>
            </w:tcBorders>
          </w:tcPr>
          <w:p w14:paraId="3C9231D6"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T324</w:t>
            </w:r>
          </w:p>
        </w:tc>
        <w:tc>
          <w:tcPr>
            <w:tcW w:w="1134" w:type="dxa"/>
            <w:tcBorders>
              <w:top w:val="single" w:sz="5" w:space="0" w:color="000000"/>
              <w:left w:val="single" w:sz="6" w:space="0" w:color="000000"/>
              <w:right w:val="single" w:sz="19" w:space="0" w:color="000000"/>
            </w:tcBorders>
          </w:tcPr>
          <w:p w14:paraId="4F8EC04C" w14:textId="77777777" w:rsidR="00686657" w:rsidRPr="001C15A6" w:rsidRDefault="00170638" w:rsidP="00563D1D">
            <w:pPr>
              <w:spacing w:line="228" w:lineRule="exact"/>
              <w:ind w:left="110"/>
              <w:textAlignment w:val="baseline"/>
              <w:rPr>
                <w:rFonts w:eastAsia="Arial"/>
                <w:color w:val="000000"/>
                <w:sz w:val="24"/>
                <w:szCs w:val="24"/>
                <w:lang w:eastAsia="en-US"/>
              </w:rPr>
            </w:pPr>
            <w:r w:rsidRPr="001C15A6">
              <w:rPr>
                <w:rFonts w:eastAsia="Arial"/>
                <w:b/>
                <w:color w:val="000000"/>
                <w:sz w:val="24"/>
                <w:szCs w:val="24"/>
                <w:lang w:eastAsia="en-US"/>
              </w:rPr>
              <w:t>U7015</w:t>
            </w:r>
          </w:p>
        </w:tc>
        <w:tc>
          <w:tcPr>
            <w:tcW w:w="1276" w:type="dxa"/>
            <w:tcBorders>
              <w:top w:val="single" w:sz="5" w:space="0" w:color="000000"/>
              <w:left w:val="single" w:sz="19" w:space="0" w:color="000000"/>
              <w:right w:val="single" w:sz="4" w:space="0" w:color="auto"/>
            </w:tcBorders>
          </w:tcPr>
          <w:p w14:paraId="3274107B"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29A9159A"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right w:val="single" w:sz="4" w:space="0" w:color="auto"/>
            </w:tcBorders>
          </w:tcPr>
          <w:p w14:paraId="56AE8365" w14:textId="77777777" w:rsidR="00686657" w:rsidRPr="001C15A6" w:rsidRDefault="00170638" w:rsidP="00563D1D">
            <w:pPr>
              <w:spacing w:after="0" w:line="228" w:lineRule="exact"/>
              <w:ind w:left="108" w:right="432"/>
              <w:textAlignment w:val="baseline"/>
              <w:rPr>
                <w:rFonts w:eastAsia="Arial"/>
                <w:color w:val="000000"/>
                <w:spacing w:val="-1"/>
                <w:sz w:val="24"/>
                <w:szCs w:val="24"/>
                <w:lang w:eastAsia="en-US"/>
              </w:rPr>
            </w:pPr>
            <w:r w:rsidRPr="001C15A6">
              <w:rPr>
                <w:rFonts w:eastAsia="Arial"/>
                <w:color w:val="000000"/>
                <w:spacing w:val="-1"/>
                <w:sz w:val="24"/>
                <w:szCs w:val="24"/>
                <w:lang w:eastAsia="en-US"/>
              </w:rPr>
              <w:t>Number of hours provided during the reporting period A01.1.06H</w:t>
            </w:r>
          </w:p>
        </w:tc>
        <w:tc>
          <w:tcPr>
            <w:tcW w:w="1276" w:type="dxa"/>
            <w:tcBorders>
              <w:top w:val="single" w:sz="6" w:space="0" w:color="000000"/>
              <w:left w:val="single" w:sz="4" w:space="0" w:color="auto"/>
              <w:bottom w:val="single" w:sz="6" w:space="0" w:color="000000"/>
              <w:right w:val="single" w:sz="6" w:space="0" w:color="000000"/>
            </w:tcBorders>
          </w:tcPr>
          <w:p w14:paraId="7FF39A58" w14:textId="77777777" w:rsidR="00686657" w:rsidRPr="001C15A6" w:rsidRDefault="00170638" w:rsidP="00563D1D">
            <w:pPr>
              <w:spacing w:line="228" w:lineRule="exact"/>
              <w:ind w:left="144" w:right="285"/>
              <w:textAlignment w:val="baseline"/>
              <w:rPr>
                <w:rFonts w:eastAsia="Arial"/>
                <w:color w:val="000000"/>
                <w:sz w:val="24"/>
                <w:szCs w:val="24"/>
                <w:lang w:eastAsia="en-US"/>
              </w:rPr>
            </w:pPr>
            <w:r w:rsidRPr="001C15A6">
              <w:rPr>
                <w:rFonts w:eastAsia="Arial"/>
                <w:color w:val="000000"/>
                <w:sz w:val="24"/>
                <w:szCs w:val="24"/>
                <w:lang w:eastAsia="en-US"/>
              </w:rPr>
              <w:t>Hours</w:t>
            </w:r>
          </w:p>
        </w:tc>
      </w:tr>
      <w:tr w:rsidR="003623B4" w14:paraId="5117BCB6" w14:textId="77777777" w:rsidTr="00F268BD">
        <w:tblPrEx>
          <w:shd w:val="clear" w:color="auto" w:fill="auto"/>
        </w:tblPrEx>
        <w:trPr>
          <w:trHeight w:val="1645"/>
        </w:trPr>
        <w:tc>
          <w:tcPr>
            <w:tcW w:w="993" w:type="dxa"/>
            <w:tcBorders>
              <w:top w:val="single" w:sz="6" w:space="0" w:color="000000"/>
              <w:left w:val="single" w:sz="12" w:space="0" w:color="000000"/>
              <w:bottom w:val="single" w:sz="4" w:space="0" w:color="000000" w:themeColor="accent1"/>
              <w:right w:val="single" w:sz="6" w:space="0" w:color="000000"/>
            </w:tcBorders>
          </w:tcPr>
          <w:p w14:paraId="0D7E6EC9" w14:textId="77777777" w:rsidR="00686657" w:rsidRPr="001C15A6" w:rsidRDefault="00170638" w:rsidP="00563D1D">
            <w:pPr>
              <w:spacing w:line="230" w:lineRule="exact"/>
              <w:ind w:left="125"/>
              <w:textAlignment w:val="baseline"/>
              <w:rPr>
                <w:rFonts w:eastAsia="Arial"/>
                <w:b/>
                <w:color w:val="000000"/>
                <w:sz w:val="24"/>
                <w:szCs w:val="24"/>
                <w:lang w:eastAsia="en-US"/>
              </w:rPr>
            </w:pPr>
            <w:r w:rsidRPr="001C15A6">
              <w:rPr>
                <w:rFonts w:eastAsia="Arial"/>
                <w:b/>
                <w:color w:val="000000"/>
                <w:sz w:val="24"/>
                <w:szCs w:val="24"/>
                <w:lang w:eastAsia="en-US"/>
              </w:rPr>
              <w:t>T324</w:t>
            </w:r>
          </w:p>
        </w:tc>
        <w:tc>
          <w:tcPr>
            <w:tcW w:w="1134" w:type="dxa"/>
            <w:tcBorders>
              <w:top w:val="single" w:sz="5" w:space="0" w:color="000000"/>
              <w:left w:val="single" w:sz="6" w:space="0" w:color="000000"/>
              <w:bottom w:val="single" w:sz="4" w:space="0" w:color="000000" w:themeColor="accent1"/>
              <w:right w:val="single" w:sz="19" w:space="0" w:color="000000"/>
            </w:tcBorders>
          </w:tcPr>
          <w:p w14:paraId="466CBF94" w14:textId="77777777" w:rsidR="00686657" w:rsidRPr="001C15A6" w:rsidRDefault="00170638" w:rsidP="00563D1D">
            <w:pPr>
              <w:spacing w:line="228" w:lineRule="exact"/>
              <w:ind w:left="110"/>
              <w:textAlignment w:val="baseline"/>
              <w:rPr>
                <w:rFonts w:eastAsia="Arial"/>
                <w:b/>
                <w:color w:val="000000"/>
                <w:sz w:val="24"/>
                <w:szCs w:val="24"/>
                <w:lang w:eastAsia="en-US"/>
              </w:rPr>
            </w:pPr>
            <w:r w:rsidRPr="001C15A6">
              <w:rPr>
                <w:rFonts w:eastAsia="Arial"/>
                <w:b/>
                <w:color w:val="000000"/>
                <w:sz w:val="24"/>
                <w:szCs w:val="24"/>
                <w:lang w:eastAsia="en-US"/>
              </w:rPr>
              <w:t>U7015</w:t>
            </w:r>
          </w:p>
        </w:tc>
        <w:tc>
          <w:tcPr>
            <w:tcW w:w="1276" w:type="dxa"/>
            <w:tcBorders>
              <w:top w:val="single" w:sz="5" w:space="0" w:color="000000"/>
              <w:left w:val="single" w:sz="19" w:space="0" w:color="000000"/>
              <w:bottom w:val="single" w:sz="4" w:space="0" w:color="000000" w:themeColor="accent1"/>
              <w:right w:val="single" w:sz="4" w:space="0" w:color="auto"/>
            </w:tcBorders>
          </w:tcPr>
          <w:p w14:paraId="54FE7133" w14:textId="77777777" w:rsidR="00686657" w:rsidRPr="001C15A6" w:rsidRDefault="00170638" w:rsidP="00563D1D">
            <w:pPr>
              <w:spacing w:line="225" w:lineRule="exact"/>
              <w:ind w:left="108"/>
              <w:textAlignment w:val="baseline"/>
              <w:rPr>
                <w:rFonts w:eastAsia="Arial"/>
                <w:bCs/>
                <w:color w:val="000000"/>
                <w:sz w:val="24"/>
                <w:szCs w:val="24"/>
                <w:lang w:eastAsia="en-US"/>
              </w:rPr>
            </w:pPr>
            <w:r w:rsidRPr="001C15A6">
              <w:rPr>
                <w:rFonts w:eastAsia="Arial"/>
                <w:bCs/>
                <w:color w:val="000000"/>
                <w:sz w:val="24"/>
                <w:szCs w:val="24"/>
                <w:lang w:eastAsia="en-US"/>
              </w:rPr>
              <w:t>Output</w:t>
            </w:r>
          </w:p>
        </w:tc>
        <w:tc>
          <w:tcPr>
            <w:tcW w:w="2693" w:type="dxa"/>
            <w:tcBorders>
              <w:top w:val="single" w:sz="6" w:space="0" w:color="000000"/>
              <w:left w:val="single" w:sz="4" w:space="0" w:color="auto"/>
              <w:bottom w:val="single" w:sz="4" w:space="0" w:color="000000" w:themeColor="accent1"/>
              <w:right w:val="single" w:sz="6" w:space="0" w:color="000000"/>
            </w:tcBorders>
          </w:tcPr>
          <w:p w14:paraId="4049829A"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bottom w:val="single" w:sz="4" w:space="0" w:color="000000" w:themeColor="accent1"/>
              <w:right w:val="single" w:sz="4" w:space="0" w:color="auto"/>
            </w:tcBorders>
          </w:tcPr>
          <w:p w14:paraId="5F2415F3" w14:textId="6F3CD335" w:rsidR="00686657" w:rsidRPr="00E34DF6" w:rsidRDefault="00170638" w:rsidP="00563D1D">
            <w:pPr>
              <w:tabs>
                <w:tab w:val="left" w:pos="1685"/>
              </w:tabs>
              <w:spacing w:after="0" w:line="228" w:lineRule="exact"/>
              <w:ind w:left="108" w:right="431"/>
              <w:textAlignment w:val="baseline"/>
              <w:rPr>
                <w:rFonts w:eastAsia="Arial"/>
                <w:color w:val="000000"/>
                <w:spacing w:val="-1"/>
                <w:sz w:val="24"/>
                <w:szCs w:val="24"/>
                <w:highlight w:val="yellow"/>
                <w:lang w:eastAsia="en-US"/>
              </w:rPr>
            </w:pPr>
            <w:r w:rsidRPr="003374F9">
              <w:rPr>
                <w:rFonts w:eastAsia="Arial"/>
                <w:color w:val="000000"/>
                <w:spacing w:val="-1"/>
                <w:sz w:val="24"/>
                <w:szCs w:val="24"/>
                <w:lang w:eastAsia="en-US"/>
              </w:rPr>
              <w:t>Number of</w:t>
            </w:r>
            <w:r w:rsidR="003374F9" w:rsidRPr="003374F9">
              <w:rPr>
                <w:rFonts w:eastAsia="Arial"/>
                <w:color w:val="000000"/>
                <w:spacing w:val="-1"/>
                <w:sz w:val="24"/>
                <w:szCs w:val="24"/>
                <w:lang w:eastAsia="en-US"/>
              </w:rPr>
              <w:t xml:space="preserve"> </w:t>
            </w:r>
            <w:r w:rsidR="00F268BD" w:rsidRPr="003374F9">
              <w:rPr>
                <w:rFonts w:eastAsia="Arial"/>
                <w:color w:val="000000"/>
                <w:spacing w:val="-1"/>
                <w:sz w:val="24"/>
                <w:szCs w:val="24"/>
                <w:lang w:eastAsia="en-US"/>
              </w:rPr>
              <w:t>S</w:t>
            </w:r>
            <w:r w:rsidRPr="003374F9">
              <w:rPr>
                <w:rFonts w:eastAsia="Arial"/>
                <w:color w:val="000000"/>
                <w:spacing w:val="-1"/>
                <w:sz w:val="24"/>
                <w:szCs w:val="24"/>
                <w:lang w:eastAsia="en-US"/>
              </w:rPr>
              <w:t xml:space="preserve">ervice </w:t>
            </w:r>
            <w:r w:rsidR="00F268BD" w:rsidRPr="003374F9">
              <w:rPr>
                <w:rFonts w:eastAsia="Arial"/>
                <w:color w:val="000000"/>
                <w:spacing w:val="-1"/>
                <w:sz w:val="24"/>
                <w:szCs w:val="24"/>
                <w:lang w:eastAsia="en-US"/>
              </w:rPr>
              <w:t>U</w:t>
            </w:r>
            <w:r w:rsidRPr="003374F9">
              <w:rPr>
                <w:rFonts w:eastAsia="Arial"/>
                <w:color w:val="000000"/>
                <w:spacing w:val="-1"/>
                <w:sz w:val="24"/>
                <w:szCs w:val="24"/>
                <w:lang w:eastAsia="en-US"/>
              </w:rPr>
              <w:t xml:space="preserve">sers </w:t>
            </w:r>
            <w:r w:rsidR="00F268BD" w:rsidRPr="003374F9">
              <w:rPr>
                <w:rFonts w:eastAsia="Arial"/>
                <w:color w:val="000000"/>
                <w:spacing w:val="-1"/>
                <w:sz w:val="24"/>
                <w:szCs w:val="24"/>
                <w:lang w:eastAsia="en-US"/>
              </w:rPr>
              <w:t>who received a service</w:t>
            </w:r>
            <w:r w:rsidRPr="003374F9">
              <w:rPr>
                <w:rFonts w:eastAsia="Arial"/>
                <w:color w:val="000000"/>
                <w:spacing w:val="-1"/>
                <w:sz w:val="24"/>
                <w:szCs w:val="24"/>
                <w:lang w:eastAsia="en-US"/>
              </w:rPr>
              <w:t xml:space="preserve"> during the reporting period A01.1.06C</w:t>
            </w:r>
          </w:p>
        </w:tc>
        <w:tc>
          <w:tcPr>
            <w:tcW w:w="1276" w:type="dxa"/>
            <w:tcBorders>
              <w:top w:val="single" w:sz="6" w:space="0" w:color="000000"/>
              <w:left w:val="single" w:sz="4" w:space="0" w:color="auto"/>
              <w:bottom w:val="single" w:sz="6" w:space="0" w:color="000000"/>
              <w:right w:val="single" w:sz="6" w:space="0" w:color="000000"/>
            </w:tcBorders>
          </w:tcPr>
          <w:p w14:paraId="066AFA7A" w14:textId="77777777" w:rsidR="00686657" w:rsidRPr="001C15A6" w:rsidRDefault="00170638" w:rsidP="00563D1D">
            <w:pPr>
              <w:tabs>
                <w:tab w:val="left" w:pos="1283"/>
              </w:tabs>
              <w:spacing w:line="228" w:lineRule="exact"/>
              <w:ind w:left="144" w:right="143"/>
              <w:textAlignment w:val="baseline"/>
              <w:rPr>
                <w:rFonts w:eastAsia="Arial"/>
                <w:color w:val="000000"/>
                <w:sz w:val="24"/>
                <w:szCs w:val="24"/>
                <w:highlight w:val="yellow"/>
                <w:lang w:eastAsia="en-US"/>
              </w:rPr>
            </w:pPr>
            <w:r w:rsidRPr="001C15A6">
              <w:rPr>
                <w:rFonts w:eastAsia="Arial"/>
                <w:color w:val="000000"/>
                <w:sz w:val="24"/>
                <w:szCs w:val="24"/>
                <w:lang w:eastAsia="en-US"/>
              </w:rPr>
              <w:t>Service Users</w:t>
            </w:r>
          </w:p>
        </w:tc>
      </w:tr>
      <w:tr w:rsidR="003623B4" w14:paraId="117000AD" w14:textId="77777777" w:rsidTr="00E61927">
        <w:tblPrEx>
          <w:shd w:val="clear" w:color="auto" w:fill="auto"/>
        </w:tblPrEx>
        <w:trPr>
          <w:trHeight w:hRule="exact" w:val="626"/>
        </w:trPr>
        <w:tc>
          <w:tcPr>
            <w:tcW w:w="993" w:type="dxa"/>
            <w:tcBorders>
              <w:top w:val="single" w:sz="4" w:space="0" w:color="000000" w:themeColor="accent1"/>
              <w:left w:val="single" w:sz="12" w:space="0" w:color="000000"/>
              <w:bottom w:val="single" w:sz="6" w:space="0" w:color="000000"/>
              <w:right w:val="single" w:sz="5" w:space="0" w:color="000000"/>
            </w:tcBorders>
          </w:tcPr>
          <w:p w14:paraId="16AF7A45" w14:textId="77777777" w:rsidR="00686657" w:rsidRPr="001C15A6" w:rsidRDefault="00170638" w:rsidP="00563D1D">
            <w:pPr>
              <w:spacing w:line="225" w:lineRule="exact"/>
              <w:ind w:left="108"/>
              <w:textAlignment w:val="baseline"/>
              <w:rPr>
                <w:rFonts w:eastAsia="Arial"/>
                <w:b/>
                <w:color w:val="FFFFFF"/>
                <w:sz w:val="24"/>
                <w:szCs w:val="24"/>
                <w:lang w:eastAsia="en-US"/>
              </w:rPr>
            </w:pPr>
            <w:r w:rsidRPr="001C15A6">
              <w:rPr>
                <w:rFonts w:eastAsia="Arial"/>
                <w:b/>
                <w:color w:val="000000"/>
                <w:sz w:val="24"/>
                <w:szCs w:val="24"/>
                <w:lang w:eastAsia="en-US"/>
              </w:rPr>
              <w:t>T324</w:t>
            </w:r>
          </w:p>
        </w:tc>
        <w:tc>
          <w:tcPr>
            <w:tcW w:w="1134" w:type="dxa"/>
            <w:tcBorders>
              <w:top w:val="single" w:sz="4" w:space="0" w:color="000000" w:themeColor="accent1"/>
              <w:left w:val="single" w:sz="5" w:space="0" w:color="000000"/>
              <w:bottom w:val="single" w:sz="5" w:space="0" w:color="000000"/>
              <w:right w:val="single" w:sz="19" w:space="0" w:color="000000"/>
            </w:tcBorders>
          </w:tcPr>
          <w:p w14:paraId="64F26EF9" w14:textId="7777777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b/>
                <w:color w:val="000000"/>
                <w:sz w:val="24"/>
                <w:szCs w:val="24"/>
                <w:lang w:eastAsia="en-US"/>
              </w:rPr>
              <w:t>U7015</w:t>
            </w:r>
          </w:p>
        </w:tc>
        <w:tc>
          <w:tcPr>
            <w:tcW w:w="1276" w:type="dxa"/>
            <w:tcBorders>
              <w:top w:val="single" w:sz="4" w:space="0" w:color="000000" w:themeColor="accent1"/>
              <w:left w:val="single" w:sz="19" w:space="0" w:color="000000"/>
              <w:bottom w:val="single" w:sz="5" w:space="0" w:color="000000"/>
              <w:right w:val="single" w:sz="4" w:space="0" w:color="auto"/>
            </w:tcBorders>
          </w:tcPr>
          <w:p w14:paraId="4398325B"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Other</w:t>
            </w:r>
          </w:p>
        </w:tc>
        <w:tc>
          <w:tcPr>
            <w:tcW w:w="2693" w:type="dxa"/>
            <w:tcBorders>
              <w:top w:val="single" w:sz="4" w:space="0" w:color="000000" w:themeColor="accent1"/>
              <w:left w:val="single" w:sz="4" w:space="0" w:color="auto"/>
              <w:bottom w:val="single" w:sz="6" w:space="0" w:color="000000"/>
              <w:right w:val="single" w:sz="6" w:space="0" w:color="000000"/>
            </w:tcBorders>
          </w:tcPr>
          <w:p w14:paraId="40D0961D"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sz w:val="24"/>
                <w:szCs w:val="24"/>
                <w:lang w:eastAsia="en-US"/>
              </w:rPr>
              <w:t>IS65</w:t>
            </w:r>
          </w:p>
        </w:tc>
        <w:tc>
          <w:tcPr>
            <w:tcW w:w="2552" w:type="dxa"/>
            <w:tcBorders>
              <w:top w:val="single" w:sz="4" w:space="0" w:color="000000" w:themeColor="accent1"/>
              <w:left w:val="single" w:sz="6" w:space="0" w:color="000000"/>
              <w:bottom w:val="single" w:sz="5" w:space="0" w:color="000000"/>
              <w:right w:val="single" w:sz="4" w:space="0" w:color="auto"/>
            </w:tcBorders>
          </w:tcPr>
          <w:p w14:paraId="1D1BB433" w14:textId="77777777" w:rsidR="00686657" w:rsidRPr="001C15A6" w:rsidRDefault="00170638" w:rsidP="00563D1D">
            <w:pPr>
              <w:spacing w:line="225" w:lineRule="exact"/>
              <w:ind w:left="108"/>
              <w:textAlignment w:val="baseline"/>
              <w:rPr>
                <w:rFonts w:eastAsia="Arial"/>
                <w:bCs/>
                <w:sz w:val="24"/>
                <w:szCs w:val="24"/>
                <w:lang w:eastAsia="en-US"/>
              </w:rPr>
            </w:pPr>
            <w:r w:rsidRPr="001C15A6">
              <w:rPr>
                <w:rFonts w:eastAsia="Arial"/>
                <w:color w:val="000000"/>
                <w:spacing w:val="-1"/>
                <w:sz w:val="24"/>
                <w:szCs w:val="24"/>
                <w:lang w:eastAsia="en-US"/>
              </w:rPr>
              <w:t>Upload a Service Report</w:t>
            </w:r>
          </w:p>
        </w:tc>
        <w:tc>
          <w:tcPr>
            <w:tcW w:w="1276" w:type="dxa"/>
            <w:tcBorders>
              <w:top w:val="single" w:sz="6" w:space="0" w:color="000000"/>
              <w:left w:val="single" w:sz="4" w:space="0" w:color="auto"/>
              <w:bottom w:val="single" w:sz="6" w:space="0" w:color="000000"/>
              <w:right w:val="single" w:sz="4" w:space="0" w:color="auto"/>
            </w:tcBorders>
          </w:tcPr>
          <w:p w14:paraId="4ADCBDF3"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Report</w:t>
            </w:r>
          </w:p>
        </w:tc>
      </w:tr>
      <w:tr w:rsidR="003623B4" w14:paraId="36462FCC" w14:textId="77777777" w:rsidTr="00E61927">
        <w:tblPrEx>
          <w:shd w:val="clear" w:color="auto" w:fill="auto"/>
        </w:tblPrEx>
        <w:trPr>
          <w:trHeight w:val="566"/>
        </w:trPr>
        <w:tc>
          <w:tcPr>
            <w:tcW w:w="993" w:type="dxa"/>
            <w:tcBorders>
              <w:top w:val="single" w:sz="5" w:space="0" w:color="000000"/>
              <w:left w:val="single" w:sz="12" w:space="0" w:color="000000"/>
              <w:bottom w:val="single" w:sz="6" w:space="0" w:color="000000"/>
              <w:right w:val="single" w:sz="5" w:space="0" w:color="000000"/>
            </w:tcBorders>
          </w:tcPr>
          <w:p w14:paraId="10D6A7D2"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T350</w:t>
            </w:r>
          </w:p>
        </w:tc>
        <w:tc>
          <w:tcPr>
            <w:tcW w:w="1134" w:type="dxa"/>
            <w:tcBorders>
              <w:top w:val="single" w:sz="5" w:space="0" w:color="000000"/>
              <w:left w:val="single" w:sz="5" w:space="0" w:color="000000"/>
              <w:bottom w:val="single" w:sz="5" w:space="0" w:color="000000"/>
              <w:right w:val="single" w:sz="19" w:space="0" w:color="000000"/>
            </w:tcBorders>
          </w:tcPr>
          <w:p w14:paraId="15F0D4E5"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U7015</w:t>
            </w:r>
          </w:p>
        </w:tc>
        <w:tc>
          <w:tcPr>
            <w:tcW w:w="1276" w:type="dxa"/>
            <w:tcBorders>
              <w:top w:val="single" w:sz="5" w:space="0" w:color="000000"/>
              <w:left w:val="single" w:sz="19" w:space="0" w:color="000000"/>
              <w:bottom w:val="single" w:sz="5" w:space="0" w:color="000000"/>
              <w:right w:val="single" w:sz="4" w:space="0" w:color="auto"/>
            </w:tcBorders>
          </w:tcPr>
          <w:p w14:paraId="5324121B"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29D78980" w14:textId="77777777" w:rsidR="00686657" w:rsidRPr="001C15A6" w:rsidRDefault="00170638" w:rsidP="00563D1D">
            <w:pPr>
              <w:spacing w:after="0" w:line="230" w:lineRule="exact"/>
              <w:ind w:left="105"/>
              <w:textAlignment w:val="baseline"/>
              <w:rPr>
                <w:rFonts w:eastAsia="Arial"/>
                <w:b/>
                <w:bCs/>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bottom w:val="single" w:sz="5" w:space="0" w:color="000000"/>
              <w:right w:val="single" w:sz="4" w:space="0" w:color="auto"/>
            </w:tcBorders>
          </w:tcPr>
          <w:p w14:paraId="4CC2B85C" w14:textId="77777777" w:rsidR="00686657" w:rsidRPr="001C15A6" w:rsidRDefault="00170638" w:rsidP="00563D1D">
            <w:pPr>
              <w:spacing w:line="225" w:lineRule="exact"/>
              <w:ind w:left="108"/>
              <w:textAlignment w:val="baseline"/>
              <w:rPr>
                <w:rFonts w:eastAsia="Arial"/>
                <w:color w:val="000000"/>
                <w:sz w:val="24"/>
                <w:szCs w:val="24"/>
              </w:rPr>
            </w:pPr>
            <w:r w:rsidRPr="001C15A6">
              <w:rPr>
                <w:rFonts w:eastAsia="Arial"/>
                <w:color w:val="000000"/>
                <w:spacing w:val="-1"/>
                <w:sz w:val="24"/>
                <w:szCs w:val="24"/>
                <w:lang w:eastAsia="en-US"/>
              </w:rPr>
              <w:t>Number of hours provided during the reporting period A01.1.06H</w:t>
            </w:r>
          </w:p>
        </w:tc>
        <w:tc>
          <w:tcPr>
            <w:tcW w:w="1276" w:type="dxa"/>
            <w:tcBorders>
              <w:top w:val="single" w:sz="6" w:space="0" w:color="000000"/>
              <w:left w:val="single" w:sz="4" w:space="0" w:color="auto"/>
              <w:bottom w:val="single" w:sz="6" w:space="0" w:color="000000"/>
              <w:right w:val="single" w:sz="4" w:space="0" w:color="auto"/>
            </w:tcBorders>
          </w:tcPr>
          <w:p w14:paraId="6527787D" w14:textId="77777777" w:rsidR="00686657" w:rsidRPr="001C15A6" w:rsidRDefault="00170638" w:rsidP="00563D1D">
            <w:pPr>
              <w:spacing w:after="0" w:line="230" w:lineRule="exact"/>
              <w:ind w:left="110"/>
              <w:textAlignment w:val="baseline"/>
              <w:rPr>
                <w:rFonts w:eastAsia="Arial"/>
                <w:color w:val="000000"/>
                <w:sz w:val="24"/>
                <w:szCs w:val="24"/>
                <w:lang w:eastAsia="en-US"/>
              </w:rPr>
            </w:pPr>
            <w:r w:rsidRPr="001C15A6">
              <w:rPr>
                <w:rFonts w:eastAsia="Arial"/>
                <w:color w:val="000000"/>
                <w:sz w:val="24"/>
                <w:szCs w:val="24"/>
                <w:lang w:eastAsia="en-US"/>
              </w:rPr>
              <w:t>Hours</w:t>
            </w:r>
          </w:p>
        </w:tc>
      </w:tr>
      <w:tr w:rsidR="003623B4" w14:paraId="3C0404EF" w14:textId="77777777" w:rsidTr="00C82E1C">
        <w:tblPrEx>
          <w:shd w:val="clear" w:color="auto" w:fill="auto"/>
        </w:tblPrEx>
        <w:trPr>
          <w:trHeight w:hRule="exact" w:val="1341"/>
        </w:trPr>
        <w:tc>
          <w:tcPr>
            <w:tcW w:w="993" w:type="dxa"/>
            <w:tcBorders>
              <w:top w:val="single" w:sz="5" w:space="0" w:color="000000"/>
              <w:left w:val="single" w:sz="12" w:space="0" w:color="000000"/>
              <w:bottom w:val="single" w:sz="6" w:space="0" w:color="000000"/>
              <w:right w:val="single" w:sz="5" w:space="0" w:color="000000"/>
            </w:tcBorders>
          </w:tcPr>
          <w:p w14:paraId="3DA47D86"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T350</w:t>
            </w:r>
          </w:p>
        </w:tc>
        <w:tc>
          <w:tcPr>
            <w:tcW w:w="1134" w:type="dxa"/>
            <w:tcBorders>
              <w:top w:val="single" w:sz="5" w:space="0" w:color="000000"/>
              <w:left w:val="single" w:sz="5" w:space="0" w:color="000000"/>
              <w:bottom w:val="single" w:sz="5" w:space="0" w:color="000000"/>
              <w:right w:val="single" w:sz="19" w:space="0" w:color="000000"/>
            </w:tcBorders>
          </w:tcPr>
          <w:p w14:paraId="6A706467"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U7015</w:t>
            </w:r>
          </w:p>
        </w:tc>
        <w:tc>
          <w:tcPr>
            <w:tcW w:w="1276" w:type="dxa"/>
            <w:tcBorders>
              <w:top w:val="single" w:sz="5" w:space="0" w:color="000000"/>
              <w:left w:val="single" w:sz="19" w:space="0" w:color="000000"/>
              <w:bottom w:val="single" w:sz="5" w:space="0" w:color="000000"/>
              <w:right w:val="single" w:sz="4" w:space="0" w:color="auto"/>
            </w:tcBorders>
          </w:tcPr>
          <w:p w14:paraId="74C8C4BE"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Output</w:t>
            </w:r>
          </w:p>
        </w:tc>
        <w:tc>
          <w:tcPr>
            <w:tcW w:w="2693" w:type="dxa"/>
            <w:tcBorders>
              <w:top w:val="single" w:sz="6" w:space="0" w:color="000000"/>
              <w:left w:val="single" w:sz="4" w:space="0" w:color="auto"/>
              <w:bottom w:val="single" w:sz="6" w:space="0" w:color="000000"/>
              <w:right w:val="single" w:sz="6" w:space="0" w:color="000000"/>
            </w:tcBorders>
          </w:tcPr>
          <w:p w14:paraId="55309A7E" w14:textId="77777777" w:rsidR="00686657" w:rsidRPr="001C15A6" w:rsidRDefault="00170638" w:rsidP="00563D1D">
            <w:pPr>
              <w:spacing w:after="0" w:line="230" w:lineRule="exact"/>
              <w:ind w:left="105"/>
              <w:textAlignment w:val="baseline"/>
              <w:rPr>
                <w:rFonts w:eastAsia="Arial"/>
                <w:b/>
                <w:bCs/>
                <w:color w:val="000000"/>
                <w:sz w:val="24"/>
                <w:szCs w:val="24"/>
                <w:lang w:eastAsia="en-US"/>
              </w:rPr>
            </w:pPr>
            <w:r w:rsidRPr="001C15A6">
              <w:rPr>
                <w:rFonts w:eastAsia="Arial"/>
                <w:b/>
                <w:color w:val="000000"/>
                <w:sz w:val="24"/>
                <w:szCs w:val="24"/>
                <w:lang w:eastAsia="en-US"/>
              </w:rPr>
              <w:t>A01.1.06</w:t>
            </w:r>
            <w:r w:rsidRPr="001C15A6">
              <w:rPr>
                <w:rFonts w:eastAsia="Arial"/>
                <w:b/>
                <w:color w:val="000000"/>
                <w:sz w:val="24"/>
                <w:szCs w:val="24"/>
                <w:lang w:eastAsia="en-US"/>
              </w:rPr>
              <w:br/>
            </w:r>
            <w:r w:rsidRPr="001C15A6">
              <w:rPr>
                <w:rFonts w:eastAsia="Arial"/>
                <w:bCs/>
                <w:color w:val="000000"/>
                <w:sz w:val="24"/>
                <w:szCs w:val="24"/>
                <w:lang w:eastAsia="en-US"/>
              </w:rPr>
              <w:t>Information, advice, individual advocacy, engagement and/or referral</w:t>
            </w:r>
          </w:p>
        </w:tc>
        <w:tc>
          <w:tcPr>
            <w:tcW w:w="2552" w:type="dxa"/>
            <w:tcBorders>
              <w:top w:val="single" w:sz="5" w:space="0" w:color="000000"/>
              <w:left w:val="single" w:sz="6" w:space="0" w:color="000000"/>
              <w:bottom w:val="single" w:sz="5" w:space="0" w:color="000000"/>
              <w:right w:val="single" w:sz="4" w:space="0" w:color="auto"/>
            </w:tcBorders>
          </w:tcPr>
          <w:p w14:paraId="44A3BC26" w14:textId="4AECB13B" w:rsidR="00686657" w:rsidRPr="001C15A6" w:rsidRDefault="00170638" w:rsidP="00563D1D">
            <w:pPr>
              <w:spacing w:line="225" w:lineRule="exact"/>
              <w:ind w:left="108"/>
              <w:textAlignment w:val="baseline"/>
              <w:rPr>
                <w:rFonts w:eastAsia="Arial"/>
                <w:color w:val="000000"/>
                <w:sz w:val="24"/>
                <w:szCs w:val="24"/>
              </w:rPr>
            </w:pPr>
            <w:r w:rsidRPr="003374F9">
              <w:rPr>
                <w:rFonts w:eastAsia="Arial"/>
                <w:color w:val="000000"/>
                <w:spacing w:val="-1"/>
                <w:sz w:val="24"/>
                <w:szCs w:val="24"/>
                <w:lang w:eastAsia="en-US"/>
              </w:rPr>
              <w:t xml:space="preserve">Number of </w:t>
            </w:r>
            <w:r w:rsidR="003374F9" w:rsidRPr="003374F9">
              <w:rPr>
                <w:rFonts w:eastAsia="Arial"/>
                <w:color w:val="000000"/>
                <w:spacing w:val="-1"/>
                <w:sz w:val="24"/>
                <w:szCs w:val="24"/>
                <w:lang w:eastAsia="en-US"/>
              </w:rPr>
              <w:t>S</w:t>
            </w:r>
            <w:r w:rsidRPr="003374F9">
              <w:rPr>
                <w:rFonts w:eastAsia="Arial"/>
                <w:color w:val="000000"/>
                <w:spacing w:val="-1"/>
                <w:sz w:val="24"/>
                <w:szCs w:val="24"/>
                <w:lang w:eastAsia="en-US"/>
              </w:rPr>
              <w:t xml:space="preserve">ervice </w:t>
            </w:r>
            <w:r w:rsidR="003374F9" w:rsidRPr="003374F9">
              <w:rPr>
                <w:rFonts w:eastAsia="Arial"/>
                <w:color w:val="000000"/>
                <w:spacing w:val="-1"/>
                <w:sz w:val="24"/>
                <w:szCs w:val="24"/>
                <w:lang w:eastAsia="en-US"/>
              </w:rPr>
              <w:t>U</w:t>
            </w:r>
            <w:r w:rsidRPr="003374F9">
              <w:rPr>
                <w:rFonts w:eastAsia="Arial"/>
                <w:color w:val="000000"/>
                <w:spacing w:val="-1"/>
                <w:sz w:val="24"/>
                <w:szCs w:val="24"/>
                <w:lang w:eastAsia="en-US"/>
              </w:rPr>
              <w:t xml:space="preserve">sers </w:t>
            </w:r>
            <w:r w:rsidR="003374F9" w:rsidRPr="003374F9">
              <w:rPr>
                <w:rFonts w:eastAsia="Arial"/>
                <w:color w:val="000000"/>
                <w:spacing w:val="-1"/>
                <w:sz w:val="24"/>
                <w:szCs w:val="24"/>
                <w:lang w:eastAsia="en-US"/>
              </w:rPr>
              <w:t>who received a service</w:t>
            </w:r>
            <w:r w:rsidRPr="003374F9">
              <w:rPr>
                <w:rFonts w:eastAsia="Arial"/>
                <w:color w:val="000000"/>
                <w:spacing w:val="-1"/>
                <w:sz w:val="24"/>
                <w:szCs w:val="24"/>
                <w:lang w:eastAsia="en-US"/>
              </w:rPr>
              <w:t xml:space="preserve"> during the reporting period A01.1.06C</w:t>
            </w:r>
          </w:p>
        </w:tc>
        <w:tc>
          <w:tcPr>
            <w:tcW w:w="1276" w:type="dxa"/>
            <w:tcBorders>
              <w:top w:val="single" w:sz="6" w:space="0" w:color="000000"/>
              <w:left w:val="single" w:sz="4" w:space="0" w:color="auto"/>
              <w:bottom w:val="single" w:sz="6" w:space="0" w:color="000000"/>
              <w:right w:val="single" w:sz="4" w:space="0" w:color="auto"/>
            </w:tcBorders>
          </w:tcPr>
          <w:p w14:paraId="5875D89E" w14:textId="77777777" w:rsidR="00686657" w:rsidRPr="001C15A6" w:rsidRDefault="00170638" w:rsidP="00563D1D">
            <w:pPr>
              <w:spacing w:after="0" w:line="230" w:lineRule="exact"/>
              <w:ind w:left="108"/>
              <w:textAlignment w:val="baseline"/>
              <w:rPr>
                <w:rFonts w:eastAsia="Arial"/>
                <w:color w:val="000000"/>
                <w:sz w:val="24"/>
                <w:szCs w:val="24"/>
                <w:lang w:eastAsia="en-US"/>
              </w:rPr>
            </w:pPr>
            <w:r w:rsidRPr="001C15A6">
              <w:rPr>
                <w:rFonts w:eastAsia="Arial"/>
                <w:color w:val="000000"/>
                <w:sz w:val="24"/>
                <w:szCs w:val="24"/>
                <w:lang w:eastAsia="en-US"/>
              </w:rPr>
              <w:t>Service Users</w:t>
            </w:r>
          </w:p>
        </w:tc>
      </w:tr>
      <w:tr w:rsidR="003623B4" w14:paraId="26CE1576" w14:textId="77777777" w:rsidTr="003374F9">
        <w:tblPrEx>
          <w:shd w:val="clear" w:color="auto" w:fill="auto"/>
        </w:tblPrEx>
        <w:trPr>
          <w:trHeight w:hRule="exact" w:val="739"/>
        </w:trPr>
        <w:tc>
          <w:tcPr>
            <w:tcW w:w="993" w:type="dxa"/>
            <w:tcBorders>
              <w:top w:val="single" w:sz="5" w:space="0" w:color="000000"/>
              <w:left w:val="single" w:sz="12" w:space="0" w:color="000000"/>
              <w:bottom w:val="single" w:sz="6" w:space="0" w:color="000000"/>
              <w:right w:val="single" w:sz="5" w:space="0" w:color="000000"/>
            </w:tcBorders>
          </w:tcPr>
          <w:p w14:paraId="013E0F02" w14:textId="77777777" w:rsidR="00686657" w:rsidRPr="001C15A6" w:rsidRDefault="00170638" w:rsidP="00563D1D">
            <w:pPr>
              <w:spacing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T350</w:t>
            </w:r>
          </w:p>
        </w:tc>
        <w:tc>
          <w:tcPr>
            <w:tcW w:w="1134" w:type="dxa"/>
            <w:tcBorders>
              <w:top w:val="single" w:sz="5" w:space="0" w:color="000000"/>
              <w:left w:val="single" w:sz="5" w:space="0" w:color="000000"/>
              <w:bottom w:val="single" w:sz="5" w:space="0" w:color="000000"/>
              <w:right w:val="single" w:sz="19" w:space="0" w:color="000000"/>
            </w:tcBorders>
          </w:tcPr>
          <w:p w14:paraId="44D26C75" w14:textId="77777777" w:rsidR="00686657" w:rsidRPr="001C15A6" w:rsidRDefault="00170638" w:rsidP="00563D1D">
            <w:pPr>
              <w:spacing w:after="0" w:line="225" w:lineRule="exact"/>
              <w:ind w:left="108"/>
              <w:textAlignment w:val="baseline"/>
              <w:rPr>
                <w:rFonts w:eastAsia="Arial"/>
                <w:b/>
                <w:color w:val="000000"/>
                <w:sz w:val="24"/>
                <w:szCs w:val="24"/>
                <w:lang w:eastAsia="en-US"/>
              </w:rPr>
            </w:pPr>
            <w:r w:rsidRPr="001C15A6">
              <w:rPr>
                <w:rFonts w:eastAsia="Arial"/>
                <w:b/>
                <w:color w:val="000000"/>
                <w:sz w:val="24"/>
                <w:szCs w:val="24"/>
                <w:lang w:eastAsia="en-US"/>
              </w:rPr>
              <w:t>U7015</w:t>
            </w:r>
          </w:p>
        </w:tc>
        <w:tc>
          <w:tcPr>
            <w:tcW w:w="1276" w:type="dxa"/>
            <w:tcBorders>
              <w:top w:val="single" w:sz="5" w:space="0" w:color="000000"/>
              <w:left w:val="single" w:sz="19" w:space="0" w:color="000000"/>
              <w:bottom w:val="single" w:sz="5" w:space="0" w:color="000000"/>
              <w:right w:val="single" w:sz="4" w:space="0" w:color="auto"/>
            </w:tcBorders>
          </w:tcPr>
          <w:p w14:paraId="5797AF34" w14:textId="77777777" w:rsidR="00686657" w:rsidRPr="001C15A6" w:rsidRDefault="00170638" w:rsidP="00563D1D">
            <w:pPr>
              <w:spacing w:after="0" w:line="230" w:lineRule="exact"/>
              <w:ind w:left="105"/>
              <w:textAlignment w:val="baseline"/>
              <w:rPr>
                <w:rFonts w:eastAsia="Arial"/>
                <w:bCs/>
                <w:sz w:val="24"/>
                <w:szCs w:val="24"/>
                <w:lang w:eastAsia="en-US"/>
              </w:rPr>
            </w:pPr>
            <w:r w:rsidRPr="001C15A6">
              <w:rPr>
                <w:rFonts w:eastAsia="Arial"/>
                <w:bCs/>
                <w:sz w:val="24"/>
                <w:szCs w:val="24"/>
                <w:lang w:eastAsia="en-US"/>
              </w:rPr>
              <w:t>Other</w:t>
            </w:r>
          </w:p>
        </w:tc>
        <w:tc>
          <w:tcPr>
            <w:tcW w:w="2693" w:type="dxa"/>
            <w:tcBorders>
              <w:top w:val="single" w:sz="6" w:space="0" w:color="000000"/>
              <w:left w:val="single" w:sz="4" w:space="0" w:color="auto"/>
              <w:bottom w:val="single" w:sz="6" w:space="0" w:color="000000"/>
              <w:right w:val="single" w:sz="6" w:space="0" w:color="000000"/>
            </w:tcBorders>
          </w:tcPr>
          <w:p w14:paraId="71293601" w14:textId="77777777" w:rsidR="00686657" w:rsidRPr="001C15A6" w:rsidRDefault="00170638" w:rsidP="00563D1D">
            <w:pPr>
              <w:spacing w:after="0" w:line="230" w:lineRule="exact"/>
              <w:ind w:left="105"/>
              <w:textAlignment w:val="baseline"/>
              <w:rPr>
                <w:rFonts w:eastAsia="Arial"/>
                <w:b/>
                <w:sz w:val="24"/>
                <w:szCs w:val="24"/>
                <w:lang w:eastAsia="en-US"/>
              </w:rPr>
            </w:pPr>
            <w:r w:rsidRPr="001C15A6">
              <w:rPr>
                <w:rFonts w:eastAsia="Arial"/>
                <w:b/>
                <w:bCs/>
                <w:color w:val="000000"/>
                <w:sz w:val="24"/>
                <w:szCs w:val="24"/>
                <w:lang w:eastAsia="en-US"/>
              </w:rPr>
              <w:t>IS65</w:t>
            </w:r>
          </w:p>
        </w:tc>
        <w:tc>
          <w:tcPr>
            <w:tcW w:w="2552" w:type="dxa"/>
            <w:tcBorders>
              <w:top w:val="single" w:sz="5" w:space="0" w:color="000000"/>
              <w:left w:val="single" w:sz="6" w:space="0" w:color="000000"/>
              <w:bottom w:val="single" w:sz="5" w:space="0" w:color="000000"/>
              <w:right w:val="single" w:sz="4" w:space="0" w:color="auto"/>
            </w:tcBorders>
          </w:tcPr>
          <w:p w14:paraId="5509B594" w14:textId="77777777" w:rsidR="00686657" w:rsidRPr="001C15A6" w:rsidRDefault="00170638" w:rsidP="00563D1D">
            <w:pPr>
              <w:spacing w:line="225" w:lineRule="exact"/>
              <w:ind w:left="108"/>
              <w:textAlignment w:val="baseline"/>
              <w:rPr>
                <w:rFonts w:eastAsia="Arial"/>
                <w:color w:val="000000"/>
                <w:spacing w:val="-1"/>
                <w:sz w:val="24"/>
                <w:szCs w:val="24"/>
                <w:highlight w:val="yellow"/>
                <w:lang w:eastAsia="en-US"/>
              </w:rPr>
            </w:pPr>
            <w:r w:rsidRPr="001C15A6">
              <w:rPr>
                <w:rFonts w:eastAsia="Arial"/>
                <w:color w:val="000000"/>
                <w:sz w:val="24"/>
                <w:szCs w:val="24"/>
              </w:rPr>
              <w:t>Upload a Service Report</w:t>
            </w:r>
          </w:p>
        </w:tc>
        <w:tc>
          <w:tcPr>
            <w:tcW w:w="1276" w:type="dxa"/>
            <w:tcBorders>
              <w:top w:val="single" w:sz="6" w:space="0" w:color="000000"/>
              <w:left w:val="single" w:sz="4" w:space="0" w:color="auto"/>
              <w:bottom w:val="single" w:sz="6" w:space="0" w:color="000000"/>
              <w:right w:val="single" w:sz="4" w:space="0" w:color="auto"/>
            </w:tcBorders>
          </w:tcPr>
          <w:p w14:paraId="7087DA49" w14:textId="77777777" w:rsidR="00686657" w:rsidRPr="001C15A6" w:rsidRDefault="00170638" w:rsidP="00563D1D">
            <w:pPr>
              <w:spacing w:after="0" w:line="230" w:lineRule="exact"/>
              <w:ind w:left="110"/>
              <w:textAlignment w:val="baseline"/>
              <w:rPr>
                <w:rFonts w:eastAsia="Arial"/>
                <w:color w:val="000000"/>
                <w:sz w:val="24"/>
                <w:szCs w:val="24"/>
                <w:highlight w:val="yellow"/>
                <w:lang w:eastAsia="en-US"/>
              </w:rPr>
            </w:pPr>
            <w:r w:rsidRPr="001C15A6">
              <w:rPr>
                <w:rFonts w:eastAsia="Arial"/>
                <w:color w:val="000000"/>
                <w:sz w:val="24"/>
                <w:szCs w:val="24"/>
                <w:lang w:eastAsia="en-US"/>
              </w:rPr>
              <w:t>Report</w:t>
            </w:r>
          </w:p>
        </w:tc>
      </w:tr>
    </w:tbl>
    <w:bookmarkEnd w:id="3"/>
    <w:p w14:paraId="43ADEE39" w14:textId="77777777" w:rsidR="0063300F" w:rsidRPr="001C15A6" w:rsidRDefault="00170638" w:rsidP="007848BC">
      <w:pPr>
        <w:spacing w:before="360" w:line="276" w:lineRule="auto"/>
        <w:rPr>
          <w:rFonts w:cs="Noto Sans"/>
          <w:sz w:val="24"/>
          <w:szCs w:val="24"/>
        </w:rPr>
      </w:pPr>
      <w:r w:rsidRPr="001C15A6">
        <w:rPr>
          <w:rFonts w:cs="Noto Sans"/>
          <w:sz w:val="24"/>
          <w:szCs w:val="24"/>
        </w:rPr>
        <w:t xml:space="preserve">In addition to required output measures, funded organisations are expected to </w:t>
      </w:r>
      <w:r w:rsidR="000B61F9" w:rsidRPr="001C15A6">
        <w:rPr>
          <w:rFonts w:cs="Noto Sans"/>
          <w:sz w:val="24"/>
          <w:szCs w:val="24"/>
        </w:rPr>
        <w:t xml:space="preserve">collaborate with the department on developing the approach to </w:t>
      </w:r>
      <w:r w:rsidRPr="001C15A6">
        <w:rPr>
          <w:rFonts w:cs="Noto Sans"/>
          <w:sz w:val="24"/>
          <w:szCs w:val="24"/>
        </w:rPr>
        <w:t>report</w:t>
      </w:r>
      <w:r w:rsidR="000B61F9" w:rsidRPr="001C15A6">
        <w:rPr>
          <w:rFonts w:cs="Noto Sans"/>
          <w:sz w:val="24"/>
          <w:szCs w:val="24"/>
        </w:rPr>
        <w:t>ing</w:t>
      </w:r>
      <w:r w:rsidRPr="001C15A6">
        <w:rPr>
          <w:rFonts w:cs="Noto Sans"/>
          <w:sz w:val="24"/>
          <w:szCs w:val="24"/>
        </w:rPr>
        <w:t xml:space="preserve"> on the outcomes and impact of funded activities through Service Reports and Milestone Reports. </w:t>
      </w:r>
    </w:p>
    <w:p w14:paraId="0298D11C" w14:textId="77777777" w:rsidR="0063300F" w:rsidRPr="001C15A6" w:rsidRDefault="00170638" w:rsidP="007848BC">
      <w:pPr>
        <w:spacing w:line="276" w:lineRule="auto"/>
        <w:rPr>
          <w:rFonts w:cs="Noto Sans"/>
          <w:sz w:val="24"/>
          <w:szCs w:val="24"/>
        </w:rPr>
      </w:pPr>
      <w:r w:rsidRPr="001C15A6">
        <w:rPr>
          <w:rFonts w:cs="Noto Sans"/>
          <w:sz w:val="24"/>
          <w:szCs w:val="24"/>
        </w:rPr>
        <w:t xml:space="preserve">Outcome reporting could, for example, demonstrate the extent to which funded activities have improved access to information, advice and advocacy; strengthened </w:t>
      </w:r>
      <w:r w:rsidRPr="001C15A6">
        <w:rPr>
          <w:rFonts w:cs="Noto Sans"/>
          <w:sz w:val="24"/>
          <w:szCs w:val="24"/>
        </w:rPr>
        <w:lastRenderedPageBreak/>
        <w:t>rights protection, safeguarding and self-advocacy; reduced barriers to inclusion and participation; identified and influenced responses to systemic issues; and built the capability, sustainability and integration of disability services.</w:t>
      </w:r>
    </w:p>
    <w:p w14:paraId="3B9ACED4" w14:textId="77777777" w:rsidR="0063300F" w:rsidRPr="001C15A6" w:rsidRDefault="00170638" w:rsidP="007848BC">
      <w:pPr>
        <w:spacing w:line="276" w:lineRule="auto"/>
        <w:rPr>
          <w:rFonts w:cs="Noto Sans"/>
          <w:sz w:val="24"/>
          <w:szCs w:val="24"/>
        </w:rPr>
      </w:pPr>
      <w:r w:rsidRPr="001C15A6">
        <w:rPr>
          <w:rFonts w:cs="Noto Sans"/>
          <w:sz w:val="24"/>
          <w:szCs w:val="24"/>
        </w:rPr>
        <w:t>Outcome evidence may include quantitative data, qualitative analysis, case examples, stakeholder feedback, evidence of barriers addressed, reach to priority cohorts and regions, and examples of changes in policy, practice, service design or service-user experience.</w:t>
      </w:r>
    </w:p>
    <w:p w14:paraId="3CFD6293" w14:textId="77777777" w:rsidR="00F7691D" w:rsidRPr="00F7691D" w:rsidRDefault="00F7691D" w:rsidP="00D6521C">
      <w:pPr>
        <w:rPr>
          <w:rFonts w:ascii="Arial" w:hAnsi="Arial" w:cs="Arial"/>
          <w:sz w:val="22"/>
          <w:szCs w:val="22"/>
        </w:rPr>
      </w:pPr>
    </w:p>
    <w:p w14:paraId="4C277839" w14:textId="77777777" w:rsidR="00F7691D" w:rsidRPr="00F7691D" w:rsidRDefault="00F7691D" w:rsidP="00D6521C">
      <w:pPr>
        <w:rPr>
          <w:rFonts w:ascii="Arial" w:hAnsi="Arial" w:cs="Arial"/>
          <w:sz w:val="22"/>
          <w:szCs w:val="22"/>
        </w:rPr>
      </w:pPr>
    </w:p>
    <w:p w14:paraId="213BF68E" w14:textId="77777777" w:rsidR="00F7691D" w:rsidRDefault="00F7691D" w:rsidP="00F7691D">
      <w:pPr>
        <w:rPr>
          <w:rFonts w:ascii="Arial" w:hAnsi="Arial" w:cs="Arial"/>
          <w:sz w:val="22"/>
          <w:szCs w:val="22"/>
        </w:rPr>
      </w:pPr>
    </w:p>
    <w:p w14:paraId="146E62E1" w14:textId="77777777" w:rsidR="00F7691D" w:rsidRPr="00F7691D" w:rsidRDefault="00F7691D" w:rsidP="00D6521C">
      <w:pPr>
        <w:rPr>
          <w:rFonts w:ascii="Arial" w:hAnsi="Arial" w:cs="Arial"/>
          <w:sz w:val="22"/>
          <w:szCs w:val="22"/>
        </w:rPr>
      </w:pPr>
    </w:p>
    <w:sectPr w:rsidR="00F7691D" w:rsidRPr="00F7691D" w:rsidSect="00090938">
      <w:headerReference w:type="default" r:id="rId11"/>
      <w:footerReference w:type="even" r:id="rId12"/>
      <w:footerReference w:type="default" r:id="rId13"/>
      <w:headerReference w:type="first" r:id="rId14"/>
      <w:footerReference w:type="first" r:id="rId15"/>
      <w:pgSz w:w="11901" w:h="16817" w:code="9"/>
      <w:pgMar w:top="622" w:right="987" w:bottom="1135" w:left="993" w:header="0" w:footer="17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C1A59" w14:textId="77777777" w:rsidR="00191F39" w:rsidRDefault="00191F39">
      <w:pPr>
        <w:spacing w:before="0" w:after="0" w:line="240" w:lineRule="auto"/>
      </w:pPr>
      <w:r>
        <w:separator/>
      </w:r>
    </w:p>
  </w:endnote>
  <w:endnote w:type="continuationSeparator" w:id="0">
    <w:p w14:paraId="09F4786D" w14:textId="77777777" w:rsidR="00191F39" w:rsidRDefault="00191F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taPro-Norm">
    <w:altName w:val="Calibri"/>
    <w:charset w:val="00"/>
    <w:family w:val="swiss"/>
    <w:pitch w:val="variable"/>
    <w:sig w:usb0="A00002FF" w:usb1="4000207B" w:usb2="00000000" w:usb3="00000000" w:csb0="0000009F" w:csb1="00000000"/>
  </w:font>
  <w:font w:name="Noto Sans Black">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73302283"/>
      <w:docPartObj>
        <w:docPartGallery w:val="Page Numbers (Bottom of Page)"/>
        <w:docPartUnique/>
      </w:docPartObj>
    </w:sdtPr>
    <w:sdtEndPr>
      <w:rPr>
        <w:rStyle w:val="PageNumber"/>
      </w:rPr>
    </w:sdtEndPr>
    <w:sdtContent>
      <w:p w14:paraId="74D4D860" w14:textId="77777777" w:rsidR="00044D6F" w:rsidRDefault="001706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03860856"/>
      <w:docPartObj>
        <w:docPartGallery w:val="Page Numbers (Bottom of Page)"/>
        <w:docPartUnique/>
      </w:docPartObj>
    </w:sdtPr>
    <w:sdtEndPr>
      <w:rPr>
        <w:rStyle w:val="PageNumber"/>
      </w:rPr>
    </w:sdtEndPr>
    <w:sdtContent>
      <w:p w14:paraId="247DC068" w14:textId="77777777" w:rsidR="00FB2848" w:rsidRDefault="001706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74B0E0E" w14:textId="77777777" w:rsidR="00FB2848" w:rsidRDefault="00FB2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D04B3" w14:textId="5B805D74" w:rsidR="00F7691D" w:rsidRDefault="00F51590" w:rsidP="00443DDF">
    <w:pPr>
      <w:pStyle w:val="Footer"/>
      <w:tabs>
        <w:tab w:val="clear" w:pos="4513"/>
        <w:tab w:val="clear" w:pos="9026"/>
        <w:tab w:val="left" w:pos="6480"/>
      </w:tabs>
    </w:pPr>
    <w:r>
      <w:t>Disability Services</w:t>
    </w:r>
    <w:r w:rsidRPr="00F51590">
      <w:t xml:space="preserve"> Investment Specification (Version </w:t>
    </w:r>
    <w:r>
      <w:t>1.0</w:t>
    </w:r>
    <w:r w:rsidRPr="00F51590">
      <w:t xml:space="preserve">) </w:t>
    </w:r>
    <w:r>
      <w:ptab w:relativeTo="margin" w:alignment="right" w:leader="none"/>
    </w:r>
    <w:r>
      <w:t xml:space="preserve">Page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FD4E" w14:textId="4290F972" w:rsidR="00F7538F" w:rsidRPr="00BB043F" w:rsidRDefault="00443DDF" w:rsidP="00090938">
    <w:pPr>
      <w:pStyle w:val="Footer"/>
      <w:tabs>
        <w:tab w:val="left" w:pos="4306"/>
      </w:tabs>
      <w:rPr>
        <w:sz w:val="16"/>
        <w:szCs w:val="16"/>
      </w:rPr>
    </w:pPr>
    <w:r>
      <w:rPr>
        <w:noProof/>
      </w:rPr>
      <w:drawing>
        <wp:anchor distT="0" distB="0" distL="114300" distR="114300" simplePos="0" relativeHeight="251670016" behindDoc="1" locked="0" layoutInCell="1" allowOverlap="1" wp14:anchorId="6725DB09" wp14:editId="1EBE20DC">
          <wp:simplePos x="0" y="0"/>
          <wp:positionH relativeFrom="margin">
            <wp:posOffset>3255645</wp:posOffset>
          </wp:positionH>
          <wp:positionV relativeFrom="paragraph">
            <wp:posOffset>-63256</wp:posOffset>
          </wp:positionV>
          <wp:extent cx="3135845" cy="527539"/>
          <wp:effectExtent l="0" t="0" r="0" b="6350"/>
          <wp:wrapNone/>
          <wp:docPr id="1484351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725" cy="539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896" behindDoc="1" locked="1" layoutInCell="1" allowOverlap="1" wp14:anchorId="5D3FC27E" wp14:editId="672E3EB3">
              <wp:simplePos x="0" y="0"/>
              <wp:positionH relativeFrom="page">
                <wp:posOffset>-1010920</wp:posOffset>
              </wp:positionH>
              <wp:positionV relativeFrom="page">
                <wp:align>bottom</wp:align>
              </wp:positionV>
              <wp:extent cx="8572500" cy="1019810"/>
              <wp:effectExtent l="0" t="0" r="0" b="8890"/>
              <wp:wrapNone/>
              <wp:docPr id="1301433110" name="Rectangle 2"/>
              <wp:cNvGraphicFramePr/>
              <a:graphic xmlns:a="http://schemas.openxmlformats.org/drawingml/2006/main">
                <a:graphicData uri="http://schemas.microsoft.com/office/word/2010/wordprocessingShape">
                  <wps:wsp>
                    <wps:cNvSpPr/>
                    <wps:spPr>
                      <a:xfrm>
                        <a:off x="0" y="0"/>
                        <a:ext cx="8572500" cy="101981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68BC88" id="Rectangle 2" o:spid="_x0000_s1026" style="position:absolute;margin-left:-79.6pt;margin-top:0;width:675pt;height:80.3pt;z-index:-251651584;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" fillcolor="#005eb8 [3213]" stroked="f" strokeweight="1pt">
              <v:fill color2="#002346" rotate="t" focusposition=".5,.5" focussize="" focus="100%" type="gradientRadial"/>
              <w10:wrap anchorx="page" anchory="page"/>
              <w10:anchorlock/>
            </v:rect>
          </w:pict>
        </mc:Fallback>
      </mc:AlternateContent>
    </w:r>
    <w:r w:rsidR="00170638" w:rsidRPr="00BB043F">
      <w:rPr>
        <w:sz w:val="16"/>
        <w:szCs w:val="16"/>
      </w:rPr>
      <w:t xml:space="preserve"> </w:t>
    </w:r>
    <w:r>
      <w:rPr>
        <w:sz w:val="16"/>
        <w:szCs w:val="16"/>
      </w:rPr>
      <w:tab/>
    </w:r>
    <w:r w:rsidR="00090938">
      <w:rPr>
        <w:sz w:val="16"/>
        <w:szCs w:val="16"/>
      </w:rPr>
      <w:tab/>
    </w:r>
    <w:r>
      <w:rPr>
        <w:sz w:val="16"/>
        <w:szCs w:val="16"/>
      </w:rPr>
      <w:tab/>
    </w:r>
  </w:p>
  <w:p w14:paraId="61B74431" w14:textId="4AC96A32" w:rsidR="00B537FF" w:rsidRDefault="00A51313" w:rsidP="00090938">
    <w:pPr>
      <w:pStyle w:val="Footer"/>
      <w:tabs>
        <w:tab w:val="clear" w:pos="4513"/>
        <w:tab w:val="clear" w:pos="9026"/>
        <w:tab w:val="left" w:pos="3337"/>
        <w:tab w:val="left" w:pos="6757"/>
      </w:tabs>
      <w:ind w:firstLine="720"/>
    </w:pPr>
    <w:r>
      <w:tab/>
    </w:r>
    <w:r w:rsidR="0009093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23BC" w14:textId="77777777" w:rsidR="00191F39" w:rsidRDefault="00191F39">
      <w:pPr>
        <w:spacing w:before="0" w:after="0" w:line="240" w:lineRule="auto"/>
      </w:pPr>
      <w:r>
        <w:separator/>
      </w:r>
    </w:p>
  </w:footnote>
  <w:footnote w:type="continuationSeparator" w:id="0">
    <w:p w14:paraId="327950DB" w14:textId="77777777" w:rsidR="00191F39" w:rsidRDefault="00191F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61D8" w14:textId="77777777" w:rsidR="00273E87" w:rsidRDefault="00273E87" w:rsidP="00CD3E9B">
    <w:pPr>
      <w:pStyle w:val="Header"/>
      <w:rPr>
        <w:lang w:val="en-US"/>
      </w:rPr>
    </w:pPr>
  </w:p>
  <w:p w14:paraId="38AE8A23" w14:textId="03CB259F" w:rsidR="00CD3E9B" w:rsidRDefault="00555C3B" w:rsidP="00237095">
    <w:pPr>
      <w:pStyle w:val="Header"/>
      <w:jc w:val="right"/>
    </w:pPr>
    <w:r w:rsidRPr="00CD3E9B">
      <w:rPr>
        <w:noProof/>
        <w:color w:val="005EB8" w:themeColor="text1"/>
        <w:lang w:val="en-US"/>
      </w:rPr>
      <mc:AlternateContent>
        <mc:Choice Requires="wps">
          <w:drawing>
            <wp:anchor distT="0" distB="0" distL="114300" distR="114300" simplePos="0" relativeHeight="251659776" behindDoc="0" locked="0" layoutInCell="1" allowOverlap="1" wp14:anchorId="06EC3459" wp14:editId="74E9DFFB">
              <wp:simplePos x="0" y="0"/>
              <wp:positionH relativeFrom="column">
                <wp:posOffset>-3132802</wp:posOffset>
              </wp:positionH>
              <wp:positionV relativeFrom="paragraph">
                <wp:posOffset>266065</wp:posOffset>
              </wp:positionV>
              <wp:extent cx="15722600" cy="0"/>
              <wp:effectExtent l="0" t="0" r="12700" b="12700"/>
              <wp:wrapNone/>
              <wp:docPr id="764584714"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908169" id="Straight Connector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CB91E" w14:textId="77777777" w:rsidR="00AB7D5F" w:rsidRDefault="00AB7D5F" w:rsidP="00AB7D5F">
    <w:pPr>
      <w:pStyle w:val="Header"/>
      <w:jc w:val="right"/>
    </w:pPr>
  </w:p>
  <w:p w14:paraId="06269994" w14:textId="77777777" w:rsidR="00AB7D5F" w:rsidRPr="00CD3E9B" w:rsidRDefault="00170638" w:rsidP="00AB7D5F">
    <w:pPr>
      <w:pStyle w:val="Header"/>
      <w:jc w:val="right"/>
      <w:rPr>
        <w:color w:val="005EB8" w:themeColor="text1"/>
        <w:lang w:val="en-US"/>
      </w:rPr>
    </w:pPr>
    <w:r>
      <w:tab/>
    </w:r>
    <w:r>
      <w:rPr>
        <w:color w:val="005EB8" w:themeColor="text1"/>
        <w:sz w:val="22"/>
        <w:szCs w:val="32"/>
        <w:lang w:val="en-US"/>
      </w:rPr>
      <w:t>Q</w:t>
    </w:r>
    <w:r w:rsidRPr="000E1223">
      <w:rPr>
        <w:color w:val="005EB8" w:themeColor="text1"/>
        <w:sz w:val="22"/>
        <w:szCs w:val="32"/>
        <w:lang w:val="en-US"/>
      </w:rPr>
      <w:t>ueensland Government</w:t>
    </w:r>
    <w:r w:rsidRPr="00CD3E9B">
      <w:rPr>
        <w:noProof/>
        <w:color w:val="005EB8" w:themeColor="text1"/>
        <w:lang w:val="en-US"/>
      </w:rPr>
      <w:t xml:space="preserve"> </w:t>
    </w:r>
    <w:r w:rsidRPr="00CD3E9B">
      <w:rPr>
        <w:noProof/>
        <w:color w:val="005EB8" w:themeColor="text1"/>
        <w:lang w:val="en-US"/>
      </w:rPr>
      <mc:AlternateContent>
        <mc:Choice Requires="wps">
          <w:drawing>
            <wp:anchor distT="0" distB="0" distL="114300" distR="114300" simplePos="0" relativeHeight="251653632" behindDoc="0" locked="0" layoutInCell="1" allowOverlap="1" wp14:anchorId="6FE6C353" wp14:editId="4B429C44">
              <wp:simplePos x="0" y="0"/>
              <wp:positionH relativeFrom="column">
                <wp:posOffset>-3132802</wp:posOffset>
              </wp:positionH>
              <wp:positionV relativeFrom="paragraph">
                <wp:posOffset>266065</wp:posOffset>
              </wp:positionV>
              <wp:extent cx="15722600" cy="0"/>
              <wp:effectExtent l="0" t="0" r="12700" b="12700"/>
              <wp:wrapNone/>
              <wp:docPr id="1319114233" name="Straight Connector 1"/>
              <wp:cNvGraphicFramePr/>
              <a:graphic xmlns:a="http://schemas.openxmlformats.org/drawingml/2006/main">
                <a:graphicData uri="http://schemas.microsoft.com/office/word/2010/wordprocessingShape">
                  <wps:wsp>
                    <wps:cNvCnPr/>
                    <wps:spPr>
                      <a:xfrm>
                        <a:off x="0" y="0"/>
                        <a:ext cx="157226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A91F3F" id="Straight Connector 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20.95pt" to="991.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" strokecolor="#005eb8 [3213]" strokeweight="1pt">
              <v:stroke joinstyle="miter"/>
            </v:line>
          </w:pict>
        </mc:Fallback>
      </mc:AlternateContent>
    </w:r>
  </w:p>
  <w:p w14:paraId="11DE88E7" w14:textId="5DAF0174" w:rsidR="0014521E" w:rsidRPr="00AE3927" w:rsidRDefault="00AE3927" w:rsidP="00AE3927">
    <w:pPr>
      <w:pStyle w:val="Departmentname"/>
      <w:rPr>
        <w:rFonts w:ascii="Noto Sans Black" w:eastAsia="MS Mincho" w:hAnsi="Noto Sans Black" w:cs="Arial"/>
        <w:bCs/>
        <w:sz w:val="48"/>
        <w:szCs w:val="48"/>
        <w:lang w:val="en-GB" w:eastAsia="en-US"/>
      </w:rPr>
    </w:pPr>
    <w:r w:rsidRPr="00443DDF">
      <w:rPr>
        <w:color w:val="auto"/>
      </w:rPr>
      <w:t>Department of Families, Seniors, Disability Services and Child Safety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B5912"/>
    <w:multiLevelType w:val="multilevel"/>
    <w:tmpl w:val="A912A70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1388037E"/>
    <w:multiLevelType w:val="hybridMultilevel"/>
    <w:tmpl w:val="40E88EBE"/>
    <w:lvl w:ilvl="0" w:tplc="3F82C528">
      <w:start w:val="1"/>
      <w:numFmt w:val="bullet"/>
      <w:lvlText w:val="o"/>
      <w:lvlJc w:val="left"/>
      <w:pPr>
        <w:ind w:left="720" w:hanging="360"/>
      </w:pPr>
      <w:rPr>
        <w:rFonts w:ascii="Courier New" w:hAnsi="Courier New" w:cs="Courier New" w:hint="default"/>
      </w:rPr>
    </w:lvl>
    <w:lvl w:ilvl="1" w:tplc="34B69192">
      <w:start w:val="1"/>
      <w:numFmt w:val="bullet"/>
      <w:lvlText w:val="o"/>
      <w:lvlJc w:val="left"/>
      <w:pPr>
        <w:ind w:left="1440" w:hanging="360"/>
      </w:pPr>
      <w:rPr>
        <w:rFonts w:ascii="Courier New" w:hAnsi="Courier New" w:cs="Courier New" w:hint="default"/>
      </w:rPr>
    </w:lvl>
    <w:lvl w:ilvl="2" w:tplc="0B32E548" w:tentative="1">
      <w:start w:val="1"/>
      <w:numFmt w:val="bullet"/>
      <w:lvlText w:val=""/>
      <w:lvlJc w:val="left"/>
      <w:pPr>
        <w:ind w:left="2160" w:hanging="360"/>
      </w:pPr>
      <w:rPr>
        <w:rFonts w:ascii="Wingdings" w:hAnsi="Wingdings" w:hint="default"/>
      </w:rPr>
    </w:lvl>
    <w:lvl w:ilvl="3" w:tplc="7902ABBE" w:tentative="1">
      <w:start w:val="1"/>
      <w:numFmt w:val="bullet"/>
      <w:lvlText w:val=""/>
      <w:lvlJc w:val="left"/>
      <w:pPr>
        <w:ind w:left="2880" w:hanging="360"/>
      </w:pPr>
      <w:rPr>
        <w:rFonts w:ascii="Symbol" w:hAnsi="Symbol" w:hint="default"/>
      </w:rPr>
    </w:lvl>
    <w:lvl w:ilvl="4" w:tplc="1D1C1F16" w:tentative="1">
      <w:start w:val="1"/>
      <w:numFmt w:val="bullet"/>
      <w:lvlText w:val="o"/>
      <w:lvlJc w:val="left"/>
      <w:pPr>
        <w:ind w:left="3600" w:hanging="360"/>
      </w:pPr>
      <w:rPr>
        <w:rFonts w:ascii="Courier New" w:hAnsi="Courier New" w:cs="Courier New" w:hint="default"/>
      </w:rPr>
    </w:lvl>
    <w:lvl w:ilvl="5" w:tplc="E35CE568" w:tentative="1">
      <w:start w:val="1"/>
      <w:numFmt w:val="bullet"/>
      <w:lvlText w:val=""/>
      <w:lvlJc w:val="left"/>
      <w:pPr>
        <w:ind w:left="4320" w:hanging="360"/>
      </w:pPr>
      <w:rPr>
        <w:rFonts w:ascii="Wingdings" w:hAnsi="Wingdings" w:hint="default"/>
      </w:rPr>
    </w:lvl>
    <w:lvl w:ilvl="6" w:tplc="48A659CE" w:tentative="1">
      <w:start w:val="1"/>
      <w:numFmt w:val="bullet"/>
      <w:lvlText w:val=""/>
      <w:lvlJc w:val="left"/>
      <w:pPr>
        <w:ind w:left="5040" w:hanging="360"/>
      </w:pPr>
      <w:rPr>
        <w:rFonts w:ascii="Symbol" w:hAnsi="Symbol" w:hint="default"/>
      </w:rPr>
    </w:lvl>
    <w:lvl w:ilvl="7" w:tplc="CD3851E2" w:tentative="1">
      <w:start w:val="1"/>
      <w:numFmt w:val="bullet"/>
      <w:lvlText w:val="o"/>
      <w:lvlJc w:val="left"/>
      <w:pPr>
        <w:ind w:left="5760" w:hanging="360"/>
      </w:pPr>
      <w:rPr>
        <w:rFonts w:ascii="Courier New" w:hAnsi="Courier New" w:cs="Courier New" w:hint="default"/>
      </w:rPr>
    </w:lvl>
    <w:lvl w:ilvl="8" w:tplc="9EB87F0E" w:tentative="1">
      <w:start w:val="1"/>
      <w:numFmt w:val="bullet"/>
      <w:lvlText w:val=""/>
      <w:lvlJc w:val="left"/>
      <w:pPr>
        <w:ind w:left="6480" w:hanging="360"/>
      </w:pPr>
      <w:rPr>
        <w:rFonts w:ascii="Wingdings" w:hAnsi="Wingdings" w:hint="default"/>
      </w:rPr>
    </w:lvl>
  </w:abstractNum>
  <w:abstractNum w:abstractNumId="2" w15:restartNumberingAfterBreak="0">
    <w:nsid w:val="13D1699C"/>
    <w:multiLevelType w:val="hybridMultilevel"/>
    <w:tmpl w:val="8580FF10"/>
    <w:lvl w:ilvl="0" w:tplc="DF0EABD6">
      <w:start w:val="1"/>
      <w:numFmt w:val="bullet"/>
      <w:lvlText w:val=""/>
      <w:lvlJc w:val="left"/>
      <w:pPr>
        <w:ind w:left="360" w:hanging="360"/>
      </w:pPr>
      <w:rPr>
        <w:rFonts w:ascii="Symbol" w:hAnsi="Symbol" w:hint="default"/>
      </w:rPr>
    </w:lvl>
    <w:lvl w:ilvl="1" w:tplc="9BD4941C" w:tentative="1">
      <w:start w:val="1"/>
      <w:numFmt w:val="lowerLetter"/>
      <w:lvlText w:val="%2."/>
      <w:lvlJc w:val="left"/>
      <w:pPr>
        <w:ind w:left="1080" w:hanging="360"/>
      </w:pPr>
    </w:lvl>
    <w:lvl w:ilvl="2" w:tplc="65AA8AAE" w:tentative="1">
      <w:start w:val="1"/>
      <w:numFmt w:val="lowerRoman"/>
      <w:lvlText w:val="%3."/>
      <w:lvlJc w:val="right"/>
      <w:pPr>
        <w:ind w:left="1800" w:hanging="180"/>
      </w:pPr>
    </w:lvl>
    <w:lvl w:ilvl="3" w:tplc="A5A64E2E" w:tentative="1">
      <w:start w:val="1"/>
      <w:numFmt w:val="decimal"/>
      <w:lvlText w:val="%4."/>
      <w:lvlJc w:val="left"/>
      <w:pPr>
        <w:ind w:left="2520" w:hanging="360"/>
      </w:pPr>
    </w:lvl>
    <w:lvl w:ilvl="4" w:tplc="BE929F52" w:tentative="1">
      <w:start w:val="1"/>
      <w:numFmt w:val="lowerLetter"/>
      <w:lvlText w:val="%5."/>
      <w:lvlJc w:val="left"/>
      <w:pPr>
        <w:ind w:left="3240" w:hanging="360"/>
      </w:pPr>
    </w:lvl>
    <w:lvl w:ilvl="5" w:tplc="BDDC20CC" w:tentative="1">
      <w:start w:val="1"/>
      <w:numFmt w:val="lowerRoman"/>
      <w:lvlText w:val="%6."/>
      <w:lvlJc w:val="right"/>
      <w:pPr>
        <w:ind w:left="3960" w:hanging="180"/>
      </w:pPr>
    </w:lvl>
    <w:lvl w:ilvl="6" w:tplc="7E3AE078" w:tentative="1">
      <w:start w:val="1"/>
      <w:numFmt w:val="decimal"/>
      <w:lvlText w:val="%7."/>
      <w:lvlJc w:val="left"/>
      <w:pPr>
        <w:ind w:left="4680" w:hanging="360"/>
      </w:pPr>
    </w:lvl>
    <w:lvl w:ilvl="7" w:tplc="1FEE427A" w:tentative="1">
      <w:start w:val="1"/>
      <w:numFmt w:val="lowerLetter"/>
      <w:lvlText w:val="%8."/>
      <w:lvlJc w:val="left"/>
      <w:pPr>
        <w:ind w:left="5400" w:hanging="360"/>
      </w:pPr>
    </w:lvl>
    <w:lvl w:ilvl="8" w:tplc="9AB49A8E" w:tentative="1">
      <w:start w:val="1"/>
      <w:numFmt w:val="lowerRoman"/>
      <w:lvlText w:val="%9."/>
      <w:lvlJc w:val="right"/>
      <w:pPr>
        <w:ind w:left="6120" w:hanging="180"/>
      </w:pPr>
    </w:lvl>
  </w:abstractNum>
  <w:abstractNum w:abstractNumId="3" w15:restartNumberingAfterBreak="0">
    <w:nsid w:val="250C03F7"/>
    <w:multiLevelType w:val="hybridMultilevel"/>
    <w:tmpl w:val="BA02538E"/>
    <w:lvl w:ilvl="0" w:tplc="E5F47540">
      <w:start w:val="1"/>
      <w:numFmt w:val="decimal"/>
      <w:pStyle w:val="TableListNumber"/>
      <w:lvlText w:val="%1."/>
      <w:lvlJc w:val="left"/>
      <w:pPr>
        <w:ind w:left="814" w:hanging="360"/>
      </w:pPr>
    </w:lvl>
    <w:lvl w:ilvl="1" w:tplc="B45E02F6" w:tentative="1">
      <w:start w:val="1"/>
      <w:numFmt w:val="lowerLetter"/>
      <w:lvlText w:val="%2."/>
      <w:lvlJc w:val="left"/>
      <w:pPr>
        <w:ind w:left="1534" w:hanging="360"/>
      </w:pPr>
    </w:lvl>
    <w:lvl w:ilvl="2" w:tplc="0394C088" w:tentative="1">
      <w:start w:val="1"/>
      <w:numFmt w:val="lowerRoman"/>
      <w:lvlText w:val="%3."/>
      <w:lvlJc w:val="right"/>
      <w:pPr>
        <w:ind w:left="2254" w:hanging="180"/>
      </w:pPr>
    </w:lvl>
    <w:lvl w:ilvl="3" w:tplc="CE926C08" w:tentative="1">
      <w:start w:val="1"/>
      <w:numFmt w:val="decimal"/>
      <w:lvlText w:val="%4."/>
      <w:lvlJc w:val="left"/>
      <w:pPr>
        <w:ind w:left="2974" w:hanging="360"/>
      </w:pPr>
    </w:lvl>
    <w:lvl w:ilvl="4" w:tplc="09B25FE8" w:tentative="1">
      <w:start w:val="1"/>
      <w:numFmt w:val="lowerLetter"/>
      <w:lvlText w:val="%5."/>
      <w:lvlJc w:val="left"/>
      <w:pPr>
        <w:ind w:left="3694" w:hanging="360"/>
      </w:pPr>
    </w:lvl>
    <w:lvl w:ilvl="5" w:tplc="E4BC85D6" w:tentative="1">
      <w:start w:val="1"/>
      <w:numFmt w:val="lowerRoman"/>
      <w:lvlText w:val="%6."/>
      <w:lvlJc w:val="right"/>
      <w:pPr>
        <w:ind w:left="4414" w:hanging="180"/>
      </w:pPr>
    </w:lvl>
    <w:lvl w:ilvl="6" w:tplc="E63AE48E" w:tentative="1">
      <w:start w:val="1"/>
      <w:numFmt w:val="decimal"/>
      <w:lvlText w:val="%7."/>
      <w:lvlJc w:val="left"/>
      <w:pPr>
        <w:ind w:left="5134" w:hanging="360"/>
      </w:pPr>
    </w:lvl>
    <w:lvl w:ilvl="7" w:tplc="A7E2FB5A" w:tentative="1">
      <w:start w:val="1"/>
      <w:numFmt w:val="lowerLetter"/>
      <w:lvlText w:val="%8."/>
      <w:lvlJc w:val="left"/>
      <w:pPr>
        <w:ind w:left="5854" w:hanging="360"/>
      </w:pPr>
    </w:lvl>
    <w:lvl w:ilvl="8" w:tplc="700030F8" w:tentative="1">
      <w:start w:val="1"/>
      <w:numFmt w:val="lowerRoman"/>
      <w:lvlText w:val="%9."/>
      <w:lvlJc w:val="right"/>
      <w:pPr>
        <w:ind w:left="6574" w:hanging="180"/>
      </w:pPr>
    </w:lvl>
  </w:abstractNum>
  <w:abstractNum w:abstractNumId="4" w15:restartNumberingAfterBreak="0">
    <w:nsid w:val="30CC3D88"/>
    <w:multiLevelType w:val="hybridMultilevel"/>
    <w:tmpl w:val="770470B2"/>
    <w:lvl w:ilvl="0" w:tplc="C518DFF4">
      <w:start w:val="1"/>
      <w:numFmt w:val="bullet"/>
      <w:pStyle w:val="ListParagraph"/>
      <w:lvlText w:val=""/>
      <w:lvlJc w:val="left"/>
      <w:pPr>
        <w:ind w:left="720" w:hanging="360"/>
      </w:pPr>
      <w:rPr>
        <w:rFonts w:ascii="Symbol" w:hAnsi="Symbol" w:hint="default"/>
      </w:rPr>
    </w:lvl>
    <w:lvl w:ilvl="1" w:tplc="4DEEF3A4">
      <w:start w:val="1"/>
      <w:numFmt w:val="bullet"/>
      <w:lvlText w:val="o"/>
      <w:lvlJc w:val="left"/>
      <w:pPr>
        <w:ind w:left="785" w:hanging="360"/>
      </w:pPr>
      <w:rPr>
        <w:rFonts w:ascii="Courier New" w:hAnsi="Courier New" w:cs="Courier New" w:hint="default"/>
      </w:rPr>
    </w:lvl>
    <w:lvl w:ilvl="2" w:tplc="88629E12">
      <w:start w:val="1"/>
      <w:numFmt w:val="bullet"/>
      <w:lvlText w:val=""/>
      <w:lvlJc w:val="left"/>
      <w:pPr>
        <w:ind w:left="2160" w:hanging="360"/>
      </w:pPr>
      <w:rPr>
        <w:rFonts w:ascii="Wingdings" w:hAnsi="Wingdings" w:hint="default"/>
      </w:rPr>
    </w:lvl>
    <w:lvl w:ilvl="3" w:tplc="AD0402C6" w:tentative="1">
      <w:start w:val="1"/>
      <w:numFmt w:val="bullet"/>
      <w:lvlText w:val=""/>
      <w:lvlJc w:val="left"/>
      <w:pPr>
        <w:ind w:left="2880" w:hanging="360"/>
      </w:pPr>
      <w:rPr>
        <w:rFonts w:ascii="Symbol" w:hAnsi="Symbol" w:hint="default"/>
      </w:rPr>
    </w:lvl>
    <w:lvl w:ilvl="4" w:tplc="AA366F9A" w:tentative="1">
      <w:start w:val="1"/>
      <w:numFmt w:val="bullet"/>
      <w:lvlText w:val="o"/>
      <w:lvlJc w:val="left"/>
      <w:pPr>
        <w:ind w:left="3600" w:hanging="360"/>
      </w:pPr>
      <w:rPr>
        <w:rFonts w:ascii="Courier New" w:hAnsi="Courier New" w:cs="Courier New" w:hint="default"/>
      </w:rPr>
    </w:lvl>
    <w:lvl w:ilvl="5" w:tplc="F538EABC" w:tentative="1">
      <w:start w:val="1"/>
      <w:numFmt w:val="bullet"/>
      <w:lvlText w:val=""/>
      <w:lvlJc w:val="left"/>
      <w:pPr>
        <w:ind w:left="4320" w:hanging="360"/>
      </w:pPr>
      <w:rPr>
        <w:rFonts w:ascii="Wingdings" w:hAnsi="Wingdings" w:hint="default"/>
      </w:rPr>
    </w:lvl>
    <w:lvl w:ilvl="6" w:tplc="C3FC1A6C" w:tentative="1">
      <w:start w:val="1"/>
      <w:numFmt w:val="bullet"/>
      <w:lvlText w:val=""/>
      <w:lvlJc w:val="left"/>
      <w:pPr>
        <w:ind w:left="5040" w:hanging="360"/>
      </w:pPr>
      <w:rPr>
        <w:rFonts w:ascii="Symbol" w:hAnsi="Symbol" w:hint="default"/>
      </w:rPr>
    </w:lvl>
    <w:lvl w:ilvl="7" w:tplc="1C729CAC" w:tentative="1">
      <w:start w:val="1"/>
      <w:numFmt w:val="bullet"/>
      <w:lvlText w:val="o"/>
      <w:lvlJc w:val="left"/>
      <w:pPr>
        <w:ind w:left="5760" w:hanging="360"/>
      </w:pPr>
      <w:rPr>
        <w:rFonts w:ascii="Courier New" w:hAnsi="Courier New" w:cs="Courier New" w:hint="default"/>
      </w:rPr>
    </w:lvl>
    <w:lvl w:ilvl="8" w:tplc="08480522" w:tentative="1">
      <w:start w:val="1"/>
      <w:numFmt w:val="bullet"/>
      <w:lvlText w:val=""/>
      <w:lvlJc w:val="left"/>
      <w:pPr>
        <w:ind w:left="6480" w:hanging="360"/>
      </w:pPr>
      <w:rPr>
        <w:rFonts w:ascii="Wingdings" w:hAnsi="Wingdings" w:hint="default"/>
      </w:rPr>
    </w:lvl>
  </w:abstractNum>
  <w:abstractNum w:abstractNumId="5" w15:restartNumberingAfterBreak="0">
    <w:nsid w:val="461C7051"/>
    <w:multiLevelType w:val="multilevel"/>
    <w:tmpl w:val="8C1ECE22"/>
    <w:lvl w:ilvl="0">
      <w:start w:val="2"/>
      <w:numFmt w:val="decimal"/>
      <w:lvlText w:val="%1.0"/>
      <w:lvlJc w:val="left"/>
      <w:pPr>
        <w:ind w:left="720" w:hanging="72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6" w15:restartNumberingAfterBreak="0">
    <w:nsid w:val="545E70EC"/>
    <w:multiLevelType w:val="hybridMultilevel"/>
    <w:tmpl w:val="DB225088"/>
    <w:lvl w:ilvl="0" w:tplc="1706B236">
      <w:start w:val="1"/>
      <w:numFmt w:val="bullet"/>
      <w:lvlText w:val=""/>
      <w:lvlJc w:val="left"/>
      <w:pPr>
        <w:ind w:left="360" w:hanging="360"/>
      </w:pPr>
      <w:rPr>
        <w:rFonts w:ascii="Symbol" w:hAnsi="Symbol" w:hint="default"/>
      </w:rPr>
    </w:lvl>
    <w:lvl w:ilvl="1" w:tplc="6600A9B2" w:tentative="1">
      <w:start w:val="1"/>
      <w:numFmt w:val="lowerLetter"/>
      <w:lvlText w:val="%2."/>
      <w:lvlJc w:val="left"/>
      <w:pPr>
        <w:ind w:left="1080" w:hanging="360"/>
      </w:pPr>
    </w:lvl>
    <w:lvl w:ilvl="2" w:tplc="7BBE95C6" w:tentative="1">
      <w:start w:val="1"/>
      <w:numFmt w:val="lowerRoman"/>
      <w:lvlText w:val="%3."/>
      <w:lvlJc w:val="right"/>
      <w:pPr>
        <w:ind w:left="1800" w:hanging="180"/>
      </w:pPr>
    </w:lvl>
    <w:lvl w:ilvl="3" w:tplc="7B06F378" w:tentative="1">
      <w:start w:val="1"/>
      <w:numFmt w:val="decimal"/>
      <w:lvlText w:val="%4."/>
      <w:lvlJc w:val="left"/>
      <w:pPr>
        <w:ind w:left="2520" w:hanging="360"/>
      </w:pPr>
    </w:lvl>
    <w:lvl w:ilvl="4" w:tplc="D0A8788C" w:tentative="1">
      <w:start w:val="1"/>
      <w:numFmt w:val="lowerLetter"/>
      <w:lvlText w:val="%5."/>
      <w:lvlJc w:val="left"/>
      <w:pPr>
        <w:ind w:left="3240" w:hanging="360"/>
      </w:pPr>
    </w:lvl>
    <w:lvl w:ilvl="5" w:tplc="32E023F8" w:tentative="1">
      <w:start w:val="1"/>
      <w:numFmt w:val="lowerRoman"/>
      <w:lvlText w:val="%6."/>
      <w:lvlJc w:val="right"/>
      <w:pPr>
        <w:ind w:left="3960" w:hanging="180"/>
      </w:pPr>
    </w:lvl>
    <w:lvl w:ilvl="6" w:tplc="667AC3C6" w:tentative="1">
      <w:start w:val="1"/>
      <w:numFmt w:val="decimal"/>
      <w:lvlText w:val="%7."/>
      <w:lvlJc w:val="left"/>
      <w:pPr>
        <w:ind w:left="4680" w:hanging="360"/>
      </w:pPr>
    </w:lvl>
    <w:lvl w:ilvl="7" w:tplc="332C9D12" w:tentative="1">
      <w:start w:val="1"/>
      <w:numFmt w:val="lowerLetter"/>
      <w:lvlText w:val="%8."/>
      <w:lvlJc w:val="left"/>
      <w:pPr>
        <w:ind w:left="5400" w:hanging="360"/>
      </w:pPr>
    </w:lvl>
    <w:lvl w:ilvl="8" w:tplc="4A74B728" w:tentative="1">
      <w:start w:val="1"/>
      <w:numFmt w:val="lowerRoman"/>
      <w:lvlText w:val="%9."/>
      <w:lvlJc w:val="right"/>
      <w:pPr>
        <w:ind w:left="6120" w:hanging="180"/>
      </w:pPr>
    </w:lvl>
  </w:abstractNum>
  <w:abstractNum w:abstractNumId="7" w15:restartNumberingAfterBreak="0">
    <w:nsid w:val="5854443C"/>
    <w:multiLevelType w:val="hybridMultilevel"/>
    <w:tmpl w:val="64EADDE6"/>
    <w:lvl w:ilvl="0" w:tplc="B972DA6C">
      <w:start w:val="1"/>
      <w:numFmt w:val="bullet"/>
      <w:lvlText w:val=""/>
      <w:lvlJc w:val="left"/>
      <w:pPr>
        <w:ind w:left="360" w:hanging="360"/>
      </w:pPr>
      <w:rPr>
        <w:rFonts w:ascii="Symbol" w:hAnsi="Symbol" w:hint="default"/>
      </w:rPr>
    </w:lvl>
    <w:lvl w:ilvl="1" w:tplc="E2F67316" w:tentative="1">
      <w:start w:val="1"/>
      <w:numFmt w:val="lowerLetter"/>
      <w:lvlText w:val="%2."/>
      <w:lvlJc w:val="left"/>
      <w:pPr>
        <w:ind w:left="1080" w:hanging="360"/>
      </w:pPr>
    </w:lvl>
    <w:lvl w:ilvl="2" w:tplc="8578EEE8" w:tentative="1">
      <w:start w:val="1"/>
      <w:numFmt w:val="lowerRoman"/>
      <w:lvlText w:val="%3."/>
      <w:lvlJc w:val="right"/>
      <w:pPr>
        <w:ind w:left="1800" w:hanging="180"/>
      </w:pPr>
    </w:lvl>
    <w:lvl w:ilvl="3" w:tplc="F1C6E728" w:tentative="1">
      <w:start w:val="1"/>
      <w:numFmt w:val="decimal"/>
      <w:lvlText w:val="%4."/>
      <w:lvlJc w:val="left"/>
      <w:pPr>
        <w:ind w:left="2520" w:hanging="360"/>
      </w:pPr>
    </w:lvl>
    <w:lvl w:ilvl="4" w:tplc="A412C7CE" w:tentative="1">
      <w:start w:val="1"/>
      <w:numFmt w:val="lowerLetter"/>
      <w:lvlText w:val="%5."/>
      <w:lvlJc w:val="left"/>
      <w:pPr>
        <w:ind w:left="3240" w:hanging="360"/>
      </w:pPr>
    </w:lvl>
    <w:lvl w:ilvl="5" w:tplc="DAA6AC3E" w:tentative="1">
      <w:start w:val="1"/>
      <w:numFmt w:val="lowerRoman"/>
      <w:lvlText w:val="%6."/>
      <w:lvlJc w:val="right"/>
      <w:pPr>
        <w:ind w:left="3960" w:hanging="180"/>
      </w:pPr>
    </w:lvl>
    <w:lvl w:ilvl="6" w:tplc="4BEA9FD4" w:tentative="1">
      <w:start w:val="1"/>
      <w:numFmt w:val="decimal"/>
      <w:lvlText w:val="%7."/>
      <w:lvlJc w:val="left"/>
      <w:pPr>
        <w:ind w:left="4680" w:hanging="360"/>
      </w:pPr>
    </w:lvl>
    <w:lvl w:ilvl="7" w:tplc="2A1E1074" w:tentative="1">
      <w:start w:val="1"/>
      <w:numFmt w:val="lowerLetter"/>
      <w:lvlText w:val="%8."/>
      <w:lvlJc w:val="left"/>
      <w:pPr>
        <w:ind w:left="5400" w:hanging="360"/>
      </w:pPr>
    </w:lvl>
    <w:lvl w:ilvl="8" w:tplc="724A0154" w:tentative="1">
      <w:start w:val="1"/>
      <w:numFmt w:val="lowerRoman"/>
      <w:lvlText w:val="%9."/>
      <w:lvlJc w:val="right"/>
      <w:pPr>
        <w:ind w:left="6120" w:hanging="180"/>
      </w:pPr>
    </w:lvl>
  </w:abstractNum>
  <w:abstractNum w:abstractNumId="8" w15:restartNumberingAfterBreak="0">
    <w:nsid w:val="59DD451C"/>
    <w:multiLevelType w:val="hybridMultilevel"/>
    <w:tmpl w:val="A33CA910"/>
    <w:lvl w:ilvl="0" w:tplc="B33C95FE">
      <w:start w:val="1"/>
      <w:numFmt w:val="bullet"/>
      <w:lvlText w:val=""/>
      <w:lvlJc w:val="left"/>
      <w:pPr>
        <w:ind w:left="360" w:hanging="360"/>
      </w:pPr>
      <w:rPr>
        <w:rFonts w:ascii="Symbol" w:hAnsi="Symbol" w:hint="default"/>
      </w:rPr>
    </w:lvl>
    <w:lvl w:ilvl="1" w:tplc="A1BEA484" w:tentative="1">
      <w:start w:val="1"/>
      <w:numFmt w:val="lowerLetter"/>
      <w:lvlText w:val="%2."/>
      <w:lvlJc w:val="left"/>
      <w:pPr>
        <w:ind w:left="1080" w:hanging="360"/>
      </w:pPr>
    </w:lvl>
    <w:lvl w:ilvl="2" w:tplc="04A21CE0" w:tentative="1">
      <w:start w:val="1"/>
      <w:numFmt w:val="lowerRoman"/>
      <w:lvlText w:val="%3."/>
      <w:lvlJc w:val="right"/>
      <w:pPr>
        <w:ind w:left="1800" w:hanging="180"/>
      </w:pPr>
    </w:lvl>
    <w:lvl w:ilvl="3" w:tplc="14460736" w:tentative="1">
      <w:start w:val="1"/>
      <w:numFmt w:val="decimal"/>
      <w:lvlText w:val="%4."/>
      <w:lvlJc w:val="left"/>
      <w:pPr>
        <w:ind w:left="2520" w:hanging="360"/>
      </w:pPr>
    </w:lvl>
    <w:lvl w:ilvl="4" w:tplc="0868EAEA" w:tentative="1">
      <w:start w:val="1"/>
      <w:numFmt w:val="lowerLetter"/>
      <w:lvlText w:val="%5."/>
      <w:lvlJc w:val="left"/>
      <w:pPr>
        <w:ind w:left="3240" w:hanging="360"/>
      </w:pPr>
    </w:lvl>
    <w:lvl w:ilvl="5" w:tplc="D13A51F8" w:tentative="1">
      <w:start w:val="1"/>
      <w:numFmt w:val="lowerRoman"/>
      <w:lvlText w:val="%6."/>
      <w:lvlJc w:val="right"/>
      <w:pPr>
        <w:ind w:left="3960" w:hanging="180"/>
      </w:pPr>
    </w:lvl>
    <w:lvl w:ilvl="6" w:tplc="EB468280" w:tentative="1">
      <w:start w:val="1"/>
      <w:numFmt w:val="decimal"/>
      <w:lvlText w:val="%7."/>
      <w:lvlJc w:val="left"/>
      <w:pPr>
        <w:ind w:left="4680" w:hanging="360"/>
      </w:pPr>
    </w:lvl>
    <w:lvl w:ilvl="7" w:tplc="F5D243EC" w:tentative="1">
      <w:start w:val="1"/>
      <w:numFmt w:val="lowerLetter"/>
      <w:lvlText w:val="%8."/>
      <w:lvlJc w:val="left"/>
      <w:pPr>
        <w:ind w:left="5400" w:hanging="360"/>
      </w:pPr>
    </w:lvl>
    <w:lvl w:ilvl="8" w:tplc="384E6E2A" w:tentative="1">
      <w:start w:val="1"/>
      <w:numFmt w:val="lowerRoman"/>
      <w:lvlText w:val="%9."/>
      <w:lvlJc w:val="right"/>
      <w:pPr>
        <w:ind w:left="6120" w:hanging="180"/>
      </w:pPr>
    </w:lvl>
  </w:abstractNum>
  <w:abstractNum w:abstractNumId="9" w15:restartNumberingAfterBreak="0">
    <w:nsid w:val="5EBC2593"/>
    <w:multiLevelType w:val="hybridMultilevel"/>
    <w:tmpl w:val="ED126C82"/>
    <w:lvl w:ilvl="0" w:tplc="05BEA006">
      <w:start w:val="1"/>
      <w:numFmt w:val="bullet"/>
      <w:lvlText w:val=""/>
      <w:lvlJc w:val="left"/>
      <w:pPr>
        <w:ind w:left="360" w:hanging="360"/>
      </w:pPr>
      <w:rPr>
        <w:rFonts w:ascii="Symbol" w:hAnsi="Symbol" w:hint="default"/>
      </w:rPr>
    </w:lvl>
    <w:lvl w:ilvl="1" w:tplc="7CE4C6B8" w:tentative="1">
      <w:start w:val="1"/>
      <w:numFmt w:val="lowerLetter"/>
      <w:lvlText w:val="%2."/>
      <w:lvlJc w:val="left"/>
      <w:pPr>
        <w:ind w:left="1080" w:hanging="360"/>
      </w:pPr>
    </w:lvl>
    <w:lvl w:ilvl="2" w:tplc="2FE4A604" w:tentative="1">
      <w:start w:val="1"/>
      <w:numFmt w:val="lowerRoman"/>
      <w:lvlText w:val="%3."/>
      <w:lvlJc w:val="right"/>
      <w:pPr>
        <w:ind w:left="1800" w:hanging="180"/>
      </w:pPr>
    </w:lvl>
    <w:lvl w:ilvl="3" w:tplc="72243D1C" w:tentative="1">
      <w:start w:val="1"/>
      <w:numFmt w:val="decimal"/>
      <w:lvlText w:val="%4."/>
      <w:lvlJc w:val="left"/>
      <w:pPr>
        <w:ind w:left="2520" w:hanging="360"/>
      </w:pPr>
    </w:lvl>
    <w:lvl w:ilvl="4" w:tplc="B7E2FFE0" w:tentative="1">
      <w:start w:val="1"/>
      <w:numFmt w:val="lowerLetter"/>
      <w:lvlText w:val="%5."/>
      <w:lvlJc w:val="left"/>
      <w:pPr>
        <w:ind w:left="3240" w:hanging="360"/>
      </w:pPr>
    </w:lvl>
    <w:lvl w:ilvl="5" w:tplc="DA6C1712" w:tentative="1">
      <w:start w:val="1"/>
      <w:numFmt w:val="lowerRoman"/>
      <w:lvlText w:val="%6."/>
      <w:lvlJc w:val="right"/>
      <w:pPr>
        <w:ind w:left="3960" w:hanging="180"/>
      </w:pPr>
    </w:lvl>
    <w:lvl w:ilvl="6" w:tplc="8CBA6092" w:tentative="1">
      <w:start w:val="1"/>
      <w:numFmt w:val="decimal"/>
      <w:lvlText w:val="%7."/>
      <w:lvlJc w:val="left"/>
      <w:pPr>
        <w:ind w:left="4680" w:hanging="360"/>
      </w:pPr>
    </w:lvl>
    <w:lvl w:ilvl="7" w:tplc="1846B764" w:tentative="1">
      <w:start w:val="1"/>
      <w:numFmt w:val="lowerLetter"/>
      <w:lvlText w:val="%8."/>
      <w:lvlJc w:val="left"/>
      <w:pPr>
        <w:ind w:left="5400" w:hanging="360"/>
      </w:pPr>
    </w:lvl>
    <w:lvl w:ilvl="8" w:tplc="30A0CFF0" w:tentative="1">
      <w:start w:val="1"/>
      <w:numFmt w:val="lowerRoman"/>
      <w:lvlText w:val="%9."/>
      <w:lvlJc w:val="right"/>
      <w:pPr>
        <w:ind w:left="6120" w:hanging="180"/>
      </w:pPr>
    </w:lvl>
  </w:abstractNum>
  <w:abstractNum w:abstractNumId="10" w15:restartNumberingAfterBreak="0">
    <w:nsid w:val="5FE06E97"/>
    <w:multiLevelType w:val="hybridMultilevel"/>
    <w:tmpl w:val="DF460C2A"/>
    <w:lvl w:ilvl="0" w:tplc="98BA8018">
      <w:start w:val="1"/>
      <w:numFmt w:val="bullet"/>
      <w:lvlText w:val=""/>
      <w:lvlJc w:val="left"/>
      <w:pPr>
        <w:ind w:left="360" w:hanging="360"/>
      </w:pPr>
      <w:rPr>
        <w:rFonts w:ascii="Symbol" w:hAnsi="Symbol" w:hint="default"/>
      </w:rPr>
    </w:lvl>
    <w:lvl w:ilvl="1" w:tplc="A7003BA8" w:tentative="1">
      <w:start w:val="1"/>
      <w:numFmt w:val="bullet"/>
      <w:lvlText w:val="o"/>
      <w:lvlJc w:val="left"/>
      <w:pPr>
        <w:ind w:left="1080" w:hanging="360"/>
      </w:pPr>
      <w:rPr>
        <w:rFonts w:ascii="Courier New" w:hAnsi="Courier New" w:cs="Courier New" w:hint="default"/>
      </w:rPr>
    </w:lvl>
    <w:lvl w:ilvl="2" w:tplc="F9C23726" w:tentative="1">
      <w:start w:val="1"/>
      <w:numFmt w:val="bullet"/>
      <w:lvlText w:val=""/>
      <w:lvlJc w:val="left"/>
      <w:pPr>
        <w:ind w:left="1800" w:hanging="360"/>
      </w:pPr>
      <w:rPr>
        <w:rFonts w:ascii="Wingdings" w:hAnsi="Wingdings" w:hint="default"/>
      </w:rPr>
    </w:lvl>
    <w:lvl w:ilvl="3" w:tplc="1338C970" w:tentative="1">
      <w:start w:val="1"/>
      <w:numFmt w:val="bullet"/>
      <w:lvlText w:val=""/>
      <w:lvlJc w:val="left"/>
      <w:pPr>
        <w:ind w:left="2520" w:hanging="360"/>
      </w:pPr>
      <w:rPr>
        <w:rFonts w:ascii="Symbol" w:hAnsi="Symbol" w:hint="default"/>
      </w:rPr>
    </w:lvl>
    <w:lvl w:ilvl="4" w:tplc="4BC42688" w:tentative="1">
      <w:start w:val="1"/>
      <w:numFmt w:val="bullet"/>
      <w:lvlText w:val="o"/>
      <w:lvlJc w:val="left"/>
      <w:pPr>
        <w:ind w:left="3240" w:hanging="360"/>
      </w:pPr>
      <w:rPr>
        <w:rFonts w:ascii="Courier New" w:hAnsi="Courier New" w:cs="Courier New" w:hint="default"/>
      </w:rPr>
    </w:lvl>
    <w:lvl w:ilvl="5" w:tplc="8598815C" w:tentative="1">
      <w:start w:val="1"/>
      <w:numFmt w:val="bullet"/>
      <w:lvlText w:val=""/>
      <w:lvlJc w:val="left"/>
      <w:pPr>
        <w:ind w:left="3960" w:hanging="360"/>
      </w:pPr>
      <w:rPr>
        <w:rFonts w:ascii="Wingdings" w:hAnsi="Wingdings" w:hint="default"/>
      </w:rPr>
    </w:lvl>
    <w:lvl w:ilvl="6" w:tplc="1A0A6ED0" w:tentative="1">
      <w:start w:val="1"/>
      <w:numFmt w:val="bullet"/>
      <w:lvlText w:val=""/>
      <w:lvlJc w:val="left"/>
      <w:pPr>
        <w:ind w:left="4680" w:hanging="360"/>
      </w:pPr>
      <w:rPr>
        <w:rFonts w:ascii="Symbol" w:hAnsi="Symbol" w:hint="default"/>
      </w:rPr>
    </w:lvl>
    <w:lvl w:ilvl="7" w:tplc="B99AFFDE" w:tentative="1">
      <w:start w:val="1"/>
      <w:numFmt w:val="bullet"/>
      <w:lvlText w:val="o"/>
      <w:lvlJc w:val="left"/>
      <w:pPr>
        <w:ind w:left="5400" w:hanging="360"/>
      </w:pPr>
      <w:rPr>
        <w:rFonts w:ascii="Courier New" w:hAnsi="Courier New" w:cs="Courier New" w:hint="default"/>
      </w:rPr>
    </w:lvl>
    <w:lvl w:ilvl="8" w:tplc="7506DD8C" w:tentative="1">
      <w:start w:val="1"/>
      <w:numFmt w:val="bullet"/>
      <w:lvlText w:val=""/>
      <w:lvlJc w:val="left"/>
      <w:pPr>
        <w:ind w:left="6120" w:hanging="360"/>
      </w:pPr>
      <w:rPr>
        <w:rFonts w:ascii="Wingdings" w:hAnsi="Wingdings" w:hint="default"/>
      </w:rPr>
    </w:lvl>
  </w:abstractNum>
  <w:abstractNum w:abstractNumId="11" w15:restartNumberingAfterBreak="0">
    <w:nsid w:val="61926176"/>
    <w:multiLevelType w:val="hybridMultilevel"/>
    <w:tmpl w:val="B2B076DC"/>
    <w:lvl w:ilvl="0" w:tplc="0D909148">
      <w:start w:val="1"/>
      <w:numFmt w:val="decimal"/>
      <w:lvlText w:val="%1."/>
      <w:lvlJc w:val="left"/>
      <w:pPr>
        <w:ind w:left="360" w:hanging="360"/>
      </w:pPr>
      <w:rPr>
        <w:rFonts w:hint="default"/>
      </w:rPr>
    </w:lvl>
    <w:lvl w:ilvl="1" w:tplc="FB9C440C" w:tentative="1">
      <w:start w:val="1"/>
      <w:numFmt w:val="lowerLetter"/>
      <w:lvlText w:val="%2."/>
      <w:lvlJc w:val="left"/>
      <w:pPr>
        <w:ind w:left="1080" w:hanging="360"/>
      </w:pPr>
    </w:lvl>
    <w:lvl w:ilvl="2" w:tplc="09265C2A" w:tentative="1">
      <w:start w:val="1"/>
      <w:numFmt w:val="lowerRoman"/>
      <w:lvlText w:val="%3."/>
      <w:lvlJc w:val="right"/>
      <w:pPr>
        <w:ind w:left="1800" w:hanging="180"/>
      </w:pPr>
    </w:lvl>
    <w:lvl w:ilvl="3" w:tplc="1C9026C4" w:tentative="1">
      <w:start w:val="1"/>
      <w:numFmt w:val="decimal"/>
      <w:lvlText w:val="%4."/>
      <w:lvlJc w:val="left"/>
      <w:pPr>
        <w:ind w:left="2520" w:hanging="360"/>
      </w:pPr>
    </w:lvl>
    <w:lvl w:ilvl="4" w:tplc="A18C1990" w:tentative="1">
      <w:start w:val="1"/>
      <w:numFmt w:val="lowerLetter"/>
      <w:lvlText w:val="%5."/>
      <w:lvlJc w:val="left"/>
      <w:pPr>
        <w:ind w:left="3240" w:hanging="360"/>
      </w:pPr>
    </w:lvl>
    <w:lvl w:ilvl="5" w:tplc="142AE566" w:tentative="1">
      <w:start w:val="1"/>
      <w:numFmt w:val="lowerRoman"/>
      <w:lvlText w:val="%6."/>
      <w:lvlJc w:val="right"/>
      <w:pPr>
        <w:ind w:left="3960" w:hanging="180"/>
      </w:pPr>
    </w:lvl>
    <w:lvl w:ilvl="6" w:tplc="0DE2D2C4" w:tentative="1">
      <w:start w:val="1"/>
      <w:numFmt w:val="decimal"/>
      <w:lvlText w:val="%7."/>
      <w:lvlJc w:val="left"/>
      <w:pPr>
        <w:ind w:left="4680" w:hanging="360"/>
      </w:pPr>
    </w:lvl>
    <w:lvl w:ilvl="7" w:tplc="636A6E24" w:tentative="1">
      <w:start w:val="1"/>
      <w:numFmt w:val="lowerLetter"/>
      <w:lvlText w:val="%8."/>
      <w:lvlJc w:val="left"/>
      <w:pPr>
        <w:ind w:left="5400" w:hanging="360"/>
      </w:pPr>
    </w:lvl>
    <w:lvl w:ilvl="8" w:tplc="E03ABD68" w:tentative="1">
      <w:start w:val="1"/>
      <w:numFmt w:val="lowerRoman"/>
      <w:lvlText w:val="%9."/>
      <w:lvlJc w:val="right"/>
      <w:pPr>
        <w:ind w:left="6120" w:hanging="180"/>
      </w:pPr>
    </w:lvl>
  </w:abstractNum>
  <w:abstractNum w:abstractNumId="12" w15:restartNumberingAfterBreak="0">
    <w:nsid w:val="75D94E05"/>
    <w:multiLevelType w:val="hybridMultilevel"/>
    <w:tmpl w:val="041AC70A"/>
    <w:lvl w:ilvl="0" w:tplc="18280766">
      <w:start w:val="1"/>
      <w:numFmt w:val="decimal"/>
      <w:pStyle w:val="ListNumber1"/>
      <w:lvlText w:val="%1."/>
      <w:lvlJc w:val="left"/>
      <w:pPr>
        <w:ind w:left="360" w:hanging="360"/>
      </w:pPr>
    </w:lvl>
    <w:lvl w:ilvl="1" w:tplc="0EDEA3B0">
      <w:start w:val="1"/>
      <w:numFmt w:val="lowerLetter"/>
      <w:lvlText w:val="%2."/>
      <w:lvlJc w:val="left"/>
      <w:pPr>
        <w:ind w:left="1080" w:hanging="360"/>
      </w:pPr>
    </w:lvl>
    <w:lvl w:ilvl="2" w:tplc="1C9030D0" w:tentative="1">
      <w:start w:val="1"/>
      <w:numFmt w:val="lowerRoman"/>
      <w:lvlText w:val="%3."/>
      <w:lvlJc w:val="right"/>
      <w:pPr>
        <w:ind w:left="1800" w:hanging="180"/>
      </w:pPr>
    </w:lvl>
    <w:lvl w:ilvl="3" w:tplc="0C90710C" w:tentative="1">
      <w:start w:val="1"/>
      <w:numFmt w:val="decimal"/>
      <w:lvlText w:val="%4."/>
      <w:lvlJc w:val="left"/>
      <w:pPr>
        <w:ind w:left="2520" w:hanging="360"/>
      </w:pPr>
    </w:lvl>
    <w:lvl w:ilvl="4" w:tplc="4B50C540" w:tentative="1">
      <w:start w:val="1"/>
      <w:numFmt w:val="lowerLetter"/>
      <w:lvlText w:val="%5."/>
      <w:lvlJc w:val="left"/>
      <w:pPr>
        <w:ind w:left="3240" w:hanging="360"/>
      </w:pPr>
    </w:lvl>
    <w:lvl w:ilvl="5" w:tplc="E6062512" w:tentative="1">
      <w:start w:val="1"/>
      <w:numFmt w:val="lowerRoman"/>
      <w:lvlText w:val="%6."/>
      <w:lvlJc w:val="right"/>
      <w:pPr>
        <w:ind w:left="3960" w:hanging="180"/>
      </w:pPr>
    </w:lvl>
    <w:lvl w:ilvl="6" w:tplc="9A2648A6" w:tentative="1">
      <w:start w:val="1"/>
      <w:numFmt w:val="decimal"/>
      <w:lvlText w:val="%7."/>
      <w:lvlJc w:val="left"/>
      <w:pPr>
        <w:ind w:left="4680" w:hanging="360"/>
      </w:pPr>
    </w:lvl>
    <w:lvl w:ilvl="7" w:tplc="7DF2357A" w:tentative="1">
      <w:start w:val="1"/>
      <w:numFmt w:val="lowerLetter"/>
      <w:lvlText w:val="%8."/>
      <w:lvlJc w:val="left"/>
      <w:pPr>
        <w:ind w:left="5400" w:hanging="360"/>
      </w:pPr>
    </w:lvl>
    <w:lvl w:ilvl="8" w:tplc="D1AC3236" w:tentative="1">
      <w:start w:val="1"/>
      <w:numFmt w:val="lowerRoman"/>
      <w:lvlText w:val="%9."/>
      <w:lvlJc w:val="right"/>
      <w:pPr>
        <w:ind w:left="6120" w:hanging="180"/>
      </w:pPr>
    </w:lvl>
  </w:abstractNum>
  <w:num w:numId="1" w16cid:durableId="1236011028">
    <w:abstractNumId w:val="4"/>
  </w:num>
  <w:num w:numId="2" w16cid:durableId="1877697104">
    <w:abstractNumId w:val="12"/>
  </w:num>
  <w:num w:numId="3" w16cid:durableId="159318731">
    <w:abstractNumId w:val="3"/>
  </w:num>
  <w:num w:numId="4" w16cid:durableId="959263758">
    <w:abstractNumId w:val="8"/>
  </w:num>
  <w:num w:numId="5" w16cid:durableId="1230071527">
    <w:abstractNumId w:val="6"/>
  </w:num>
  <w:num w:numId="6" w16cid:durableId="1259867851">
    <w:abstractNumId w:val="9"/>
  </w:num>
  <w:num w:numId="7" w16cid:durableId="2121102448">
    <w:abstractNumId w:val="2"/>
  </w:num>
  <w:num w:numId="8" w16cid:durableId="1661229164">
    <w:abstractNumId w:val="7"/>
  </w:num>
  <w:num w:numId="9" w16cid:durableId="71125899">
    <w:abstractNumId w:val="10"/>
  </w:num>
  <w:num w:numId="10" w16cid:durableId="1440636477">
    <w:abstractNumId w:val="5"/>
  </w:num>
  <w:num w:numId="11" w16cid:durableId="1444180697">
    <w:abstractNumId w:val="0"/>
  </w:num>
  <w:num w:numId="12" w16cid:durableId="735784121">
    <w:abstractNumId w:val="1"/>
  </w:num>
  <w:num w:numId="13" w16cid:durableId="787550699">
    <w:abstractNumId w:val="11"/>
  </w:num>
  <w:num w:numId="14" w16cid:durableId="175940523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E9"/>
    <w:rsid w:val="00003124"/>
    <w:rsid w:val="00007985"/>
    <w:rsid w:val="00010481"/>
    <w:rsid w:val="000127F4"/>
    <w:rsid w:val="00020B7A"/>
    <w:rsid w:val="0002155B"/>
    <w:rsid w:val="00035C8D"/>
    <w:rsid w:val="000368EA"/>
    <w:rsid w:val="00036EAF"/>
    <w:rsid w:val="000425F7"/>
    <w:rsid w:val="000436FC"/>
    <w:rsid w:val="0004430F"/>
    <w:rsid w:val="00044D6F"/>
    <w:rsid w:val="000451BD"/>
    <w:rsid w:val="00052651"/>
    <w:rsid w:val="0005471A"/>
    <w:rsid w:val="00066E58"/>
    <w:rsid w:val="0007072C"/>
    <w:rsid w:val="00070C41"/>
    <w:rsid w:val="00073021"/>
    <w:rsid w:val="0007465F"/>
    <w:rsid w:val="00080755"/>
    <w:rsid w:val="00084F77"/>
    <w:rsid w:val="00090938"/>
    <w:rsid w:val="000A66B4"/>
    <w:rsid w:val="000B1953"/>
    <w:rsid w:val="000B29C9"/>
    <w:rsid w:val="000B61AC"/>
    <w:rsid w:val="000B61F9"/>
    <w:rsid w:val="000B7A7E"/>
    <w:rsid w:val="000C0253"/>
    <w:rsid w:val="000D4ECE"/>
    <w:rsid w:val="000E1223"/>
    <w:rsid w:val="000E25EC"/>
    <w:rsid w:val="000E5D8F"/>
    <w:rsid w:val="000E7895"/>
    <w:rsid w:val="000E7994"/>
    <w:rsid w:val="000F149F"/>
    <w:rsid w:val="000F20E8"/>
    <w:rsid w:val="000F3B3C"/>
    <w:rsid w:val="000F4E58"/>
    <w:rsid w:val="000F7C17"/>
    <w:rsid w:val="000F7FDE"/>
    <w:rsid w:val="00100006"/>
    <w:rsid w:val="001000FC"/>
    <w:rsid w:val="00101904"/>
    <w:rsid w:val="0011122C"/>
    <w:rsid w:val="001206C4"/>
    <w:rsid w:val="001222EA"/>
    <w:rsid w:val="00131B07"/>
    <w:rsid w:val="00134EFF"/>
    <w:rsid w:val="0013534F"/>
    <w:rsid w:val="0014521E"/>
    <w:rsid w:val="0015292A"/>
    <w:rsid w:val="00165828"/>
    <w:rsid w:val="00170638"/>
    <w:rsid w:val="0017530D"/>
    <w:rsid w:val="00185F3F"/>
    <w:rsid w:val="00190C24"/>
    <w:rsid w:val="00191F39"/>
    <w:rsid w:val="00192F0A"/>
    <w:rsid w:val="00195DF4"/>
    <w:rsid w:val="001A3B45"/>
    <w:rsid w:val="001A4128"/>
    <w:rsid w:val="001B1376"/>
    <w:rsid w:val="001B1E62"/>
    <w:rsid w:val="001B5017"/>
    <w:rsid w:val="001C15A6"/>
    <w:rsid w:val="001C387E"/>
    <w:rsid w:val="001C43F0"/>
    <w:rsid w:val="001E4758"/>
    <w:rsid w:val="001E5DE6"/>
    <w:rsid w:val="001F1F93"/>
    <w:rsid w:val="001F2B12"/>
    <w:rsid w:val="001F3A36"/>
    <w:rsid w:val="001F42FF"/>
    <w:rsid w:val="00200C1A"/>
    <w:rsid w:val="00202EBF"/>
    <w:rsid w:val="00204871"/>
    <w:rsid w:val="00207F79"/>
    <w:rsid w:val="00211F5E"/>
    <w:rsid w:val="0022461F"/>
    <w:rsid w:val="00225E1C"/>
    <w:rsid w:val="002268E8"/>
    <w:rsid w:val="00227C27"/>
    <w:rsid w:val="0023538D"/>
    <w:rsid w:val="00237095"/>
    <w:rsid w:val="002371F7"/>
    <w:rsid w:val="00237AA4"/>
    <w:rsid w:val="0024163A"/>
    <w:rsid w:val="0024520B"/>
    <w:rsid w:val="00251B29"/>
    <w:rsid w:val="0025291E"/>
    <w:rsid w:val="00253CB0"/>
    <w:rsid w:val="00257A96"/>
    <w:rsid w:val="00260214"/>
    <w:rsid w:val="002635F8"/>
    <w:rsid w:val="002674DB"/>
    <w:rsid w:val="002706E8"/>
    <w:rsid w:val="002736F0"/>
    <w:rsid w:val="00273E35"/>
    <w:rsid w:val="00273E87"/>
    <w:rsid w:val="002824E0"/>
    <w:rsid w:val="00285E9C"/>
    <w:rsid w:val="002868DA"/>
    <w:rsid w:val="00286FAD"/>
    <w:rsid w:val="002A2F6D"/>
    <w:rsid w:val="002A3C8E"/>
    <w:rsid w:val="002B15E5"/>
    <w:rsid w:val="002B38B4"/>
    <w:rsid w:val="002B48D0"/>
    <w:rsid w:val="002B5219"/>
    <w:rsid w:val="002B6F08"/>
    <w:rsid w:val="002B7607"/>
    <w:rsid w:val="002C08D0"/>
    <w:rsid w:val="002C5669"/>
    <w:rsid w:val="002C7473"/>
    <w:rsid w:val="002D301F"/>
    <w:rsid w:val="002D4DB1"/>
    <w:rsid w:val="002E3E34"/>
    <w:rsid w:val="002F05C7"/>
    <w:rsid w:val="002F246F"/>
    <w:rsid w:val="002F45FF"/>
    <w:rsid w:val="002F78A2"/>
    <w:rsid w:val="003115E3"/>
    <w:rsid w:val="00315D4B"/>
    <w:rsid w:val="00320670"/>
    <w:rsid w:val="00323986"/>
    <w:rsid w:val="00331D87"/>
    <w:rsid w:val="003348F1"/>
    <w:rsid w:val="00336122"/>
    <w:rsid w:val="00337154"/>
    <w:rsid w:val="003374F9"/>
    <w:rsid w:val="0034334A"/>
    <w:rsid w:val="00345C07"/>
    <w:rsid w:val="00355E78"/>
    <w:rsid w:val="003623B4"/>
    <w:rsid w:val="0038096F"/>
    <w:rsid w:val="0038579B"/>
    <w:rsid w:val="00385A56"/>
    <w:rsid w:val="00386F2A"/>
    <w:rsid w:val="00391776"/>
    <w:rsid w:val="00396D5E"/>
    <w:rsid w:val="00397499"/>
    <w:rsid w:val="003975D2"/>
    <w:rsid w:val="003A31C6"/>
    <w:rsid w:val="003C33FE"/>
    <w:rsid w:val="003D326A"/>
    <w:rsid w:val="003D33F7"/>
    <w:rsid w:val="003D540F"/>
    <w:rsid w:val="003E5C52"/>
    <w:rsid w:val="003F30EA"/>
    <w:rsid w:val="003F643A"/>
    <w:rsid w:val="003F6D2C"/>
    <w:rsid w:val="00402CFC"/>
    <w:rsid w:val="00403EF1"/>
    <w:rsid w:val="00404BCA"/>
    <w:rsid w:val="00415222"/>
    <w:rsid w:val="00416A49"/>
    <w:rsid w:val="004200C0"/>
    <w:rsid w:val="0043100D"/>
    <w:rsid w:val="004349F3"/>
    <w:rsid w:val="00434C7F"/>
    <w:rsid w:val="00442FE1"/>
    <w:rsid w:val="00443DDF"/>
    <w:rsid w:val="0045004D"/>
    <w:rsid w:val="0045398D"/>
    <w:rsid w:val="00455BD1"/>
    <w:rsid w:val="004562DA"/>
    <w:rsid w:val="00461CB6"/>
    <w:rsid w:val="0046249D"/>
    <w:rsid w:val="0046415D"/>
    <w:rsid w:val="00466073"/>
    <w:rsid w:val="004715C9"/>
    <w:rsid w:val="00476397"/>
    <w:rsid w:val="00476A07"/>
    <w:rsid w:val="00486A2E"/>
    <w:rsid w:val="00490C41"/>
    <w:rsid w:val="00492881"/>
    <w:rsid w:val="00495B30"/>
    <w:rsid w:val="00495F9E"/>
    <w:rsid w:val="004A2E57"/>
    <w:rsid w:val="004A3513"/>
    <w:rsid w:val="004A3B91"/>
    <w:rsid w:val="004A5E19"/>
    <w:rsid w:val="004A73A7"/>
    <w:rsid w:val="004B3B43"/>
    <w:rsid w:val="004B5186"/>
    <w:rsid w:val="004C00F0"/>
    <w:rsid w:val="004C47D1"/>
    <w:rsid w:val="004C5D78"/>
    <w:rsid w:val="004D5AC0"/>
    <w:rsid w:val="004E1C83"/>
    <w:rsid w:val="004E5A25"/>
    <w:rsid w:val="004E62A1"/>
    <w:rsid w:val="004F0C6F"/>
    <w:rsid w:val="004F298C"/>
    <w:rsid w:val="004F55DF"/>
    <w:rsid w:val="004F6443"/>
    <w:rsid w:val="004F76F0"/>
    <w:rsid w:val="005057EE"/>
    <w:rsid w:val="005132A2"/>
    <w:rsid w:val="00514159"/>
    <w:rsid w:val="00522708"/>
    <w:rsid w:val="0052618E"/>
    <w:rsid w:val="005408E4"/>
    <w:rsid w:val="00540992"/>
    <w:rsid w:val="0054357B"/>
    <w:rsid w:val="00543A32"/>
    <w:rsid w:val="00551D20"/>
    <w:rsid w:val="00555529"/>
    <w:rsid w:val="00555585"/>
    <w:rsid w:val="0055582F"/>
    <w:rsid w:val="00555C3B"/>
    <w:rsid w:val="00563D1D"/>
    <w:rsid w:val="005835C5"/>
    <w:rsid w:val="005872CE"/>
    <w:rsid w:val="00593FE3"/>
    <w:rsid w:val="005A050D"/>
    <w:rsid w:val="005A28EB"/>
    <w:rsid w:val="005A7EC3"/>
    <w:rsid w:val="005B0EC5"/>
    <w:rsid w:val="005B3D26"/>
    <w:rsid w:val="005B79A8"/>
    <w:rsid w:val="005B7EBB"/>
    <w:rsid w:val="005C68D9"/>
    <w:rsid w:val="005D7D70"/>
    <w:rsid w:val="005E4857"/>
    <w:rsid w:val="005F4331"/>
    <w:rsid w:val="006029DE"/>
    <w:rsid w:val="00603E18"/>
    <w:rsid w:val="006129A3"/>
    <w:rsid w:val="006132F8"/>
    <w:rsid w:val="00614653"/>
    <w:rsid w:val="0062040F"/>
    <w:rsid w:val="006213C7"/>
    <w:rsid w:val="006239A5"/>
    <w:rsid w:val="006273F2"/>
    <w:rsid w:val="00631CB7"/>
    <w:rsid w:val="00632509"/>
    <w:rsid w:val="0063300F"/>
    <w:rsid w:val="00636B71"/>
    <w:rsid w:val="006420CC"/>
    <w:rsid w:val="00646ADE"/>
    <w:rsid w:val="00646AE8"/>
    <w:rsid w:val="0065241B"/>
    <w:rsid w:val="00654E07"/>
    <w:rsid w:val="006677A6"/>
    <w:rsid w:val="00667E65"/>
    <w:rsid w:val="006702C9"/>
    <w:rsid w:val="00672747"/>
    <w:rsid w:val="00674FC7"/>
    <w:rsid w:val="0067787F"/>
    <w:rsid w:val="00683894"/>
    <w:rsid w:val="00686657"/>
    <w:rsid w:val="00695E63"/>
    <w:rsid w:val="00697906"/>
    <w:rsid w:val="006A15F4"/>
    <w:rsid w:val="006A1745"/>
    <w:rsid w:val="006A455E"/>
    <w:rsid w:val="006B3872"/>
    <w:rsid w:val="006B4317"/>
    <w:rsid w:val="006C3D8E"/>
    <w:rsid w:val="006D063F"/>
    <w:rsid w:val="006D3021"/>
    <w:rsid w:val="006E5A92"/>
    <w:rsid w:val="006F0011"/>
    <w:rsid w:val="006F0EDF"/>
    <w:rsid w:val="006F185E"/>
    <w:rsid w:val="006F1DDA"/>
    <w:rsid w:val="006F53F9"/>
    <w:rsid w:val="0070363C"/>
    <w:rsid w:val="0070447B"/>
    <w:rsid w:val="007068DF"/>
    <w:rsid w:val="0071292B"/>
    <w:rsid w:val="0071437D"/>
    <w:rsid w:val="00716F71"/>
    <w:rsid w:val="007204E3"/>
    <w:rsid w:val="007274E7"/>
    <w:rsid w:val="007330FC"/>
    <w:rsid w:val="00750C1B"/>
    <w:rsid w:val="0075172F"/>
    <w:rsid w:val="007533FF"/>
    <w:rsid w:val="00782DC7"/>
    <w:rsid w:val="007839B3"/>
    <w:rsid w:val="007848BC"/>
    <w:rsid w:val="00784E1F"/>
    <w:rsid w:val="007857E1"/>
    <w:rsid w:val="0079247F"/>
    <w:rsid w:val="00793919"/>
    <w:rsid w:val="00793DFE"/>
    <w:rsid w:val="0079727A"/>
    <w:rsid w:val="007A2273"/>
    <w:rsid w:val="007B4E7E"/>
    <w:rsid w:val="007B6198"/>
    <w:rsid w:val="007D023E"/>
    <w:rsid w:val="007D0BEA"/>
    <w:rsid w:val="007D23FC"/>
    <w:rsid w:val="007D3462"/>
    <w:rsid w:val="007D4AE9"/>
    <w:rsid w:val="007D70E9"/>
    <w:rsid w:val="007E3FEC"/>
    <w:rsid w:val="007E4D54"/>
    <w:rsid w:val="007E63E0"/>
    <w:rsid w:val="007E7A6B"/>
    <w:rsid w:val="007F4978"/>
    <w:rsid w:val="007F69CD"/>
    <w:rsid w:val="0080579A"/>
    <w:rsid w:val="00815DAD"/>
    <w:rsid w:val="0081643A"/>
    <w:rsid w:val="008171D4"/>
    <w:rsid w:val="008203E8"/>
    <w:rsid w:val="008271D3"/>
    <w:rsid w:val="00827E0C"/>
    <w:rsid w:val="0083235D"/>
    <w:rsid w:val="00834179"/>
    <w:rsid w:val="00835487"/>
    <w:rsid w:val="0083750B"/>
    <w:rsid w:val="00837A44"/>
    <w:rsid w:val="0084602D"/>
    <w:rsid w:val="00846FDE"/>
    <w:rsid w:val="00852BD5"/>
    <w:rsid w:val="00856BD7"/>
    <w:rsid w:val="00860E2E"/>
    <w:rsid w:val="00861955"/>
    <w:rsid w:val="00862C89"/>
    <w:rsid w:val="00864110"/>
    <w:rsid w:val="008641E2"/>
    <w:rsid w:val="00867FD8"/>
    <w:rsid w:val="00870105"/>
    <w:rsid w:val="0087411F"/>
    <w:rsid w:val="00876DC2"/>
    <w:rsid w:val="0088002B"/>
    <w:rsid w:val="00880599"/>
    <w:rsid w:val="00882017"/>
    <w:rsid w:val="00887A49"/>
    <w:rsid w:val="00891716"/>
    <w:rsid w:val="00893BAC"/>
    <w:rsid w:val="00895A67"/>
    <w:rsid w:val="008A3E09"/>
    <w:rsid w:val="008A4905"/>
    <w:rsid w:val="008A4FA7"/>
    <w:rsid w:val="008A69C3"/>
    <w:rsid w:val="008A7AFC"/>
    <w:rsid w:val="008C0CF8"/>
    <w:rsid w:val="008C2D54"/>
    <w:rsid w:val="008C50D8"/>
    <w:rsid w:val="008C6D26"/>
    <w:rsid w:val="008D3428"/>
    <w:rsid w:val="008D528B"/>
    <w:rsid w:val="008D673D"/>
    <w:rsid w:val="008E0236"/>
    <w:rsid w:val="008E0A13"/>
    <w:rsid w:val="008E16B6"/>
    <w:rsid w:val="008E1740"/>
    <w:rsid w:val="008E2036"/>
    <w:rsid w:val="008F6EEA"/>
    <w:rsid w:val="00903471"/>
    <w:rsid w:val="009038EC"/>
    <w:rsid w:val="00903AEB"/>
    <w:rsid w:val="00905591"/>
    <w:rsid w:val="00907963"/>
    <w:rsid w:val="009107F6"/>
    <w:rsid w:val="009222D8"/>
    <w:rsid w:val="00922488"/>
    <w:rsid w:val="00923FB8"/>
    <w:rsid w:val="00924555"/>
    <w:rsid w:val="0093070B"/>
    <w:rsid w:val="00931647"/>
    <w:rsid w:val="00932358"/>
    <w:rsid w:val="00936613"/>
    <w:rsid w:val="00947EFB"/>
    <w:rsid w:val="00953DD3"/>
    <w:rsid w:val="00956995"/>
    <w:rsid w:val="0096078C"/>
    <w:rsid w:val="00962D61"/>
    <w:rsid w:val="0096595E"/>
    <w:rsid w:val="009659AB"/>
    <w:rsid w:val="00966819"/>
    <w:rsid w:val="00967EA4"/>
    <w:rsid w:val="00972B84"/>
    <w:rsid w:val="0098133E"/>
    <w:rsid w:val="009903C6"/>
    <w:rsid w:val="009916C9"/>
    <w:rsid w:val="00994480"/>
    <w:rsid w:val="009A1E10"/>
    <w:rsid w:val="009A4547"/>
    <w:rsid w:val="009A5056"/>
    <w:rsid w:val="009A7275"/>
    <w:rsid w:val="009B7893"/>
    <w:rsid w:val="009D4208"/>
    <w:rsid w:val="009D5D55"/>
    <w:rsid w:val="009E2F4E"/>
    <w:rsid w:val="009E5EE5"/>
    <w:rsid w:val="009F02B3"/>
    <w:rsid w:val="009F0DB9"/>
    <w:rsid w:val="009F26DE"/>
    <w:rsid w:val="009F3DE8"/>
    <w:rsid w:val="009F7054"/>
    <w:rsid w:val="00A02959"/>
    <w:rsid w:val="00A15A51"/>
    <w:rsid w:val="00A25FB3"/>
    <w:rsid w:val="00A26426"/>
    <w:rsid w:val="00A2748C"/>
    <w:rsid w:val="00A31D16"/>
    <w:rsid w:val="00A36618"/>
    <w:rsid w:val="00A37A8D"/>
    <w:rsid w:val="00A40883"/>
    <w:rsid w:val="00A4316B"/>
    <w:rsid w:val="00A458DB"/>
    <w:rsid w:val="00A47F67"/>
    <w:rsid w:val="00A50FB2"/>
    <w:rsid w:val="00A51147"/>
    <w:rsid w:val="00A51313"/>
    <w:rsid w:val="00A524F3"/>
    <w:rsid w:val="00A56911"/>
    <w:rsid w:val="00A63510"/>
    <w:rsid w:val="00A653BA"/>
    <w:rsid w:val="00A65710"/>
    <w:rsid w:val="00A805FA"/>
    <w:rsid w:val="00A86680"/>
    <w:rsid w:val="00A87B98"/>
    <w:rsid w:val="00A87E45"/>
    <w:rsid w:val="00AA61C1"/>
    <w:rsid w:val="00AB0A25"/>
    <w:rsid w:val="00AB0C60"/>
    <w:rsid w:val="00AB1196"/>
    <w:rsid w:val="00AB6670"/>
    <w:rsid w:val="00AB7D5F"/>
    <w:rsid w:val="00AC1BE8"/>
    <w:rsid w:val="00AC555D"/>
    <w:rsid w:val="00AC6B1E"/>
    <w:rsid w:val="00AD0A51"/>
    <w:rsid w:val="00AD2501"/>
    <w:rsid w:val="00AD5F26"/>
    <w:rsid w:val="00AE022D"/>
    <w:rsid w:val="00AE2F82"/>
    <w:rsid w:val="00AE3927"/>
    <w:rsid w:val="00AF1DCF"/>
    <w:rsid w:val="00AF4EE9"/>
    <w:rsid w:val="00AF7DD9"/>
    <w:rsid w:val="00B04635"/>
    <w:rsid w:val="00B16C74"/>
    <w:rsid w:val="00B17A10"/>
    <w:rsid w:val="00B24555"/>
    <w:rsid w:val="00B267ED"/>
    <w:rsid w:val="00B33337"/>
    <w:rsid w:val="00B366E8"/>
    <w:rsid w:val="00B46651"/>
    <w:rsid w:val="00B47C28"/>
    <w:rsid w:val="00B537FF"/>
    <w:rsid w:val="00B60C45"/>
    <w:rsid w:val="00B613E4"/>
    <w:rsid w:val="00B70170"/>
    <w:rsid w:val="00B71CFC"/>
    <w:rsid w:val="00B80835"/>
    <w:rsid w:val="00B81499"/>
    <w:rsid w:val="00B8699D"/>
    <w:rsid w:val="00B87DF1"/>
    <w:rsid w:val="00B90286"/>
    <w:rsid w:val="00B9771E"/>
    <w:rsid w:val="00BA14FB"/>
    <w:rsid w:val="00BA1E44"/>
    <w:rsid w:val="00BB043F"/>
    <w:rsid w:val="00BC234C"/>
    <w:rsid w:val="00BC4AA9"/>
    <w:rsid w:val="00BC6556"/>
    <w:rsid w:val="00BD0F68"/>
    <w:rsid w:val="00BD16DC"/>
    <w:rsid w:val="00BD196D"/>
    <w:rsid w:val="00BD2974"/>
    <w:rsid w:val="00C0360F"/>
    <w:rsid w:val="00C07E26"/>
    <w:rsid w:val="00C16826"/>
    <w:rsid w:val="00C264A9"/>
    <w:rsid w:val="00C26911"/>
    <w:rsid w:val="00C31759"/>
    <w:rsid w:val="00C33A93"/>
    <w:rsid w:val="00C355CB"/>
    <w:rsid w:val="00C36342"/>
    <w:rsid w:val="00C51A70"/>
    <w:rsid w:val="00C51D08"/>
    <w:rsid w:val="00C543B7"/>
    <w:rsid w:val="00C543F6"/>
    <w:rsid w:val="00C61C18"/>
    <w:rsid w:val="00C61D19"/>
    <w:rsid w:val="00C627A0"/>
    <w:rsid w:val="00C66247"/>
    <w:rsid w:val="00C7144D"/>
    <w:rsid w:val="00C82212"/>
    <w:rsid w:val="00C82E1C"/>
    <w:rsid w:val="00C9051A"/>
    <w:rsid w:val="00CA5F6E"/>
    <w:rsid w:val="00CA66DC"/>
    <w:rsid w:val="00CA66E1"/>
    <w:rsid w:val="00CB07AD"/>
    <w:rsid w:val="00CB609F"/>
    <w:rsid w:val="00CC42C8"/>
    <w:rsid w:val="00CC7632"/>
    <w:rsid w:val="00CD2E30"/>
    <w:rsid w:val="00CD3E9B"/>
    <w:rsid w:val="00CD462A"/>
    <w:rsid w:val="00CD4BC0"/>
    <w:rsid w:val="00CD57A1"/>
    <w:rsid w:val="00CD5A35"/>
    <w:rsid w:val="00CD793C"/>
    <w:rsid w:val="00CE169E"/>
    <w:rsid w:val="00CE2FF5"/>
    <w:rsid w:val="00CE35C4"/>
    <w:rsid w:val="00CF44A0"/>
    <w:rsid w:val="00D0163C"/>
    <w:rsid w:val="00D01CD2"/>
    <w:rsid w:val="00D02FB2"/>
    <w:rsid w:val="00D05AE8"/>
    <w:rsid w:val="00D12EC7"/>
    <w:rsid w:val="00D13431"/>
    <w:rsid w:val="00D137AB"/>
    <w:rsid w:val="00D15025"/>
    <w:rsid w:val="00D23470"/>
    <w:rsid w:val="00D35971"/>
    <w:rsid w:val="00D371D2"/>
    <w:rsid w:val="00D37A81"/>
    <w:rsid w:val="00D54420"/>
    <w:rsid w:val="00D6521C"/>
    <w:rsid w:val="00D66AD0"/>
    <w:rsid w:val="00D74C8D"/>
    <w:rsid w:val="00D75050"/>
    <w:rsid w:val="00D76A41"/>
    <w:rsid w:val="00D842DF"/>
    <w:rsid w:val="00D901B4"/>
    <w:rsid w:val="00D92B53"/>
    <w:rsid w:val="00D94442"/>
    <w:rsid w:val="00D95B0D"/>
    <w:rsid w:val="00D97941"/>
    <w:rsid w:val="00DA0912"/>
    <w:rsid w:val="00DA41DC"/>
    <w:rsid w:val="00DA54A4"/>
    <w:rsid w:val="00DA6152"/>
    <w:rsid w:val="00DB388D"/>
    <w:rsid w:val="00DC5E03"/>
    <w:rsid w:val="00DD2238"/>
    <w:rsid w:val="00DD5973"/>
    <w:rsid w:val="00DE1E49"/>
    <w:rsid w:val="00DF2836"/>
    <w:rsid w:val="00DF7E1A"/>
    <w:rsid w:val="00E1110E"/>
    <w:rsid w:val="00E14772"/>
    <w:rsid w:val="00E3336E"/>
    <w:rsid w:val="00E34DF6"/>
    <w:rsid w:val="00E3686E"/>
    <w:rsid w:val="00E4037D"/>
    <w:rsid w:val="00E42000"/>
    <w:rsid w:val="00E441D6"/>
    <w:rsid w:val="00E4649E"/>
    <w:rsid w:val="00E47FB8"/>
    <w:rsid w:val="00E55BEF"/>
    <w:rsid w:val="00E602E6"/>
    <w:rsid w:val="00E61927"/>
    <w:rsid w:val="00E670A4"/>
    <w:rsid w:val="00E75EAB"/>
    <w:rsid w:val="00E81F87"/>
    <w:rsid w:val="00E872C5"/>
    <w:rsid w:val="00E9235C"/>
    <w:rsid w:val="00EA0519"/>
    <w:rsid w:val="00EA2628"/>
    <w:rsid w:val="00EA2EFC"/>
    <w:rsid w:val="00EA461D"/>
    <w:rsid w:val="00EC0CB2"/>
    <w:rsid w:val="00ED114B"/>
    <w:rsid w:val="00ED228B"/>
    <w:rsid w:val="00ED249A"/>
    <w:rsid w:val="00ED373A"/>
    <w:rsid w:val="00EE1B6C"/>
    <w:rsid w:val="00EF1AC9"/>
    <w:rsid w:val="00EF1AFE"/>
    <w:rsid w:val="00EF2CD2"/>
    <w:rsid w:val="00EF474F"/>
    <w:rsid w:val="00EF4AC5"/>
    <w:rsid w:val="00EF6A9E"/>
    <w:rsid w:val="00EF7E4D"/>
    <w:rsid w:val="00F0139B"/>
    <w:rsid w:val="00F0287C"/>
    <w:rsid w:val="00F03CB6"/>
    <w:rsid w:val="00F03E6B"/>
    <w:rsid w:val="00F07FCE"/>
    <w:rsid w:val="00F13813"/>
    <w:rsid w:val="00F13970"/>
    <w:rsid w:val="00F161E9"/>
    <w:rsid w:val="00F16981"/>
    <w:rsid w:val="00F268BD"/>
    <w:rsid w:val="00F32098"/>
    <w:rsid w:val="00F367B3"/>
    <w:rsid w:val="00F37CA9"/>
    <w:rsid w:val="00F43573"/>
    <w:rsid w:val="00F4373E"/>
    <w:rsid w:val="00F447A2"/>
    <w:rsid w:val="00F51590"/>
    <w:rsid w:val="00F61974"/>
    <w:rsid w:val="00F6269B"/>
    <w:rsid w:val="00F66B92"/>
    <w:rsid w:val="00F70CD8"/>
    <w:rsid w:val="00F7538F"/>
    <w:rsid w:val="00F7691D"/>
    <w:rsid w:val="00F80757"/>
    <w:rsid w:val="00F941F0"/>
    <w:rsid w:val="00F94586"/>
    <w:rsid w:val="00F96EED"/>
    <w:rsid w:val="00FA19CD"/>
    <w:rsid w:val="00FA25C0"/>
    <w:rsid w:val="00FA4581"/>
    <w:rsid w:val="00FA47EF"/>
    <w:rsid w:val="00FB2848"/>
    <w:rsid w:val="00FB55B5"/>
    <w:rsid w:val="00FB6D84"/>
    <w:rsid w:val="00FD4D16"/>
    <w:rsid w:val="00FD7287"/>
    <w:rsid w:val="00FD75FA"/>
    <w:rsid w:val="00FD7A78"/>
    <w:rsid w:val="00FE11CD"/>
    <w:rsid w:val="00FE1554"/>
    <w:rsid w:val="00FE5BD8"/>
    <w:rsid w:val="00FE6C82"/>
    <w:rsid w:val="00FF2020"/>
    <w:rsid w:val="00FF645E"/>
    <w:rsid w:val="00FF696B"/>
    <w:rsid w:val="00FF73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C183A"/>
  <w15:chartTrackingRefBased/>
  <w15:docId w15:val="{42495A6F-A179-4EA2-B405-3399EDAE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before="120"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copy"/>
    <w:qFormat/>
    <w:rsid w:val="00192F0A"/>
    <w:rPr>
      <w:rFonts w:ascii="Noto Sans" w:eastAsiaTheme="minorEastAsia" w:hAnsi="Noto Sans"/>
      <w:sz w:val="21"/>
      <w:szCs w:val="21"/>
      <w:lang w:eastAsia="en-AU"/>
    </w:rPr>
  </w:style>
  <w:style w:type="paragraph" w:styleId="Heading1">
    <w:name w:val="heading 1"/>
    <w:basedOn w:val="Normal"/>
    <w:next w:val="Normal"/>
    <w:link w:val="Heading1Char"/>
    <w:autoRedefine/>
    <w:uiPriority w:val="9"/>
    <w:qFormat/>
    <w:rsid w:val="007848BC"/>
    <w:pPr>
      <w:widowControl w:val="0"/>
      <w:suppressAutoHyphens/>
      <w:autoSpaceDE w:val="0"/>
      <w:autoSpaceDN w:val="0"/>
      <w:adjustRightInd w:val="0"/>
      <w:spacing w:before="0" w:after="120" w:line="240" w:lineRule="auto"/>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23538D"/>
    <w:pPr>
      <w:spacing w:before="240" w:after="0" w:line="276" w:lineRule="auto"/>
      <w:outlineLvl w:val="1"/>
    </w:pPr>
    <w:rPr>
      <w:rFonts w:cs="Arial"/>
      <w:b/>
      <w:bCs/>
      <w:sz w:val="32"/>
      <w:szCs w:val="32"/>
      <w:lang w:eastAsia="en-US"/>
    </w:rPr>
  </w:style>
  <w:style w:type="paragraph" w:styleId="Heading3">
    <w:name w:val="heading 3"/>
    <w:basedOn w:val="Normal"/>
    <w:next w:val="Normal"/>
    <w:link w:val="Heading3Char"/>
    <w:autoRedefine/>
    <w:uiPriority w:val="9"/>
    <w:unhideWhenUsed/>
    <w:qFormat/>
    <w:rsid w:val="00DF7E1A"/>
    <w:pPr>
      <w:spacing w:after="0"/>
      <w:outlineLvl w:val="2"/>
    </w:pPr>
    <w:rPr>
      <w:rFonts w:cs="Arial"/>
      <w:bCs/>
      <w:sz w:val="28"/>
      <w:szCs w:val="28"/>
      <w:lang w:eastAsia="en-US"/>
    </w:rPr>
  </w:style>
  <w:style w:type="paragraph" w:styleId="Heading4">
    <w:name w:val="heading 4"/>
    <w:basedOn w:val="Normal"/>
    <w:next w:val="Normal"/>
    <w:link w:val="Heading4Char"/>
    <w:autoRedefine/>
    <w:uiPriority w:val="9"/>
    <w:unhideWhenUsed/>
    <w:qFormat/>
    <w:rsid w:val="00D76A41"/>
    <w:pPr>
      <w:spacing w:before="240"/>
      <w:outlineLvl w:val="3"/>
    </w:pPr>
    <w:rPr>
      <w:rFonts w:cs="Arial"/>
      <w:i/>
      <w:iCs/>
      <w:sz w:val="24"/>
      <w:szCs w:val="24"/>
      <w:lang w:eastAsia="en-US"/>
    </w:rPr>
  </w:style>
  <w:style w:type="paragraph" w:styleId="Heading5">
    <w:name w:val="heading 5"/>
    <w:basedOn w:val="Normal"/>
    <w:next w:val="Normal"/>
    <w:link w:val="Heading5Char"/>
    <w:uiPriority w:val="9"/>
    <w:semiHidden/>
    <w:unhideWhenUsed/>
    <w:rsid w:val="004F644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4F6443"/>
    <w:pPr>
      <w:keepNext/>
      <w:keepLines/>
      <w:spacing w:before="40" w:after="0"/>
      <w:outlineLvl w:val="5"/>
    </w:pPr>
    <w:rPr>
      <w:rFonts w:eastAsiaTheme="majorEastAsia" w:cstheme="majorBidi"/>
      <w:color w:val="000000" w:themeColor="accent1" w:themeShade="7F"/>
    </w:rPr>
  </w:style>
  <w:style w:type="paragraph" w:styleId="Heading7">
    <w:name w:val="heading 7"/>
    <w:basedOn w:val="Normal"/>
    <w:next w:val="Normal"/>
    <w:link w:val="Heading7Char"/>
    <w:uiPriority w:val="9"/>
    <w:semiHidden/>
    <w:unhideWhenUsed/>
    <w:qFormat/>
    <w:rsid w:val="004F6443"/>
    <w:pPr>
      <w:keepNext/>
      <w:keepLines/>
      <w:spacing w:before="40" w:after="0"/>
      <w:outlineLvl w:val="6"/>
    </w:pPr>
    <w:rPr>
      <w:rFonts w:eastAsiaTheme="majorEastAsia" w:cstheme="majorBidi"/>
      <w:i/>
      <w:iCs/>
      <w:color w:val="000000" w:themeColor="accent1" w:themeShade="7F"/>
    </w:rPr>
  </w:style>
  <w:style w:type="paragraph" w:styleId="Heading8">
    <w:name w:val="heading 8"/>
    <w:basedOn w:val="Normal"/>
    <w:next w:val="Normal"/>
    <w:link w:val="Heading8Char"/>
    <w:uiPriority w:val="9"/>
    <w:semiHidden/>
    <w:unhideWhenUsed/>
    <w:qFormat/>
    <w:rsid w:val="004F6443"/>
    <w:pPr>
      <w:keepNext/>
      <w:keepLines/>
      <w:spacing w:before="40" w:after="0"/>
      <w:outlineLvl w:val="7"/>
    </w:pPr>
    <w:rPr>
      <w:rFonts w:eastAsiaTheme="majorEastAsia" w:cstheme="majorBidi"/>
      <w:color w:val="005EB8" w:themeColor="text1"/>
    </w:rPr>
  </w:style>
  <w:style w:type="paragraph" w:styleId="Heading9">
    <w:name w:val="heading 9"/>
    <w:basedOn w:val="Normal"/>
    <w:next w:val="Normal"/>
    <w:link w:val="Heading9Char"/>
    <w:uiPriority w:val="9"/>
    <w:semiHidden/>
    <w:unhideWhenUsed/>
    <w:qFormat/>
    <w:rsid w:val="004F6443"/>
    <w:pPr>
      <w:keepNext/>
      <w:keepLines/>
      <w:spacing w:before="40" w:after="0"/>
      <w:outlineLvl w:val="8"/>
    </w:pPr>
    <w:rPr>
      <w:rFonts w:eastAsiaTheme="majorEastAsia" w:cstheme="majorBidi"/>
      <w:i/>
      <w:iCs/>
      <w:color w:val="005EB8"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36F0"/>
    <w:pPr>
      <w:tabs>
        <w:tab w:val="center" w:pos="4513"/>
        <w:tab w:val="right" w:pos="9026"/>
      </w:tabs>
    </w:pPr>
    <w:rPr>
      <w:sz w:val="20"/>
    </w:rPr>
  </w:style>
  <w:style w:type="character" w:customStyle="1" w:styleId="HeaderChar">
    <w:name w:val="Header Char"/>
    <w:basedOn w:val="DefaultParagraphFont"/>
    <w:link w:val="Header"/>
    <w:uiPriority w:val="99"/>
    <w:rsid w:val="002736F0"/>
    <w:rPr>
      <w:rFonts w:ascii="Arial" w:eastAsiaTheme="minorEastAsia" w:hAnsi="Arial"/>
      <w:sz w:val="20"/>
      <w:szCs w:val="21"/>
      <w:lang w:eastAsia="en-AU"/>
    </w:rPr>
  </w:style>
  <w:style w:type="paragraph" w:styleId="Footer">
    <w:name w:val="footer"/>
    <w:basedOn w:val="Normal"/>
    <w:link w:val="FooterChar"/>
    <w:uiPriority w:val="99"/>
    <w:unhideWhenUsed/>
    <w:rsid w:val="002736F0"/>
    <w:pPr>
      <w:tabs>
        <w:tab w:val="center" w:pos="4513"/>
        <w:tab w:val="right" w:pos="9026"/>
      </w:tabs>
    </w:pPr>
    <w:rPr>
      <w:sz w:val="20"/>
    </w:rPr>
  </w:style>
  <w:style w:type="character" w:customStyle="1" w:styleId="FooterChar">
    <w:name w:val="Footer Char"/>
    <w:basedOn w:val="DefaultParagraphFont"/>
    <w:link w:val="Footer"/>
    <w:uiPriority w:val="99"/>
    <w:rsid w:val="002736F0"/>
    <w:rPr>
      <w:rFonts w:ascii="Arial" w:eastAsiaTheme="minorEastAsia" w:hAnsi="Arial"/>
      <w:sz w:val="20"/>
      <w:szCs w:val="21"/>
      <w:lang w:eastAsia="en-AU"/>
    </w:rPr>
  </w:style>
  <w:style w:type="paragraph" w:styleId="NormalWeb">
    <w:name w:val="Normal (Web)"/>
    <w:basedOn w:val="Normal"/>
    <w:uiPriority w:val="99"/>
    <w:semiHidden/>
    <w:unhideWhenUsed/>
    <w:rsid w:val="004F6443"/>
    <w:pPr>
      <w:spacing w:before="100" w:beforeAutospacing="1" w:after="100" w:afterAutospacing="1"/>
    </w:pPr>
    <w:rPr>
      <w:rFonts w:cs="Times New Roman"/>
    </w:rPr>
  </w:style>
  <w:style w:type="character" w:customStyle="1" w:styleId="Heading1Char">
    <w:name w:val="Heading 1 Char"/>
    <w:basedOn w:val="DefaultParagraphFont"/>
    <w:link w:val="Heading1"/>
    <w:uiPriority w:val="9"/>
    <w:rsid w:val="007848BC"/>
    <w:rPr>
      <w:rFonts w:ascii="Noto Sans" w:eastAsia="MS Mincho" w:hAnsi="Noto Sans" w:cs="Arial"/>
      <w:b/>
      <w:color w:val="05325F" w:themeColor="text2"/>
      <w:sz w:val="36"/>
      <w:szCs w:val="48"/>
      <w:lang w:val="en-GB" w:eastAsia="en-AU"/>
    </w:rPr>
  </w:style>
  <w:style w:type="character" w:customStyle="1" w:styleId="Heading2Char">
    <w:name w:val="Heading 2 Char"/>
    <w:basedOn w:val="DefaultParagraphFont"/>
    <w:link w:val="Heading2"/>
    <w:uiPriority w:val="9"/>
    <w:rsid w:val="0023538D"/>
    <w:rPr>
      <w:rFonts w:ascii="Noto Sans" w:eastAsiaTheme="minorEastAsia" w:hAnsi="Noto Sans" w:cs="Arial"/>
      <w:b/>
      <w:bCs/>
      <w:sz w:val="32"/>
      <w:szCs w:val="32"/>
    </w:rPr>
  </w:style>
  <w:style w:type="character" w:customStyle="1" w:styleId="Heading3Char">
    <w:name w:val="Heading 3 Char"/>
    <w:basedOn w:val="DefaultParagraphFont"/>
    <w:link w:val="Heading3"/>
    <w:uiPriority w:val="9"/>
    <w:rsid w:val="00DF7E1A"/>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D76A41"/>
    <w:rPr>
      <w:rFonts w:ascii="Noto Sans" w:eastAsiaTheme="minorEastAsia" w:hAnsi="Noto Sans" w:cs="Arial"/>
      <w:i/>
      <w:iCs/>
    </w:rPr>
  </w:style>
  <w:style w:type="paragraph" w:styleId="NoSpacing">
    <w:name w:val="No Spacing"/>
    <w:uiPriority w:val="1"/>
    <w:qFormat/>
    <w:rsid w:val="00192F0A"/>
    <w:rPr>
      <w:rFonts w:ascii="Noto Sans" w:hAnsi="Noto Sans"/>
      <w:sz w:val="22"/>
    </w:rPr>
  </w:style>
  <w:style w:type="paragraph" w:styleId="ListParagraph">
    <w:name w:val="List Paragraph"/>
    <w:aliases w:val="Bullet copy,Bulletr List Paragraph,FooterText,L,List Paragraph1,List Paragraph11,List Paragraph2,List Paragraph21,Listeafsnit1,NFP GP Bulleted List,Paragraphe de liste1,Parágrafo da Lista1,Párrafo de lista1,Recommendation,numbered,リスト段落1"/>
    <w:basedOn w:val="Normal"/>
    <w:link w:val="ListParagraphChar"/>
    <w:uiPriority w:val="34"/>
    <w:qFormat/>
    <w:rsid w:val="005B3D26"/>
    <w:pPr>
      <w:numPr>
        <w:numId w:val="1"/>
      </w:numPr>
      <w:tabs>
        <w:tab w:val="left" w:pos="2835"/>
      </w:tabs>
      <w:spacing w:after="120" w:line="240" w:lineRule="auto"/>
      <w:ind w:left="357" w:hanging="357"/>
    </w:pPr>
  </w:style>
  <w:style w:type="character" w:customStyle="1" w:styleId="Heading5Char">
    <w:name w:val="Heading 5 Char"/>
    <w:basedOn w:val="DefaultParagraphFont"/>
    <w:link w:val="Heading5"/>
    <w:uiPriority w:val="9"/>
    <w:semiHidden/>
    <w:rsid w:val="004F6443"/>
    <w:rPr>
      <w:rFonts w:ascii="Noto Sans" w:eastAsiaTheme="majorEastAsia" w:hAnsi="Noto Sans" w:cstheme="majorBidi"/>
      <w:sz w:val="21"/>
      <w:szCs w:val="21"/>
      <w:lang w:eastAsia="en-AU"/>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4F6443"/>
    <w:rPr>
      <w:rFonts w:ascii="Noto Sans" w:hAnsi="Noto Sans"/>
      <w:i/>
      <w:iCs/>
      <w:color w:val="005EB8" w:themeColor="text1"/>
    </w:rPr>
  </w:style>
  <w:style w:type="character" w:styleId="Emphasis">
    <w:name w:val="Emphasis"/>
    <w:basedOn w:val="DefaultParagraphFont"/>
    <w:uiPriority w:val="20"/>
    <w:rsid w:val="004F6443"/>
    <w:rPr>
      <w:rFonts w:ascii="Noto Sans" w:hAnsi="Noto Sans"/>
      <w:i/>
      <w:iCs/>
    </w:rPr>
  </w:style>
  <w:style w:type="character" w:styleId="IntenseEmphasis">
    <w:name w:val="Intense Emphasis"/>
    <w:basedOn w:val="DefaultParagraphFont"/>
    <w:uiPriority w:val="21"/>
    <w:rsid w:val="004F6443"/>
    <w:rPr>
      <w:rFonts w:ascii="Noto Sans" w:hAnsi="Noto Sans"/>
      <w:i/>
      <w:iCs/>
      <w:color w:val="auto"/>
    </w:rPr>
  </w:style>
  <w:style w:type="character" w:styleId="Strong">
    <w:name w:val="Strong"/>
    <w:basedOn w:val="DefaultParagraphFont"/>
    <w:uiPriority w:val="22"/>
    <w:rsid w:val="004F6443"/>
    <w:rPr>
      <w:rFonts w:ascii="Noto Sans" w:hAnsi="Noto Sans"/>
      <w:b/>
      <w:bCs/>
    </w:rPr>
  </w:style>
  <w:style w:type="paragraph" w:styleId="Quote">
    <w:name w:val="Quote"/>
    <w:basedOn w:val="Normal"/>
    <w:next w:val="Normal"/>
    <w:link w:val="QuoteChar"/>
    <w:uiPriority w:val="29"/>
    <w:rsid w:val="004F6443"/>
    <w:pPr>
      <w:spacing w:before="200" w:after="160"/>
      <w:ind w:left="864" w:right="864"/>
      <w:jc w:val="center"/>
    </w:pPr>
    <w:rPr>
      <w:i/>
      <w:iCs/>
      <w:color w:val="005EB8" w:themeColor="text1"/>
    </w:rPr>
  </w:style>
  <w:style w:type="character" w:customStyle="1" w:styleId="QuoteChar">
    <w:name w:val="Quote Char"/>
    <w:basedOn w:val="DefaultParagraphFont"/>
    <w:link w:val="Quote"/>
    <w:uiPriority w:val="29"/>
    <w:rsid w:val="004F6443"/>
    <w:rPr>
      <w:rFonts w:ascii="Noto Sans" w:eastAsiaTheme="minorEastAsia" w:hAnsi="Noto Sans"/>
      <w:i/>
      <w:iCs/>
      <w:color w:val="005EB8" w:themeColor="text1"/>
      <w:sz w:val="21"/>
      <w:szCs w:val="21"/>
      <w:lang w:eastAsia="en-AU"/>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4F6443"/>
    <w:rPr>
      <w:rFonts w:ascii="Noto Sans" w:hAnsi="Noto Sans"/>
      <w:smallCaps/>
      <w:color w:val="005EB8" w:themeColor="text1"/>
    </w:rPr>
  </w:style>
  <w:style w:type="character" w:styleId="IntenseReference">
    <w:name w:val="Intense Reference"/>
    <w:basedOn w:val="DefaultParagraphFont"/>
    <w:uiPriority w:val="32"/>
    <w:rsid w:val="004F6443"/>
    <w:rPr>
      <w:rFonts w:ascii="Noto Sans" w:hAnsi="Noto Sans"/>
      <w:b/>
      <w:bCs/>
      <w:smallCaps/>
      <w:color w:val="auto"/>
      <w:spacing w:val="5"/>
    </w:rPr>
  </w:style>
  <w:style w:type="character" w:styleId="BookTitle">
    <w:name w:val="Book Title"/>
    <w:basedOn w:val="DefaultParagraphFont"/>
    <w:uiPriority w:val="33"/>
    <w:rsid w:val="004F6443"/>
    <w:rPr>
      <w:rFonts w:ascii="Noto Sans" w:hAnsi="Noto Sans"/>
      <w:b/>
      <w:bCs/>
      <w:i/>
      <w:iCs/>
      <w:spacing w:val="5"/>
    </w:rPr>
  </w:style>
  <w:style w:type="table" w:customStyle="1" w:styleId="Table-QldBlue">
    <w:name w:val="Table - Qld Blue"/>
    <w:basedOn w:val="TableNormal"/>
    <w:rsid w:val="00E14772"/>
    <w:rPr>
      <w:rFonts w:ascii="Arial" w:eastAsia="Times New Roman" w:hAnsi="Arial"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Arial" w:hAnsi="Arial"/>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Arial" w:hAnsi="Arial"/>
        <w:b/>
      </w:rPr>
      <w:tblPr/>
      <w:tcPr>
        <w:shd w:val="clear" w:color="auto" w:fill="E6E6E6"/>
      </w:tcPr>
    </w:tblStylePr>
  </w:style>
  <w:style w:type="paragraph" w:customStyle="1" w:styleId="Tabletext">
    <w:name w:val="Table text"/>
    <w:basedOn w:val="Normal"/>
    <w:rsid w:val="005D7D70"/>
    <w:pPr>
      <w:spacing w:before="20" w:after="20" w:line="264" w:lineRule="auto"/>
    </w:pPr>
    <w:rPr>
      <w:rFonts w:eastAsia="Times New Roman" w:cs="Times New Roman"/>
      <w:szCs w:val="20"/>
    </w:rPr>
  </w:style>
  <w:style w:type="paragraph" w:customStyle="1" w:styleId="Tableheadings">
    <w:name w:val="Table headings"/>
    <w:basedOn w:val="Normal"/>
    <w:rsid w:val="00F6269B"/>
    <w:pPr>
      <w:spacing w:after="0" w:line="264" w:lineRule="auto"/>
    </w:pPr>
    <w:rPr>
      <w:rFonts w:eastAsia="Times New Roman" w:cs="Times New Roman"/>
      <w:bCs/>
      <w:color w:val="FFFFFF"/>
      <w:szCs w:val="20"/>
    </w:rPr>
  </w:style>
  <w:style w:type="paragraph" w:customStyle="1" w:styleId="BasicParagraph">
    <w:name w:val="[Basic Paragraph]"/>
    <w:basedOn w:val="Normal"/>
    <w:uiPriority w:val="99"/>
    <w:rsid w:val="004F6443"/>
    <w:pPr>
      <w:autoSpaceDE w:val="0"/>
      <w:autoSpaceDN w:val="0"/>
      <w:adjustRightInd w:val="0"/>
      <w:spacing w:after="113" w:line="288" w:lineRule="auto"/>
      <w:textAlignment w:val="center"/>
    </w:pPr>
    <w:rPr>
      <w:rFonts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4F6443"/>
    <w:rPr>
      <w:rFonts w:ascii="Noto Sans Black" w:eastAsia="MS Mincho" w:hAnsi="Noto Sans Black" w:cs="Arial"/>
      <w:color w:val="05325F" w:themeColor="text2"/>
      <w:sz w:val="48"/>
      <w:szCs w:val="48"/>
      <w:lang w:val="en-GB"/>
    </w:rPr>
  </w:style>
  <w:style w:type="character" w:customStyle="1" w:styleId="UltraHeadingChar">
    <w:name w:val="Ultra Heading Char"/>
    <w:basedOn w:val="Heading1Char"/>
    <w:link w:val="UltraHeading"/>
    <w:rsid w:val="004F6443"/>
    <w:rPr>
      <w:rFonts w:ascii="Noto Sans Black" w:eastAsia="MS Mincho" w:hAnsi="Noto Sans Black" w:cs="Arial"/>
      <w:b w:val="0"/>
      <w:color w:val="05325F" w:themeColor="text2"/>
      <w:sz w:val="48"/>
      <w:szCs w:val="48"/>
      <w:lang w:val="en-GB" w:eastAsia="en-AU"/>
    </w:rPr>
  </w:style>
  <w:style w:type="paragraph" w:customStyle="1" w:styleId="ListNumber1">
    <w:name w:val="List Number1"/>
    <w:basedOn w:val="ListParagraph"/>
    <w:next w:val="Normal"/>
    <w:qFormat/>
    <w:rsid w:val="00192F0A"/>
    <w:pPr>
      <w:numPr>
        <w:numId w:val="2"/>
      </w:numPr>
    </w:pPr>
  </w:style>
  <w:style w:type="character" w:styleId="PageNumber">
    <w:name w:val="page number"/>
    <w:basedOn w:val="DefaultParagraphFont"/>
    <w:uiPriority w:val="99"/>
    <w:semiHidden/>
    <w:unhideWhenUsed/>
    <w:rsid w:val="00FB2848"/>
  </w:style>
  <w:style w:type="paragraph" w:customStyle="1" w:styleId="Departmentname">
    <w:name w:val="Department name"/>
    <w:basedOn w:val="Normal"/>
    <w:qFormat/>
    <w:rsid w:val="002736F0"/>
    <w:rPr>
      <w:color w:val="05325F" w:themeColor="text2"/>
      <w:sz w:val="22"/>
      <w:szCs w:val="22"/>
    </w:rPr>
  </w:style>
  <w:style w:type="paragraph" w:styleId="BalloonText">
    <w:name w:val="Balloon Text"/>
    <w:basedOn w:val="Normal"/>
    <w:link w:val="BalloonTextChar"/>
    <w:uiPriority w:val="99"/>
    <w:semiHidden/>
    <w:unhideWhenUsed/>
    <w:rsid w:val="004F6443"/>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F6443"/>
    <w:rPr>
      <w:rFonts w:ascii="Noto Sans" w:eastAsiaTheme="minorEastAsia" w:hAnsi="Noto Sans" w:cs="Times New Roman"/>
      <w:sz w:val="18"/>
      <w:szCs w:val="18"/>
      <w:lang w:eastAsia="en-AU"/>
    </w:rPr>
  </w:style>
  <w:style w:type="paragraph" w:styleId="Bibliography">
    <w:name w:val="Bibliography"/>
    <w:basedOn w:val="Normal"/>
    <w:next w:val="Normal"/>
    <w:uiPriority w:val="37"/>
    <w:semiHidden/>
    <w:unhideWhenUsed/>
    <w:rsid w:val="004F6443"/>
  </w:style>
  <w:style w:type="paragraph" w:styleId="BlockText">
    <w:name w:val="Block Text"/>
    <w:basedOn w:val="Normal"/>
    <w:uiPriority w:val="99"/>
    <w:semiHidden/>
    <w:unhideWhenUsed/>
    <w:rsid w:val="004F6443"/>
    <w:pPr>
      <w:pBdr>
        <w:top w:val="single" w:sz="2" w:space="10" w:color="000000" w:themeColor="accent1"/>
        <w:left w:val="single" w:sz="2" w:space="10" w:color="000000" w:themeColor="accent1"/>
        <w:bottom w:val="single" w:sz="2" w:space="10" w:color="000000" w:themeColor="accent1"/>
        <w:right w:val="single" w:sz="2" w:space="10" w:color="000000" w:themeColor="accent1"/>
      </w:pBdr>
      <w:ind w:left="1152" w:right="1152"/>
    </w:pPr>
    <w:rPr>
      <w:i/>
      <w:iCs/>
      <w:color w:val="000000" w:themeColor="accent1"/>
    </w:rPr>
  </w:style>
  <w:style w:type="character" w:customStyle="1" w:styleId="Heading6Char">
    <w:name w:val="Heading 6 Char"/>
    <w:basedOn w:val="DefaultParagraphFont"/>
    <w:link w:val="Heading6"/>
    <w:uiPriority w:val="9"/>
    <w:semiHidden/>
    <w:rsid w:val="004F6443"/>
    <w:rPr>
      <w:rFonts w:ascii="Noto Sans" w:eastAsiaTheme="majorEastAsia" w:hAnsi="Noto Sans" w:cstheme="majorBidi"/>
      <w:color w:val="000000" w:themeColor="accent1" w:themeShade="7F"/>
      <w:sz w:val="21"/>
      <w:szCs w:val="21"/>
      <w:lang w:eastAsia="en-AU"/>
    </w:rPr>
  </w:style>
  <w:style w:type="character" w:customStyle="1" w:styleId="Heading7Char">
    <w:name w:val="Heading 7 Char"/>
    <w:basedOn w:val="DefaultParagraphFont"/>
    <w:link w:val="Heading7"/>
    <w:uiPriority w:val="9"/>
    <w:semiHidden/>
    <w:rsid w:val="004F6443"/>
    <w:rPr>
      <w:rFonts w:ascii="Noto Sans" w:eastAsiaTheme="majorEastAsia" w:hAnsi="Noto Sans" w:cstheme="majorBidi"/>
      <w:i/>
      <w:iCs/>
      <w:color w:val="000000" w:themeColor="accent1" w:themeShade="7F"/>
      <w:sz w:val="21"/>
      <w:szCs w:val="21"/>
      <w:lang w:eastAsia="en-AU"/>
    </w:rPr>
  </w:style>
  <w:style w:type="character" w:customStyle="1" w:styleId="Heading8Char">
    <w:name w:val="Heading 8 Char"/>
    <w:basedOn w:val="DefaultParagraphFont"/>
    <w:link w:val="Heading8"/>
    <w:uiPriority w:val="9"/>
    <w:semiHidden/>
    <w:rsid w:val="004F6443"/>
    <w:rPr>
      <w:rFonts w:ascii="Noto Sans" w:eastAsiaTheme="majorEastAsia" w:hAnsi="Noto Sans" w:cstheme="majorBidi"/>
      <w:color w:val="005EB8" w:themeColor="text1"/>
      <w:sz w:val="21"/>
      <w:szCs w:val="21"/>
      <w:lang w:eastAsia="en-AU"/>
    </w:rPr>
  </w:style>
  <w:style w:type="character" w:customStyle="1" w:styleId="Heading9Char">
    <w:name w:val="Heading 9 Char"/>
    <w:basedOn w:val="DefaultParagraphFont"/>
    <w:link w:val="Heading9"/>
    <w:uiPriority w:val="9"/>
    <w:semiHidden/>
    <w:rsid w:val="004F6443"/>
    <w:rPr>
      <w:rFonts w:ascii="Noto Sans" w:eastAsiaTheme="majorEastAsia" w:hAnsi="Noto Sans" w:cstheme="majorBidi"/>
      <w:i/>
      <w:iCs/>
      <w:color w:val="005EB8" w:themeColor="text1"/>
      <w:sz w:val="21"/>
      <w:szCs w:val="21"/>
      <w:lang w:eastAsia="en-AU"/>
    </w:rPr>
  </w:style>
  <w:style w:type="paragraph" w:styleId="List4">
    <w:name w:val="List 4"/>
    <w:basedOn w:val="Normal"/>
    <w:uiPriority w:val="99"/>
    <w:semiHidden/>
    <w:unhideWhenUsed/>
    <w:rsid w:val="004F6443"/>
    <w:pPr>
      <w:ind w:left="1132" w:hanging="283"/>
      <w:contextualSpacing/>
    </w:pPr>
  </w:style>
  <w:style w:type="paragraph" w:styleId="MessageHeader">
    <w:name w:val="Message Header"/>
    <w:basedOn w:val="Normal"/>
    <w:link w:val="MessageHeaderChar"/>
    <w:uiPriority w:val="99"/>
    <w:semiHidden/>
    <w:unhideWhenUsed/>
    <w:rsid w:val="004F644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4F6443"/>
    <w:rPr>
      <w:rFonts w:ascii="Noto Sans" w:eastAsiaTheme="majorEastAsia" w:hAnsi="Noto Sans" w:cstheme="majorBidi"/>
      <w:shd w:val="pct20" w:color="auto" w:fill="auto"/>
      <w:lang w:eastAsia="en-AU"/>
    </w:rPr>
  </w:style>
  <w:style w:type="table" w:customStyle="1" w:styleId="Table-QldMaroon">
    <w:name w:val="Table - Qld Maroon"/>
    <w:basedOn w:val="TableNormal"/>
    <w:rsid w:val="007D4AE9"/>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character" w:styleId="Hyperlink">
    <w:name w:val="Hyperlink"/>
    <w:basedOn w:val="DefaultParagraphFont"/>
    <w:uiPriority w:val="99"/>
    <w:rsid w:val="007D4AE9"/>
    <w:rPr>
      <w:rFonts w:ascii="Arial" w:hAnsi="Arial"/>
      <w:color w:val="0563C1" w:themeColor="hyperlink"/>
      <w:u w:val="single"/>
    </w:rPr>
  </w:style>
  <w:style w:type="paragraph" w:styleId="TOC1">
    <w:name w:val="toc 1"/>
    <w:basedOn w:val="Normal"/>
    <w:next w:val="Normal"/>
    <w:autoRedefine/>
    <w:uiPriority w:val="39"/>
    <w:unhideWhenUsed/>
    <w:qFormat/>
    <w:rsid w:val="00D6521C"/>
    <w:pPr>
      <w:tabs>
        <w:tab w:val="left" w:pos="426"/>
        <w:tab w:val="left" w:pos="567"/>
        <w:tab w:val="right" w:leader="dot" w:pos="9628"/>
      </w:tabs>
      <w:spacing w:line="276" w:lineRule="auto"/>
    </w:pPr>
    <w:rPr>
      <w:rFonts w:ascii="Calibri" w:eastAsia="Times New Roman" w:hAnsi="Calibri" w:cs="Times New Roman"/>
      <w:b/>
      <w:bCs/>
      <w:caps/>
      <w:sz w:val="20"/>
      <w:szCs w:val="20"/>
    </w:rPr>
  </w:style>
  <w:style w:type="paragraph" w:styleId="TOC2">
    <w:name w:val="toc 2"/>
    <w:basedOn w:val="Normal"/>
    <w:next w:val="Normal"/>
    <w:autoRedefine/>
    <w:uiPriority w:val="39"/>
    <w:unhideWhenUsed/>
    <w:qFormat/>
    <w:rsid w:val="000E25EC"/>
    <w:pPr>
      <w:shd w:val="clear" w:color="auto" w:fill="FFFFFF" w:themeFill="background1"/>
      <w:tabs>
        <w:tab w:val="left" w:pos="426"/>
        <w:tab w:val="right" w:leader="dot" w:pos="9628"/>
      </w:tabs>
      <w:spacing w:after="120" w:line="276" w:lineRule="auto"/>
      <w:ind w:left="440" w:hanging="440"/>
    </w:pPr>
    <w:rPr>
      <w:rFonts w:ascii="Calibri" w:eastAsia="Times New Roman" w:hAnsi="Calibri" w:cs="Times New Roman"/>
      <w:smallCaps/>
      <w:sz w:val="20"/>
      <w:szCs w:val="20"/>
    </w:rPr>
  </w:style>
  <w:style w:type="paragraph" w:styleId="TOC3">
    <w:name w:val="toc 3"/>
    <w:basedOn w:val="Normal"/>
    <w:next w:val="Normal"/>
    <w:autoRedefine/>
    <w:uiPriority w:val="39"/>
    <w:unhideWhenUsed/>
    <w:qFormat/>
    <w:rsid w:val="007D4AE9"/>
    <w:pPr>
      <w:tabs>
        <w:tab w:val="right" w:leader="dot" w:pos="9628"/>
      </w:tabs>
      <w:spacing w:before="60" w:after="60" w:line="276" w:lineRule="auto"/>
      <w:ind w:left="442"/>
    </w:pPr>
    <w:rPr>
      <w:rFonts w:ascii="Calibri" w:eastAsia="Times New Roman" w:hAnsi="Calibri" w:cs="Times New Roman"/>
      <w:i/>
      <w:iCs/>
      <w:sz w:val="20"/>
      <w:szCs w:val="20"/>
    </w:rPr>
  </w:style>
  <w:style w:type="character" w:styleId="CommentReference">
    <w:name w:val="annotation reference"/>
    <w:uiPriority w:val="99"/>
    <w:rsid w:val="007D4AE9"/>
    <w:rPr>
      <w:sz w:val="16"/>
      <w:szCs w:val="16"/>
    </w:rPr>
  </w:style>
  <w:style w:type="paragraph" w:styleId="CommentText">
    <w:name w:val="annotation text"/>
    <w:basedOn w:val="Normal"/>
    <w:link w:val="CommentTextChar"/>
    <w:uiPriority w:val="99"/>
    <w:rsid w:val="007D4AE9"/>
    <w:pPr>
      <w:spacing w:line="240" w:lineRule="auto"/>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7D4AE9"/>
    <w:rPr>
      <w:rFonts w:ascii="Arial" w:eastAsia="Times New Roman" w:hAnsi="Arial" w:cs="Times New Roman"/>
      <w:sz w:val="20"/>
      <w:szCs w:val="20"/>
      <w:lang w:eastAsia="en-AU"/>
    </w:rPr>
  </w:style>
  <w:style w:type="character" w:customStyle="1" w:styleId="ListParagraphChar">
    <w:name w:val="List Paragraph Char"/>
    <w:aliases w:val="Bullet copy Char,Bulletr List Paragraph Char,FooterText Char,L Char,List Paragraph1 Char,List Paragraph11 Char,List Paragraph2 Char,List Paragraph21 Char,Listeafsnit1 Char,NFP GP Bulleted List Char,Paragraphe de liste1 Char"/>
    <w:basedOn w:val="DefaultParagraphFont"/>
    <w:link w:val="ListParagraph"/>
    <w:qFormat/>
    <w:locked/>
    <w:rsid w:val="005B3D26"/>
    <w:rPr>
      <w:rFonts w:ascii="Noto Sans" w:eastAsiaTheme="minorEastAsia" w:hAnsi="Noto Sans"/>
      <w:sz w:val="21"/>
      <w:szCs w:val="21"/>
      <w:lang w:eastAsia="en-AU"/>
    </w:rPr>
  </w:style>
  <w:style w:type="paragraph" w:customStyle="1" w:styleId="TableHeadingLeft-White">
    <w:name w:val="Table Heading Left - White"/>
    <w:basedOn w:val="Normal"/>
    <w:rsid w:val="007D4AE9"/>
    <w:pPr>
      <w:spacing w:before="60" w:after="40" w:line="240" w:lineRule="auto"/>
    </w:pPr>
    <w:rPr>
      <w:rFonts w:ascii="Arial" w:eastAsia="MS Mincho" w:hAnsi="Arial" w:cs="Times New Roman"/>
      <w:b/>
      <w:bCs/>
      <w:color w:val="FFFFFF"/>
      <w:sz w:val="20"/>
      <w:szCs w:val="24"/>
      <w:lang w:val="en-NZ" w:eastAsia="en-US"/>
    </w:rPr>
  </w:style>
  <w:style w:type="paragraph" w:styleId="BodyText">
    <w:name w:val="Body Text"/>
    <w:basedOn w:val="Normal"/>
    <w:link w:val="BodyTextChar"/>
    <w:uiPriority w:val="99"/>
    <w:unhideWhenUsed/>
    <w:rsid w:val="007D4AE9"/>
    <w:pPr>
      <w:spacing w:after="0" w:line="240" w:lineRule="auto"/>
    </w:pPr>
    <w:rPr>
      <w:rFonts w:ascii="Arial" w:hAnsi="Arial"/>
      <w:sz w:val="22"/>
      <w:szCs w:val="24"/>
      <w:lang w:val="en-US" w:eastAsia="en-US"/>
    </w:rPr>
  </w:style>
  <w:style w:type="character" w:customStyle="1" w:styleId="BodyTextChar">
    <w:name w:val="Body Text Char"/>
    <w:basedOn w:val="DefaultParagraphFont"/>
    <w:link w:val="BodyText"/>
    <w:uiPriority w:val="99"/>
    <w:rsid w:val="007D4AE9"/>
    <w:rPr>
      <w:rFonts w:ascii="Arial" w:eastAsiaTheme="minorEastAsia" w:hAnsi="Arial"/>
      <w:sz w:val="22"/>
      <w:lang w:val="en-US"/>
    </w:rPr>
  </w:style>
  <w:style w:type="paragraph" w:customStyle="1" w:styleId="TableListNumber">
    <w:name w:val="Table List Number"/>
    <w:basedOn w:val="Normal"/>
    <w:rsid w:val="007D4AE9"/>
    <w:pPr>
      <w:numPr>
        <w:numId w:val="3"/>
      </w:numPr>
      <w:tabs>
        <w:tab w:val="num" w:pos="360"/>
      </w:tabs>
      <w:spacing w:before="40" w:after="40" w:line="240" w:lineRule="auto"/>
      <w:ind w:left="227" w:hanging="227"/>
    </w:pPr>
    <w:rPr>
      <w:rFonts w:ascii="Arial" w:eastAsia="MS Mincho" w:hAnsi="Arial" w:cs="Times New Roman"/>
      <w:sz w:val="20"/>
      <w:szCs w:val="24"/>
      <w:lang w:eastAsia="en-US"/>
    </w:rPr>
  </w:style>
  <w:style w:type="character" w:customStyle="1" w:styleId="UnresolvedMention1">
    <w:name w:val="Unresolved Mention1"/>
    <w:basedOn w:val="DefaultParagraphFont"/>
    <w:uiPriority w:val="99"/>
    <w:rsid w:val="007D4AE9"/>
    <w:rPr>
      <w:color w:val="605E5C"/>
      <w:shd w:val="clear" w:color="auto" w:fill="E1DFDD"/>
    </w:rPr>
  </w:style>
  <w:style w:type="character" w:styleId="FollowedHyperlink">
    <w:name w:val="FollowedHyperlink"/>
    <w:basedOn w:val="DefaultParagraphFont"/>
    <w:uiPriority w:val="99"/>
    <w:semiHidden/>
    <w:unhideWhenUsed/>
    <w:rsid w:val="007D4AE9"/>
    <w:rPr>
      <w:color w:val="954F72" w:themeColor="followedHyperlink"/>
      <w:u w:val="single"/>
    </w:rPr>
  </w:style>
  <w:style w:type="paragraph" w:styleId="Revision">
    <w:name w:val="Revision"/>
    <w:hidden/>
    <w:uiPriority w:val="99"/>
    <w:semiHidden/>
    <w:rsid w:val="007D4AE9"/>
    <w:rPr>
      <w:rFonts w:ascii="Noto Sans" w:eastAsiaTheme="minorEastAsia" w:hAnsi="Noto Sans"/>
      <w:sz w:val="18"/>
    </w:rPr>
  </w:style>
  <w:style w:type="table" w:customStyle="1" w:styleId="TableGrid1">
    <w:name w:val="Table Grid1"/>
    <w:basedOn w:val="TableNormal"/>
    <w:next w:val="TableGrid"/>
    <w:uiPriority w:val="59"/>
    <w:rsid w:val="002A2F6D"/>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B7A7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B7A7E"/>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B16C74"/>
    <w:rPr>
      <w:rFonts w:ascii="Noto Sans" w:eastAsiaTheme="minorEastAsia" w:hAnsi="Noto Sans" w:cstheme="minorBidi"/>
      <w:b/>
      <w:bCs/>
    </w:rPr>
  </w:style>
  <w:style w:type="character" w:customStyle="1" w:styleId="CommentSubjectChar">
    <w:name w:val="Comment Subject Char"/>
    <w:basedOn w:val="CommentTextChar"/>
    <w:link w:val="CommentSubject"/>
    <w:uiPriority w:val="99"/>
    <w:semiHidden/>
    <w:rsid w:val="00B16C74"/>
    <w:rPr>
      <w:rFonts w:ascii="Noto Sans" w:eastAsiaTheme="minorEastAsia" w:hAnsi="Noto Sans" w:cs="Times New Roman"/>
      <w:b/>
      <w:bCs/>
      <w:sz w:val="20"/>
      <w:szCs w:val="20"/>
      <w:lang w:eastAsia="en-AU"/>
    </w:rPr>
  </w:style>
  <w:style w:type="character" w:customStyle="1" w:styleId="UnresolvedMention2">
    <w:name w:val="Unresolved Mention2"/>
    <w:basedOn w:val="DefaultParagraphFont"/>
    <w:uiPriority w:val="99"/>
    <w:rsid w:val="00CE169E"/>
    <w:rPr>
      <w:color w:val="605E5C"/>
      <w:shd w:val="clear" w:color="auto" w:fill="E1DFDD"/>
    </w:rPr>
  </w:style>
  <w:style w:type="character" w:styleId="UnresolvedMention">
    <w:name w:val="Unresolved Mention"/>
    <w:basedOn w:val="DefaultParagraphFont"/>
    <w:uiPriority w:val="99"/>
    <w:rsid w:val="00FD7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milies.qld.gov.au/about-us/our-department/funding-grants-investment/human-services-quality-framewor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amilies.qld.gov.au/_media/documents/disability/service-providers/ds-output-measures-list.pdf"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17</Pages>
  <Words>3908</Words>
  <Characters>22277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Disability Services Investment Specification</vt:lpstr>
    </vt:vector>
  </TitlesOfParts>
  <Company/>
  <LinksUpToDate>false</LinksUpToDate>
  <CharactersWithSpaces>26133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Investment Specification</dc:title>
  <dc:subject>Disability services Investment Specification</dc:subject>
  <dc:creator>Queensland Government</dc:creator>
  <cp:keywords>disability services; investment specification; advocacy, peak</cp:keywords>
  <cp:lastModifiedBy>Lissa Given</cp:lastModifiedBy>
  <cp:revision>2</cp:revision>
  <dcterms:created xsi:type="dcterms:W3CDTF">2026-08-27T23:54:00Z</dcterms:created>
  <dcterms:modified xsi:type="dcterms:W3CDTF">2026-08-27T23:54:00Z</dcterms:modified>
</cp:coreProperties>
</file>