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F54FDD" w:rsidRDefault="000A1E44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DCSSDS Gifts and Benefits Register (Received)</w:t>
      </w:r>
    </w:p>
    <w:p w14:paraId="23411444" w14:textId="4D204352" w:rsidR="000A1E44" w:rsidRPr="00F54FDD" w:rsidRDefault="00FC6CB4" w:rsidP="000A1E44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="000A1E44" w:rsidRPr="00F54FDD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="000A1E44" w:rsidRPr="00F54FDD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4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333"/>
        <w:gridCol w:w="1207"/>
        <w:gridCol w:w="948"/>
        <w:gridCol w:w="3120"/>
        <w:gridCol w:w="1937"/>
        <w:gridCol w:w="1933"/>
        <w:gridCol w:w="2668"/>
      </w:tblGrid>
      <w:tr w:rsidR="000A1E44" w:rsidRPr="00F54FDD" w14:paraId="73BB41D0" w14:textId="77777777" w:rsidTr="00FC6CB4">
        <w:trPr>
          <w:trHeight w:val="2114"/>
          <w:tblHeader/>
        </w:trPr>
        <w:tc>
          <w:tcPr>
            <w:tcW w:w="1132" w:type="dxa"/>
            <w:shd w:val="clear" w:color="auto" w:fill="E6E6E6"/>
          </w:tcPr>
          <w:p w14:paraId="12B33688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Date Received</w:t>
            </w:r>
          </w:p>
        </w:tc>
        <w:tc>
          <w:tcPr>
            <w:tcW w:w="1335" w:type="dxa"/>
            <w:shd w:val="clear" w:color="auto" w:fill="E6E6E6"/>
          </w:tcPr>
          <w:p w14:paraId="003FB59F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14" w:type="dxa"/>
            <w:shd w:val="clear" w:color="auto" w:fill="E6E6E6"/>
          </w:tcPr>
          <w:p w14:paraId="2727450E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49" w:type="dxa"/>
            <w:shd w:val="clear" w:color="auto" w:fill="E6E6E6"/>
          </w:tcPr>
          <w:p w14:paraId="2890F355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153" w:type="dxa"/>
            <w:shd w:val="clear" w:color="auto" w:fill="E6E6E6"/>
          </w:tcPr>
          <w:p w14:paraId="5BD3C7C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45" w:type="dxa"/>
            <w:shd w:val="clear" w:color="auto" w:fill="E6E6E6"/>
          </w:tcPr>
          <w:p w14:paraId="66A4E357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5EB27D49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007D3CF4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1943" w:type="dxa"/>
            <w:shd w:val="clear" w:color="auto" w:fill="E6E6E6"/>
          </w:tcPr>
          <w:p w14:paraId="5F98118A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692" w:type="dxa"/>
            <w:shd w:val="clear" w:color="auto" w:fill="E6E6E6"/>
          </w:tcPr>
          <w:p w14:paraId="67E5BE1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FC6CB4" w:rsidRPr="00F54FDD" w14:paraId="1FF8FE4B" w14:textId="77777777" w:rsidTr="00FC6CB4">
        <w:trPr>
          <w:trHeight w:val="508"/>
          <w:tblHeader/>
        </w:trPr>
        <w:tc>
          <w:tcPr>
            <w:tcW w:w="1132" w:type="dxa"/>
          </w:tcPr>
          <w:p w14:paraId="71D8BC40" w14:textId="2F114821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eastAsia="SimSun"/>
                <w:sz w:val="20"/>
                <w:szCs w:val="20"/>
              </w:rPr>
              <w:t>12/03/2024</w:t>
            </w:r>
          </w:p>
        </w:tc>
        <w:tc>
          <w:tcPr>
            <w:tcW w:w="1335" w:type="dxa"/>
          </w:tcPr>
          <w:p w14:paraId="22BACE79" w14:textId="5657B0BF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3 Tickets to event by Service Now for information session various workgroups and IT industries</w:t>
            </w:r>
          </w:p>
        </w:tc>
        <w:tc>
          <w:tcPr>
            <w:tcW w:w="1214" w:type="dxa"/>
          </w:tcPr>
          <w:p w14:paraId="738FCF19" w14:textId="300B7BC7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 xml:space="preserve">$    450.00 </w:t>
            </w:r>
          </w:p>
        </w:tc>
        <w:tc>
          <w:tcPr>
            <w:tcW w:w="949" w:type="dxa"/>
          </w:tcPr>
          <w:p w14:paraId="6F08D56F" w14:textId="495586AC" w:rsidR="00FC6CB4" w:rsidRPr="00D26C44" w:rsidRDefault="00FC6CB4" w:rsidP="00FC6CB4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eastAsia="SimSun"/>
                <w:sz w:val="20"/>
                <w:szCs w:val="20"/>
              </w:rPr>
              <w:t>Service Now</w:t>
            </w:r>
          </w:p>
        </w:tc>
        <w:tc>
          <w:tcPr>
            <w:tcW w:w="3153" w:type="dxa"/>
          </w:tcPr>
          <w:p w14:paraId="3682D804" w14:textId="77777777" w:rsidR="00FC6CB4" w:rsidRPr="00D26C44" w:rsidRDefault="00FC6CB4" w:rsidP="00FC6CB4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1. Adam Claridge, Team Leader Information Systems Support</w:t>
            </w:r>
            <w:r w:rsidRPr="00D26C44">
              <w:rPr>
                <w:rFonts w:cs="Arial"/>
                <w:sz w:val="20"/>
                <w:szCs w:val="20"/>
              </w:rPr>
              <w:br/>
              <w:t xml:space="preserve">2. Mark </w:t>
            </w:r>
            <w:proofErr w:type="spellStart"/>
            <w:r w:rsidRPr="00D26C44">
              <w:rPr>
                <w:rFonts w:cs="Arial"/>
                <w:sz w:val="20"/>
                <w:szCs w:val="20"/>
              </w:rPr>
              <w:t>Calibo</w:t>
            </w:r>
            <w:proofErr w:type="spellEnd"/>
            <w:r w:rsidRPr="00D26C44">
              <w:rPr>
                <w:rFonts w:cs="Arial"/>
                <w:sz w:val="20"/>
                <w:szCs w:val="20"/>
              </w:rPr>
              <w:t>, Information Systems &amp; Support, Senior Service Now Administrator</w:t>
            </w:r>
            <w:r w:rsidRPr="00D26C44">
              <w:rPr>
                <w:rFonts w:cs="Arial"/>
                <w:sz w:val="20"/>
                <w:szCs w:val="20"/>
              </w:rPr>
              <w:br/>
              <w:t xml:space="preserve">3. Hassan Mohamed, Digital Services, ICT Graduate Service Now </w:t>
            </w:r>
            <w:proofErr w:type="gramStart"/>
            <w:r w:rsidRPr="00D26C44">
              <w:rPr>
                <w:rFonts w:cs="Arial"/>
                <w:sz w:val="20"/>
                <w:szCs w:val="20"/>
              </w:rPr>
              <w:t>support</w:t>
            </w:r>
            <w:proofErr w:type="gramEnd"/>
          </w:p>
          <w:p w14:paraId="40F0FE22" w14:textId="77777777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8522D19" w14:textId="38013D5D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eastAsia="SimSun" w:cs="Arial"/>
                <w:sz w:val="20"/>
                <w:szCs w:val="20"/>
              </w:rPr>
              <w:t>Retained by employee</w:t>
            </w:r>
          </w:p>
        </w:tc>
        <w:tc>
          <w:tcPr>
            <w:tcW w:w="1943" w:type="dxa"/>
          </w:tcPr>
          <w:p w14:paraId="0399149E" w14:textId="522B07A5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eastAsia="SimSun" w:cs="Arial"/>
                <w:sz w:val="20"/>
                <w:szCs w:val="20"/>
              </w:rPr>
              <w:t>Beneficial to staff working in service desk/ICT environment to gain information and updates with other external organisations and workgroups.</w:t>
            </w:r>
          </w:p>
        </w:tc>
        <w:tc>
          <w:tcPr>
            <w:tcW w:w="2692" w:type="dxa"/>
          </w:tcPr>
          <w:p w14:paraId="22B8A0AE" w14:textId="318FAA67" w:rsidR="00FC6CB4" w:rsidRPr="00D26C44" w:rsidRDefault="00FC6CB4" w:rsidP="00FC6CB4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eastAsia="SimSun" w:cs="Arial"/>
                <w:sz w:val="20"/>
                <w:szCs w:val="20"/>
              </w:rPr>
              <w:t>Danny Short - A/DDG/Chief Information Officer</w:t>
            </w:r>
          </w:p>
        </w:tc>
      </w:tr>
    </w:tbl>
    <w:p w14:paraId="0A87541D" w14:textId="477B337C" w:rsidR="00C64C47" w:rsidRPr="00F54FDD" w:rsidRDefault="00C64C47" w:rsidP="00C64C47">
      <w:pPr>
        <w:rPr>
          <w:sz w:val="18"/>
          <w:szCs w:val="18"/>
        </w:rPr>
      </w:pPr>
    </w:p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57A953E9" w14:textId="77777777" w:rsidR="009206A4" w:rsidRDefault="009206A4" w:rsidP="00F36B13">
      <w:pPr>
        <w:spacing w:before="120"/>
      </w:pPr>
    </w:p>
    <w:p w14:paraId="08736813" w14:textId="474F2B6C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(Given)</w:t>
      </w:r>
    </w:p>
    <w:p w14:paraId="4E6C5B32" w14:textId="1B514947" w:rsidR="00F36B13" w:rsidRPr="00736AB9" w:rsidRDefault="00FC6CB4" w:rsidP="00F36B1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="00F36B13"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="00F36B13" w:rsidRPr="00736AB9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4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411"/>
        <w:gridCol w:w="1284"/>
        <w:gridCol w:w="1300"/>
        <w:gridCol w:w="2781"/>
        <w:gridCol w:w="2157"/>
        <w:gridCol w:w="2123"/>
        <w:gridCol w:w="2030"/>
      </w:tblGrid>
      <w:tr w:rsidR="00D26C44" w:rsidRPr="00736AB9" w14:paraId="554C1500" w14:textId="77777777" w:rsidTr="002F79F8">
        <w:trPr>
          <w:trHeight w:val="1832"/>
          <w:tblHeader/>
        </w:trPr>
        <w:tc>
          <w:tcPr>
            <w:tcW w:w="1218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284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00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781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57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23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30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B210FD" w:rsidRPr="00736AB9" w14:paraId="44735CE3" w14:textId="77777777" w:rsidTr="002F79F8">
        <w:trPr>
          <w:trHeight w:val="675"/>
          <w:tblHeader/>
        </w:trPr>
        <w:tc>
          <w:tcPr>
            <w:tcW w:w="1218" w:type="dxa"/>
          </w:tcPr>
          <w:p w14:paraId="0ECE817B" w14:textId="77777777" w:rsidR="00D26C44" w:rsidRPr="00D26C44" w:rsidRDefault="00D26C44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B8522DD" w14:textId="3FB49BEC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09/01/2024</w:t>
            </w:r>
          </w:p>
        </w:tc>
        <w:tc>
          <w:tcPr>
            <w:tcW w:w="1411" w:type="dxa"/>
          </w:tcPr>
          <w:p w14:paraId="2D973282" w14:textId="4C390299" w:rsidR="00B210FD" w:rsidRPr="00D26C44" w:rsidRDefault="00B210FD" w:rsidP="00B210FD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Woolworths voucher</w:t>
            </w:r>
          </w:p>
        </w:tc>
        <w:tc>
          <w:tcPr>
            <w:tcW w:w="1284" w:type="dxa"/>
          </w:tcPr>
          <w:p w14:paraId="6B4F9CB9" w14:textId="77777777" w:rsidR="00D26C44" w:rsidRPr="00D26C44" w:rsidRDefault="00D26C44" w:rsidP="00B210FD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C795DE0" w14:textId="234A0FDF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 xml:space="preserve">$      200.00 </w:t>
            </w:r>
          </w:p>
        </w:tc>
        <w:tc>
          <w:tcPr>
            <w:tcW w:w="1300" w:type="dxa"/>
          </w:tcPr>
          <w:p w14:paraId="77131A23" w14:textId="542AAC3E" w:rsidR="00B210FD" w:rsidRPr="00D26C44" w:rsidRDefault="00B210FD" w:rsidP="00B210FD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DCSSDS</w:t>
            </w:r>
          </w:p>
        </w:tc>
        <w:tc>
          <w:tcPr>
            <w:tcW w:w="2781" w:type="dxa"/>
          </w:tcPr>
          <w:p w14:paraId="32DEA0A9" w14:textId="49D267D8" w:rsidR="00B210FD" w:rsidRPr="00D26C44" w:rsidRDefault="00B210FD" w:rsidP="00B210FD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Inala Elders Aboriginal &amp; Torres Strait Islander Corporation</w:t>
            </w:r>
          </w:p>
        </w:tc>
        <w:tc>
          <w:tcPr>
            <w:tcW w:w="2157" w:type="dxa"/>
          </w:tcPr>
          <w:p w14:paraId="21C63542" w14:textId="3775F532" w:rsidR="00B210FD" w:rsidRPr="00D26C44" w:rsidRDefault="00B210FD" w:rsidP="00B210FD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2123" w:type="dxa"/>
          </w:tcPr>
          <w:p w14:paraId="4BF5F1DA" w14:textId="603CC6C9" w:rsidR="00B210FD" w:rsidRPr="00D26C44" w:rsidRDefault="00B210FD" w:rsidP="00B210FD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Forest lake CSSC provide a $200 voucher to ensure vulnerable young people and their families could enjoy Christmas</w:t>
            </w:r>
          </w:p>
        </w:tc>
        <w:tc>
          <w:tcPr>
            <w:tcW w:w="2030" w:type="dxa"/>
          </w:tcPr>
          <w:p w14:paraId="354C1FF9" w14:textId="66E38A9E" w:rsidR="00B210FD" w:rsidRPr="00D26C44" w:rsidRDefault="00D26C44" w:rsidP="00B210FD">
            <w:pPr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>Kathryn Masters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="00B210FD" w:rsidRPr="00D26C44">
              <w:rPr>
                <w:rFonts w:cs="Arial"/>
                <w:sz w:val="20"/>
                <w:szCs w:val="20"/>
              </w:rPr>
              <w:t>Regional Director</w:t>
            </w:r>
          </w:p>
        </w:tc>
      </w:tr>
    </w:tbl>
    <w:p w14:paraId="788F460D" w14:textId="334B7416" w:rsidR="002215D0" w:rsidRDefault="002215D0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2086207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71C4DC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3087B6D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451530B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B3C58A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C400E35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FF1637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6B45651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C0441AE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BAD4BD8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F64D8F7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A08F66F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9F89B8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FD23877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2C529B2B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38BEFE62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18861B0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76BA532A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002E8924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543321F1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BAED1E5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p w14:paraId="4951C3EC" w14:textId="77777777" w:rsidR="002F79F8" w:rsidRDefault="002F79F8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E62DCF" w:rsidRPr="00F033C6" w14:paraId="74308C04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A9CCED8" w14:textId="3F95F09A" w:rsidR="003872F0" w:rsidRPr="00C068E3" w:rsidRDefault="00E62DCF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="003872F0"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5CB7F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192CBF5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64B5A1C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270C577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1F833F1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9189301" w14:textId="62B6F011" w:rsidR="003872F0" w:rsidRPr="00C068E3" w:rsidRDefault="003872F0" w:rsidP="008438C3">
            <w:pPr>
              <w:pStyle w:val="ListParagraph"/>
              <w:numPr>
                <w:ilvl w:val="0"/>
                <w:numId w:val="14"/>
              </w:numPr>
              <w:spacing w:before="40" w:after="40"/>
              <w:ind w:hanging="425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0ECC3694" w14:textId="77777777" w:rsidR="003872F0" w:rsidRPr="00C068E3" w:rsidRDefault="003872F0" w:rsidP="008438C3">
            <w:pPr>
              <w:numPr>
                <w:ilvl w:val="0"/>
                <w:numId w:val="14"/>
              </w:numPr>
              <w:spacing w:before="40" w:after="40"/>
              <w:ind w:hanging="425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4B567B7F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4FCC85A9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75C1D6AD" w14:textId="77777777" w:rsidTr="008438C3">
        <w:trPr>
          <w:trHeight w:val="3225"/>
          <w:tblHeader/>
        </w:trPr>
        <w:tc>
          <w:tcPr>
            <w:tcW w:w="1217" w:type="dxa"/>
            <w:shd w:val="clear" w:color="auto" w:fill="auto"/>
          </w:tcPr>
          <w:p w14:paraId="05787DAD" w14:textId="77D6776D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23/03/2024</w:t>
            </w:r>
          </w:p>
        </w:tc>
        <w:tc>
          <w:tcPr>
            <w:tcW w:w="1511" w:type="dxa"/>
            <w:shd w:val="clear" w:color="auto" w:fill="auto"/>
          </w:tcPr>
          <w:p w14:paraId="7A7A1203" w14:textId="6C8C2CDA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Dance for Daniel</w:t>
            </w:r>
          </w:p>
        </w:tc>
        <w:tc>
          <w:tcPr>
            <w:tcW w:w="1270" w:type="dxa"/>
            <w:shd w:val="clear" w:color="auto" w:fill="auto"/>
          </w:tcPr>
          <w:p w14:paraId="245D2183" w14:textId="792E405E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$2,499.98</w:t>
            </w:r>
          </w:p>
        </w:tc>
        <w:tc>
          <w:tcPr>
            <w:tcW w:w="1131" w:type="dxa"/>
            <w:shd w:val="clear" w:color="auto" w:fill="auto"/>
          </w:tcPr>
          <w:p w14:paraId="23DB597C" w14:textId="77A8F508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DCSSDS</w:t>
            </w:r>
          </w:p>
        </w:tc>
        <w:tc>
          <w:tcPr>
            <w:tcW w:w="3612" w:type="dxa"/>
            <w:shd w:val="clear" w:color="auto" w:fill="auto"/>
          </w:tcPr>
          <w:p w14:paraId="16E0DB7F" w14:textId="77777777" w:rsidR="00E62DCF" w:rsidRPr="00D26C44" w:rsidRDefault="00E62DCF" w:rsidP="00E62DCF">
            <w:pPr>
              <w:spacing w:after="0"/>
              <w:rPr>
                <w:rFonts w:cs="Arial"/>
                <w:sz w:val="20"/>
                <w:szCs w:val="20"/>
              </w:rPr>
            </w:pPr>
            <w:r w:rsidRPr="00D26C44">
              <w:rPr>
                <w:rFonts w:cs="Arial"/>
                <w:sz w:val="20"/>
                <w:szCs w:val="20"/>
              </w:rPr>
              <w:t xml:space="preserve">1. Deidre </w:t>
            </w:r>
            <w:proofErr w:type="spellStart"/>
            <w:r w:rsidRPr="00D26C44">
              <w:rPr>
                <w:rFonts w:cs="Arial"/>
                <w:sz w:val="20"/>
                <w:szCs w:val="20"/>
              </w:rPr>
              <w:t>Mulkerin</w:t>
            </w:r>
            <w:proofErr w:type="spellEnd"/>
            <w:r w:rsidRPr="00D26C44">
              <w:rPr>
                <w:rFonts w:cs="Arial"/>
                <w:sz w:val="20"/>
                <w:szCs w:val="20"/>
              </w:rPr>
              <w:t>, Director-General</w:t>
            </w:r>
            <w:r w:rsidRPr="00D26C44">
              <w:rPr>
                <w:rFonts w:cs="Arial"/>
                <w:sz w:val="20"/>
                <w:szCs w:val="20"/>
              </w:rPr>
              <w:br/>
              <w:t xml:space="preserve">2. Erin </w:t>
            </w:r>
            <w:proofErr w:type="spellStart"/>
            <w:r w:rsidRPr="00D26C44">
              <w:rPr>
                <w:rFonts w:cs="Arial"/>
                <w:sz w:val="20"/>
                <w:szCs w:val="20"/>
              </w:rPr>
              <w:t>Viles</w:t>
            </w:r>
            <w:proofErr w:type="spellEnd"/>
            <w:r w:rsidRPr="00D26C44">
              <w:rPr>
                <w:rFonts w:cs="Arial"/>
                <w:sz w:val="20"/>
                <w:szCs w:val="20"/>
              </w:rPr>
              <w:t>, Principal Policy Officer, Strategy SPAL</w:t>
            </w:r>
            <w:r w:rsidRPr="00D26C44">
              <w:rPr>
                <w:rFonts w:cs="Arial"/>
                <w:sz w:val="20"/>
                <w:szCs w:val="20"/>
              </w:rPr>
              <w:br/>
              <w:t>3. Joshua Maris, Principal Program Officer, Our Way (Strategy)</w:t>
            </w:r>
            <w:r w:rsidRPr="00D26C44">
              <w:rPr>
                <w:rFonts w:cs="Arial"/>
                <w:sz w:val="20"/>
                <w:szCs w:val="20"/>
              </w:rPr>
              <w:br/>
              <w:t>4. Tessa Latham, Director, AS&amp;RS (DARFS)</w:t>
            </w:r>
            <w:r w:rsidRPr="00D26C44">
              <w:rPr>
                <w:rFonts w:cs="Arial"/>
                <w:sz w:val="20"/>
                <w:szCs w:val="20"/>
              </w:rPr>
              <w:br/>
              <w:t>5. Kate Smith, A/Principal Program Officer, (OCP)</w:t>
            </w:r>
            <w:r w:rsidRPr="00D26C44">
              <w:rPr>
                <w:rFonts w:cs="Arial"/>
                <w:sz w:val="20"/>
                <w:szCs w:val="20"/>
              </w:rPr>
              <w:br/>
              <w:t xml:space="preserve">6. Ethel </w:t>
            </w:r>
            <w:proofErr w:type="spellStart"/>
            <w:r w:rsidRPr="00D26C44">
              <w:rPr>
                <w:rFonts w:cs="Arial"/>
                <w:sz w:val="20"/>
                <w:szCs w:val="20"/>
              </w:rPr>
              <w:t>Manalac</w:t>
            </w:r>
            <w:proofErr w:type="spellEnd"/>
            <w:r w:rsidRPr="00D26C44">
              <w:rPr>
                <w:rFonts w:cs="Arial"/>
                <w:sz w:val="20"/>
                <w:szCs w:val="20"/>
              </w:rPr>
              <w:t>, Manager, DSC</w:t>
            </w:r>
            <w:r w:rsidRPr="00D26C44">
              <w:rPr>
                <w:rFonts w:cs="Arial"/>
                <w:sz w:val="20"/>
                <w:szCs w:val="20"/>
              </w:rPr>
              <w:br/>
              <w:t>7. Breda Wall, Media Manager, Corporate Services</w:t>
            </w:r>
            <w:r w:rsidRPr="00D26C44">
              <w:rPr>
                <w:rFonts w:cs="Arial"/>
                <w:sz w:val="20"/>
                <w:szCs w:val="20"/>
              </w:rPr>
              <w:br/>
              <w:t>8. Natalie Payne, Principal Management Accountant, Corporate Services</w:t>
            </w:r>
            <w:r w:rsidRPr="00D26C44">
              <w:rPr>
                <w:rFonts w:cs="Arial"/>
                <w:sz w:val="20"/>
                <w:szCs w:val="20"/>
              </w:rPr>
              <w:br/>
              <w:t>9. Rachelle Towie, Manager, Delegated Authority, SCC region</w:t>
            </w:r>
            <w:r w:rsidRPr="00D26C44">
              <w:rPr>
                <w:rFonts w:cs="Arial"/>
                <w:sz w:val="20"/>
                <w:szCs w:val="20"/>
              </w:rPr>
              <w:br/>
              <w:t xml:space="preserve">10. </w:t>
            </w:r>
            <w:proofErr w:type="spellStart"/>
            <w:r w:rsidRPr="00D26C44">
              <w:rPr>
                <w:rFonts w:cs="Arial"/>
                <w:sz w:val="20"/>
                <w:szCs w:val="20"/>
              </w:rPr>
              <w:t>Shenane</w:t>
            </w:r>
            <w:proofErr w:type="spellEnd"/>
            <w:r w:rsidRPr="00D26C44">
              <w:rPr>
                <w:rFonts w:cs="Arial"/>
                <w:sz w:val="20"/>
                <w:szCs w:val="20"/>
              </w:rPr>
              <w:t xml:space="preserve"> Law, A/Manager, Finding Kin and Delegated Authority, NQ </w:t>
            </w:r>
            <w:proofErr w:type="gramStart"/>
            <w:r w:rsidRPr="00D26C44">
              <w:rPr>
                <w:rFonts w:cs="Arial"/>
                <w:sz w:val="20"/>
                <w:szCs w:val="20"/>
              </w:rPr>
              <w:t>region</w:t>
            </w:r>
            <w:proofErr w:type="gramEnd"/>
          </w:p>
          <w:p w14:paraId="3947A584" w14:textId="0262FC9F" w:rsidR="003872F0" w:rsidRPr="00D26C44" w:rsidRDefault="003872F0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CA58336" w14:textId="2A128F5B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Retained by employee</w:t>
            </w:r>
          </w:p>
        </w:tc>
        <w:tc>
          <w:tcPr>
            <w:tcW w:w="2209" w:type="dxa"/>
            <w:shd w:val="clear" w:color="auto" w:fill="auto"/>
          </w:tcPr>
          <w:p w14:paraId="44A76251" w14:textId="4B6D897D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proofErr w:type="gramStart"/>
            <w:r w:rsidRPr="00D26C44">
              <w:rPr>
                <w:rFonts w:eastAsia="SimSun" w:cs="Arial"/>
                <w:bCs/>
                <w:sz w:val="20"/>
                <w:szCs w:val="20"/>
              </w:rPr>
              <w:t>As a prominent child safety ambassador, the foundation</w:t>
            </w:r>
            <w:proofErr w:type="gramEnd"/>
            <w:r w:rsidRPr="00D26C44">
              <w:rPr>
                <w:rFonts w:eastAsia="SimSun" w:cs="Arial"/>
                <w:bCs/>
                <w:sz w:val="20"/>
                <w:szCs w:val="20"/>
              </w:rPr>
              <w:t xml:space="preserve"> is a key stakeholder. This event promotes networking and provides DCYJMA Child Safety guests opportunities to engage with a range of external stakeholders.</w:t>
            </w:r>
          </w:p>
        </w:tc>
        <w:tc>
          <w:tcPr>
            <w:tcW w:w="2282" w:type="dxa"/>
            <w:shd w:val="clear" w:color="auto" w:fill="auto"/>
          </w:tcPr>
          <w:p w14:paraId="43678764" w14:textId="4B94244C" w:rsidR="003872F0" w:rsidRPr="00D26C44" w:rsidRDefault="00E62DCF" w:rsidP="003872F0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 xml:space="preserve">Deidre </w:t>
            </w:r>
            <w:proofErr w:type="spellStart"/>
            <w:r w:rsidRPr="00D26C44">
              <w:rPr>
                <w:rFonts w:eastAsia="SimSun" w:cs="Arial"/>
                <w:bCs/>
                <w:sz w:val="20"/>
                <w:szCs w:val="20"/>
              </w:rPr>
              <w:t>Mulkerin</w:t>
            </w:r>
            <w:proofErr w:type="spellEnd"/>
            <w:r w:rsidR="00D26C44">
              <w:rPr>
                <w:rFonts w:eastAsia="SimSun" w:cs="Arial"/>
                <w:bCs/>
                <w:sz w:val="20"/>
                <w:szCs w:val="20"/>
              </w:rPr>
              <w:t>, Director-General</w:t>
            </w:r>
          </w:p>
        </w:tc>
      </w:tr>
    </w:tbl>
    <w:p w14:paraId="6ECCB910" w14:textId="15E4C2D4" w:rsidR="008438C3" w:rsidRPr="00736AB9" w:rsidRDefault="00F033C6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36F2A333" w14:textId="77777777" w:rsidR="008438C3" w:rsidRPr="00736AB9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Pr="00736AB9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4</w:t>
      </w:r>
    </w:p>
    <w:p w14:paraId="2E7881B8" w14:textId="3EE48B6E" w:rsidR="003872F0" w:rsidRDefault="003872F0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31178817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5CE01A6F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0751E1E2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7381F1E3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p w14:paraId="20C5EEE7" w14:textId="77777777" w:rsid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11"/>
        <w:gridCol w:w="1270"/>
        <w:gridCol w:w="1131"/>
        <w:gridCol w:w="3612"/>
        <w:gridCol w:w="2453"/>
        <w:gridCol w:w="2209"/>
        <w:gridCol w:w="2282"/>
      </w:tblGrid>
      <w:tr w:rsidR="008438C3" w:rsidRPr="00F033C6" w14:paraId="51169285" w14:textId="77777777" w:rsidTr="008438C3">
        <w:trPr>
          <w:trHeight w:val="1987"/>
          <w:tblHeader/>
        </w:trPr>
        <w:tc>
          <w:tcPr>
            <w:tcW w:w="1217" w:type="dxa"/>
            <w:shd w:val="clear" w:color="auto" w:fill="E6E6E6"/>
          </w:tcPr>
          <w:p w14:paraId="2B2D3CC6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</w:rPr>
              <w:t>D</w:t>
            </w: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ate </w:t>
            </w:r>
          </w:p>
        </w:tc>
        <w:tc>
          <w:tcPr>
            <w:tcW w:w="1511" w:type="dxa"/>
            <w:shd w:val="clear" w:color="auto" w:fill="E6E6E6"/>
          </w:tcPr>
          <w:p w14:paraId="0181409D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70" w:type="dxa"/>
            <w:shd w:val="clear" w:color="auto" w:fill="E6E6E6"/>
          </w:tcPr>
          <w:p w14:paraId="569881DA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1131" w:type="dxa"/>
            <w:shd w:val="clear" w:color="auto" w:fill="E6E6E6"/>
          </w:tcPr>
          <w:p w14:paraId="33BA7897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3612" w:type="dxa"/>
            <w:shd w:val="clear" w:color="auto" w:fill="E6E6E6"/>
          </w:tcPr>
          <w:p w14:paraId="13B1097B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2453" w:type="dxa"/>
            <w:shd w:val="clear" w:color="auto" w:fill="E6E6E6"/>
          </w:tcPr>
          <w:p w14:paraId="09C5783F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77A2C414" w14:textId="77777777" w:rsidR="008438C3" w:rsidRPr="00C068E3" w:rsidRDefault="008438C3" w:rsidP="008438C3">
            <w:pPr>
              <w:pStyle w:val="ListParagraph"/>
              <w:numPr>
                <w:ilvl w:val="0"/>
                <w:numId w:val="18"/>
              </w:numPr>
              <w:spacing w:before="40" w:after="40"/>
              <w:ind w:hanging="284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3A492023" w14:textId="77777777" w:rsidR="008438C3" w:rsidRPr="00C068E3" w:rsidRDefault="008438C3" w:rsidP="008438C3">
            <w:pPr>
              <w:numPr>
                <w:ilvl w:val="0"/>
                <w:numId w:val="18"/>
              </w:numPr>
              <w:spacing w:before="40" w:after="40"/>
              <w:ind w:hanging="284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2209" w:type="dxa"/>
            <w:shd w:val="clear" w:color="auto" w:fill="E6E6E6"/>
          </w:tcPr>
          <w:p w14:paraId="2262B5B5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282" w:type="dxa"/>
            <w:shd w:val="clear" w:color="auto" w:fill="E6E6E6"/>
          </w:tcPr>
          <w:p w14:paraId="3FE1B62C" w14:textId="77777777" w:rsidR="008438C3" w:rsidRPr="00C068E3" w:rsidRDefault="008438C3" w:rsidP="00080096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8438C3" w:rsidRPr="00F033C6" w14:paraId="18687986" w14:textId="77777777" w:rsidTr="008438C3">
        <w:trPr>
          <w:trHeight w:val="3225"/>
          <w:tblHeader/>
        </w:trPr>
        <w:tc>
          <w:tcPr>
            <w:tcW w:w="1217" w:type="dxa"/>
            <w:shd w:val="clear" w:color="auto" w:fill="auto"/>
          </w:tcPr>
          <w:p w14:paraId="7ADC4AB0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23/03/2024</w:t>
            </w:r>
          </w:p>
        </w:tc>
        <w:tc>
          <w:tcPr>
            <w:tcW w:w="1511" w:type="dxa"/>
            <w:shd w:val="clear" w:color="auto" w:fill="auto"/>
          </w:tcPr>
          <w:p w14:paraId="702A3194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Dance for Daniel</w:t>
            </w:r>
          </w:p>
        </w:tc>
        <w:tc>
          <w:tcPr>
            <w:tcW w:w="1270" w:type="dxa"/>
            <w:shd w:val="clear" w:color="auto" w:fill="auto"/>
          </w:tcPr>
          <w:p w14:paraId="1DBCED7C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$500.00</w:t>
            </w:r>
          </w:p>
        </w:tc>
        <w:tc>
          <w:tcPr>
            <w:tcW w:w="1131" w:type="dxa"/>
            <w:shd w:val="clear" w:color="auto" w:fill="auto"/>
          </w:tcPr>
          <w:p w14:paraId="73EF651E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Savvy Style and Training</w:t>
            </w:r>
          </w:p>
        </w:tc>
        <w:tc>
          <w:tcPr>
            <w:tcW w:w="3612" w:type="dxa"/>
            <w:shd w:val="clear" w:color="auto" w:fill="auto"/>
          </w:tcPr>
          <w:p w14:paraId="42071D25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 xml:space="preserve">1. Billie </w:t>
            </w:r>
            <w:proofErr w:type="spellStart"/>
            <w:r w:rsidRPr="00D26C44">
              <w:rPr>
                <w:rFonts w:eastAsia="SimSun" w:cs="Arial"/>
                <w:bCs/>
                <w:sz w:val="20"/>
                <w:szCs w:val="20"/>
              </w:rPr>
              <w:t>Mowette</w:t>
            </w:r>
            <w:proofErr w:type="spellEnd"/>
            <w:r w:rsidRPr="00D26C44">
              <w:rPr>
                <w:rFonts w:eastAsia="SimSun" w:cs="Arial"/>
                <w:bCs/>
                <w:sz w:val="20"/>
                <w:szCs w:val="20"/>
              </w:rPr>
              <w:t>, Child Safety Support Officer, Maroochydore CSSC</w:t>
            </w:r>
          </w:p>
          <w:p w14:paraId="25F5E7FD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2. Natasha Hamilton, Child Safety Support Officer, Maroochydore CSSC</w:t>
            </w:r>
          </w:p>
        </w:tc>
        <w:tc>
          <w:tcPr>
            <w:tcW w:w="2453" w:type="dxa"/>
            <w:shd w:val="clear" w:color="auto" w:fill="auto"/>
          </w:tcPr>
          <w:p w14:paraId="65D19CB1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Retained by employee</w:t>
            </w:r>
          </w:p>
        </w:tc>
        <w:tc>
          <w:tcPr>
            <w:tcW w:w="2209" w:type="dxa"/>
            <w:shd w:val="clear" w:color="auto" w:fill="auto"/>
          </w:tcPr>
          <w:p w14:paraId="35750C97" w14:textId="77777777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proofErr w:type="gramStart"/>
            <w:r w:rsidRPr="00D26C44">
              <w:rPr>
                <w:rFonts w:eastAsia="SimSun" w:cs="Arial"/>
                <w:bCs/>
                <w:sz w:val="20"/>
                <w:szCs w:val="20"/>
              </w:rPr>
              <w:t>As a prominent child safety ambassador, the foundation</w:t>
            </w:r>
            <w:proofErr w:type="gramEnd"/>
            <w:r w:rsidRPr="00D26C44">
              <w:rPr>
                <w:rFonts w:eastAsia="SimSun" w:cs="Arial"/>
                <w:bCs/>
                <w:sz w:val="20"/>
                <w:szCs w:val="20"/>
              </w:rPr>
              <w:t xml:space="preserve"> is a key stakeholder. This event promotes networking and provides DCYJMA Child Safety guests opportunities to engage with a range of external stakeholders.</w:t>
            </w:r>
          </w:p>
        </w:tc>
        <w:tc>
          <w:tcPr>
            <w:tcW w:w="2282" w:type="dxa"/>
            <w:shd w:val="clear" w:color="auto" w:fill="auto"/>
          </w:tcPr>
          <w:p w14:paraId="6670D1F9" w14:textId="424F7D35" w:rsidR="008438C3" w:rsidRPr="00D26C44" w:rsidRDefault="008438C3" w:rsidP="00080096">
            <w:pPr>
              <w:spacing w:before="40" w:after="40"/>
              <w:rPr>
                <w:rFonts w:eastAsia="SimSun" w:cs="Arial"/>
                <w:bCs/>
                <w:sz w:val="20"/>
                <w:szCs w:val="20"/>
              </w:rPr>
            </w:pPr>
            <w:r w:rsidRPr="00D26C44">
              <w:rPr>
                <w:rFonts w:eastAsia="SimSun" w:cs="Arial"/>
                <w:bCs/>
                <w:sz w:val="20"/>
                <w:szCs w:val="20"/>
              </w:rPr>
              <w:t>Julieann Cork</w:t>
            </w:r>
            <w:r w:rsidR="00D26C44">
              <w:rPr>
                <w:rFonts w:eastAsia="SimSun" w:cs="Arial"/>
                <w:bCs/>
                <w:sz w:val="20"/>
                <w:szCs w:val="20"/>
              </w:rPr>
              <w:t>, Regional Executive Director</w:t>
            </w:r>
          </w:p>
          <w:p w14:paraId="1134247D" w14:textId="77777777" w:rsidR="008438C3" w:rsidRPr="00D26C44" w:rsidRDefault="008438C3" w:rsidP="00080096">
            <w:pPr>
              <w:rPr>
                <w:rFonts w:eastAsia="SimSun" w:cs="Arial"/>
                <w:sz w:val="20"/>
                <w:szCs w:val="20"/>
              </w:rPr>
            </w:pPr>
          </w:p>
        </w:tc>
      </w:tr>
    </w:tbl>
    <w:p w14:paraId="266D2E74" w14:textId="77777777" w:rsidR="008438C3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250685F4" w14:textId="77777777" w:rsidR="008438C3" w:rsidRPr="00736AB9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  <w:r>
        <w:rPr>
          <w:rFonts w:eastAsia="SimSun" w:cs="Arial"/>
          <w:b/>
          <w:sz w:val="20"/>
          <w:szCs w:val="20"/>
        </w:rPr>
        <w:t>January</w:t>
      </w:r>
      <w:r w:rsidRPr="00736AB9">
        <w:rPr>
          <w:rFonts w:eastAsia="SimSun" w:cs="Arial"/>
          <w:b/>
          <w:sz w:val="20"/>
          <w:szCs w:val="20"/>
        </w:rPr>
        <w:t xml:space="preserve"> – </w:t>
      </w:r>
      <w:r>
        <w:rPr>
          <w:rFonts w:eastAsia="SimSun" w:cs="Arial"/>
          <w:b/>
          <w:sz w:val="20"/>
          <w:szCs w:val="20"/>
        </w:rPr>
        <w:t>March</w:t>
      </w:r>
      <w:r w:rsidRPr="00736AB9">
        <w:rPr>
          <w:rFonts w:eastAsia="SimSun" w:cs="Arial"/>
          <w:b/>
          <w:sz w:val="20"/>
          <w:szCs w:val="20"/>
        </w:rPr>
        <w:t xml:space="preserve"> 202</w:t>
      </w:r>
      <w:r>
        <w:rPr>
          <w:rFonts w:eastAsia="SimSun" w:cs="Arial"/>
          <w:b/>
          <w:sz w:val="20"/>
          <w:szCs w:val="20"/>
        </w:rPr>
        <w:t>4</w:t>
      </w:r>
    </w:p>
    <w:p w14:paraId="66CEC272" w14:textId="77777777" w:rsidR="008438C3" w:rsidRPr="00736AB9" w:rsidRDefault="008438C3" w:rsidP="008438C3">
      <w:pPr>
        <w:spacing w:before="120"/>
        <w:rPr>
          <w:rFonts w:eastAsia="SimSun" w:cs="Arial"/>
          <w:b/>
          <w:sz w:val="20"/>
          <w:szCs w:val="20"/>
        </w:rPr>
      </w:pPr>
    </w:p>
    <w:p w14:paraId="59CD11B5" w14:textId="77777777" w:rsidR="008438C3" w:rsidRPr="008438C3" w:rsidRDefault="008438C3" w:rsidP="00F033C6">
      <w:pPr>
        <w:spacing w:before="120"/>
        <w:rPr>
          <w:rFonts w:eastAsia="SimSun" w:cs="Arial"/>
          <w:b/>
          <w:sz w:val="20"/>
          <w:szCs w:val="20"/>
        </w:rPr>
      </w:pPr>
    </w:p>
    <w:sectPr w:rsidR="008438C3" w:rsidRPr="008438C3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FE5F" w14:textId="77777777" w:rsidR="005E20C6" w:rsidRDefault="005E20C6">
      <w:r>
        <w:separator/>
      </w:r>
    </w:p>
  </w:endnote>
  <w:endnote w:type="continuationSeparator" w:id="0">
    <w:p w14:paraId="3DF415D3" w14:textId="77777777" w:rsidR="005E20C6" w:rsidRDefault="005E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AF19" w14:textId="77777777" w:rsidR="005E20C6" w:rsidRDefault="005E20C6">
      <w:r>
        <w:separator/>
      </w:r>
    </w:p>
  </w:footnote>
  <w:footnote w:type="continuationSeparator" w:id="0">
    <w:p w14:paraId="1A2112FE" w14:textId="77777777" w:rsidR="005E20C6" w:rsidRDefault="005E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AA76AF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6"/>
  </w:num>
  <w:num w:numId="14" w16cid:durableId="1870876023">
    <w:abstractNumId w:val="14"/>
  </w:num>
  <w:num w:numId="15" w16cid:durableId="1762028263">
    <w:abstractNumId w:val="13"/>
  </w:num>
  <w:num w:numId="16" w16cid:durableId="1476293657">
    <w:abstractNumId w:val="17"/>
  </w:num>
  <w:num w:numId="17" w16cid:durableId="1871141835">
    <w:abstractNumId w:val="15"/>
  </w:num>
  <w:num w:numId="18" w16cid:durableId="2071951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83A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15D0"/>
    <w:rsid w:val="00225FAD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9F8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0AF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0C6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38C3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2E4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10FD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26C44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DCF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C6CB4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footer1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footer2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_rels/header2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_rels/header3.xml.rels><?xml version="1.0" encoding="UTF-8" standalone="yes"?>
<Relationships xmlns="http://schemas.openxmlformats.org/package/2006/relationships">
<Relationship Id="rId1" Target="media/image3.jpe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3536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fact sheet, template, landscape, A4, 2 columns, black, mono</cp:category>
  <dcterms:created xsi:type="dcterms:W3CDTF">2023-07-11T06:53:00Z</dcterms:created>
  <dc:creator>Queensland Government</dc:creator>
  <cp:keywords>DCSSDS Gifts and Benefits Register</cp:keywords>
  <cp:lastModifiedBy>Paul J Aloisi</cp:lastModifiedBy>
  <cp:lastPrinted>2024-01-16T00:38:00Z</cp:lastPrinted>
  <dcterms:modified xsi:type="dcterms:W3CDTF">2024-04-11T02:14:00Z</dcterms:modified>
  <cp:revision>59</cp:revision>
  <dc:subject>Gifts and Benefits Register January to March 2024</dc:subject>
  <dc:title>DCSSDS Gifts and Benefits Register</dc:title>
</cp:coreProperties>
</file>