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0F381CB3" w:rsidR="00A72C57" w:rsidRDefault="00802878" w:rsidP="00F24C19">
      <w:pPr>
        <w:pStyle w:val="Heading1"/>
      </w:pPr>
      <w:r>
        <w:t>About privacy – for carers</w:t>
      </w:r>
      <w:r w:rsidR="00A72C57" w:rsidRPr="004F191C">
        <w:t xml:space="preserve"> </w:t>
      </w:r>
    </w:p>
    <w:p w14:paraId="00D819BC" w14:textId="2D3F36AC" w:rsidR="00596AA7" w:rsidRPr="00596AA7" w:rsidRDefault="00596AA7" w:rsidP="00596AA7">
      <w:pPr>
        <w:sectPr w:rsidR="00596AA7" w:rsidRPr="00596AA7" w:rsidSect="00FC740C">
          <w:headerReference w:type="default" r:id="rId8"/>
          <w:footerReference w:type="default" r:id="rId9"/>
          <w:headerReference w:type="first" r:id="rId10"/>
          <w:footerReference w:type="first" r:id="rId11"/>
          <w:pgSz w:w="11906" w:h="16838" w:code="9"/>
          <w:pgMar w:top="1843" w:right="1134" w:bottom="1418" w:left="1134" w:header="709" w:footer="709" w:gutter="0"/>
          <w:cols w:space="709"/>
          <w:titlePg/>
          <w:docGrid w:linePitch="360"/>
        </w:sectPr>
      </w:pPr>
    </w:p>
    <w:p w14:paraId="5517B0A6" w14:textId="52CCEF97" w:rsidR="00802878" w:rsidRPr="009928C2" w:rsidRDefault="00802878" w:rsidP="00802878">
      <w:pPr>
        <w:rPr>
          <w:rFonts w:cs="Arial"/>
          <w:szCs w:val="22"/>
          <w:lang w:val="en-US"/>
        </w:rPr>
      </w:pPr>
      <w:r w:rsidRPr="009928C2">
        <w:rPr>
          <w:rFonts w:cs="Arial"/>
          <w:szCs w:val="22"/>
          <w:lang w:val="en-US"/>
        </w:rPr>
        <w:t xml:space="preserve">The Department of </w:t>
      </w:r>
      <w:r w:rsidR="00A33446">
        <w:rPr>
          <w:rFonts w:cs="Arial"/>
          <w:szCs w:val="22"/>
          <w:lang w:val="en-US"/>
        </w:rPr>
        <w:t xml:space="preserve">Families, </w:t>
      </w:r>
      <w:r w:rsidRPr="009928C2">
        <w:rPr>
          <w:rFonts w:cs="Arial"/>
          <w:szCs w:val="22"/>
          <w:lang w:val="en-US"/>
        </w:rPr>
        <w:t>Seniors</w:t>
      </w:r>
      <w:r w:rsidR="00A33446">
        <w:rPr>
          <w:rFonts w:cs="Arial"/>
          <w:szCs w:val="22"/>
          <w:lang w:val="en-US"/>
        </w:rPr>
        <w:t>,</w:t>
      </w:r>
      <w:r w:rsidRPr="009928C2">
        <w:rPr>
          <w:rFonts w:cs="Arial"/>
          <w:szCs w:val="22"/>
          <w:lang w:val="en-US"/>
        </w:rPr>
        <w:t xml:space="preserve"> Disability Services</w:t>
      </w:r>
      <w:r w:rsidR="00A33446">
        <w:rPr>
          <w:rFonts w:cs="Arial"/>
          <w:szCs w:val="22"/>
          <w:lang w:val="en-US"/>
        </w:rPr>
        <w:t xml:space="preserve"> and </w:t>
      </w:r>
      <w:r w:rsidR="00A33446" w:rsidRPr="009928C2">
        <w:rPr>
          <w:rFonts w:cs="Arial"/>
          <w:szCs w:val="22"/>
          <w:lang w:val="en-US"/>
        </w:rPr>
        <w:t>Child Safety</w:t>
      </w:r>
      <w:r w:rsidRPr="009928C2">
        <w:rPr>
          <w:rFonts w:cs="Arial"/>
          <w:szCs w:val="22"/>
          <w:lang w:val="en-US"/>
        </w:rPr>
        <w:t xml:space="preserve"> (the department) collects your personal information to help us support you </w:t>
      </w:r>
      <w:r w:rsidR="00FC740C">
        <w:rPr>
          <w:rFonts w:cs="Arial"/>
          <w:szCs w:val="22"/>
          <w:lang w:val="en-US"/>
        </w:rPr>
        <w:t>and the</w:t>
      </w:r>
      <w:r w:rsidRPr="009928C2">
        <w:rPr>
          <w:rFonts w:cs="Arial"/>
          <w:szCs w:val="22"/>
          <w:lang w:val="en-US"/>
        </w:rPr>
        <w:t xml:space="preserve"> children you care for.</w:t>
      </w:r>
    </w:p>
    <w:p w14:paraId="01BD4549" w14:textId="08E0B3D1" w:rsidR="00802878" w:rsidRPr="00802878" w:rsidRDefault="00802878" w:rsidP="00802878">
      <w:pPr>
        <w:pStyle w:val="Heading2"/>
        <w:rPr>
          <w:b w:val="0"/>
          <w:bCs w:val="0"/>
          <w:color w:val="auto"/>
          <w:sz w:val="22"/>
          <w:szCs w:val="22"/>
        </w:rPr>
      </w:pPr>
      <w:r w:rsidRPr="00802878">
        <w:rPr>
          <w:b w:val="0"/>
          <w:bCs w:val="0"/>
          <w:color w:val="auto"/>
          <w:sz w:val="22"/>
          <w:szCs w:val="22"/>
          <w:lang w:val="en-US"/>
        </w:rPr>
        <w:t>The department is committed to protecting the privacy of your information. We will manage your information in accordance with t</w:t>
      </w:r>
      <w:r w:rsidRPr="00802878">
        <w:rPr>
          <w:b w:val="0"/>
          <w:bCs w:val="0"/>
          <w:color w:val="auto"/>
          <w:sz w:val="22"/>
          <w:szCs w:val="22"/>
        </w:rPr>
        <w:t>he</w:t>
      </w:r>
      <w:r w:rsidRPr="00802878">
        <w:rPr>
          <w:b w:val="0"/>
          <w:bCs w:val="0"/>
          <w:i/>
          <w:color w:val="auto"/>
          <w:sz w:val="22"/>
          <w:szCs w:val="22"/>
          <w:lang w:val="en-US"/>
        </w:rPr>
        <w:t xml:space="preserve"> Child Protection Act 1999 </w:t>
      </w:r>
      <w:r w:rsidRPr="00802878">
        <w:rPr>
          <w:b w:val="0"/>
          <w:bCs w:val="0"/>
          <w:color w:val="auto"/>
          <w:sz w:val="22"/>
          <w:szCs w:val="22"/>
          <w:lang w:val="en-US"/>
        </w:rPr>
        <w:t>(CP Act) and the</w:t>
      </w:r>
      <w:r w:rsidRPr="00802878">
        <w:rPr>
          <w:b w:val="0"/>
          <w:bCs w:val="0"/>
          <w:color w:val="auto"/>
          <w:spacing w:val="25"/>
          <w:sz w:val="22"/>
          <w:szCs w:val="22"/>
        </w:rPr>
        <w:t xml:space="preserve"> </w:t>
      </w:r>
      <w:r w:rsidRPr="00802878">
        <w:rPr>
          <w:b w:val="0"/>
          <w:bCs w:val="0"/>
          <w:i/>
          <w:color w:val="auto"/>
          <w:sz w:val="22"/>
          <w:szCs w:val="22"/>
        </w:rPr>
        <w:t>Informat</w:t>
      </w:r>
      <w:r w:rsidRPr="00802878">
        <w:rPr>
          <w:b w:val="0"/>
          <w:bCs w:val="0"/>
          <w:i/>
          <w:color w:val="auto"/>
          <w:spacing w:val="8"/>
          <w:sz w:val="22"/>
          <w:szCs w:val="22"/>
        </w:rPr>
        <w:t>i</w:t>
      </w:r>
      <w:r w:rsidRPr="00802878">
        <w:rPr>
          <w:b w:val="0"/>
          <w:bCs w:val="0"/>
          <w:i/>
          <w:color w:val="auto"/>
          <w:sz w:val="22"/>
          <w:szCs w:val="22"/>
        </w:rPr>
        <w:t>on</w:t>
      </w:r>
      <w:r w:rsidRPr="00802878">
        <w:rPr>
          <w:b w:val="0"/>
          <w:bCs w:val="0"/>
          <w:i/>
          <w:color w:val="auto"/>
          <w:spacing w:val="11"/>
          <w:sz w:val="22"/>
          <w:szCs w:val="22"/>
        </w:rPr>
        <w:t xml:space="preserve"> </w:t>
      </w:r>
      <w:r w:rsidRPr="00802878">
        <w:rPr>
          <w:b w:val="0"/>
          <w:bCs w:val="0"/>
          <w:i/>
          <w:color w:val="auto"/>
          <w:sz w:val="22"/>
          <w:szCs w:val="22"/>
        </w:rPr>
        <w:t>Privacy</w:t>
      </w:r>
      <w:r w:rsidRPr="00802878">
        <w:rPr>
          <w:b w:val="0"/>
          <w:bCs w:val="0"/>
          <w:i/>
          <w:color w:val="auto"/>
          <w:w w:val="96"/>
          <w:sz w:val="22"/>
          <w:szCs w:val="22"/>
        </w:rPr>
        <w:t xml:space="preserve"> </w:t>
      </w:r>
      <w:r w:rsidRPr="00802878">
        <w:rPr>
          <w:b w:val="0"/>
          <w:bCs w:val="0"/>
          <w:i/>
          <w:color w:val="auto"/>
          <w:sz w:val="22"/>
          <w:szCs w:val="22"/>
        </w:rPr>
        <w:t>Act</w:t>
      </w:r>
      <w:r w:rsidRPr="00802878">
        <w:rPr>
          <w:b w:val="0"/>
          <w:bCs w:val="0"/>
          <w:i/>
          <w:color w:val="auto"/>
          <w:spacing w:val="33"/>
          <w:sz w:val="22"/>
          <w:szCs w:val="22"/>
        </w:rPr>
        <w:t xml:space="preserve"> </w:t>
      </w:r>
      <w:r w:rsidRPr="00802878">
        <w:rPr>
          <w:b w:val="0"/>
          <w:bCs w:val="0"/>
          <w:i/>
          <w:color w:val="auto"/>
          <w:sz w:val="22"/>
          <w:szCs w:val="22"/>
        </w:rPr>
        <w:t>2009</w:t>
      </w:r>
      <w:r w:rsidRPr="00802878">
        <w:rPr>
          <w:b w:val="0"/>
          <w:bCs w:val="0"/>
          <w:i/>
          <w:color w:val="auto"/>
          <w:spacing w:val="7"/>
          <w:sz w:val="22"/>
          <w:szCs w:val="22"/>
        </w:rPr>
        <w:t xml:space="preserve"> </w:t>
      </w:r>
      <w:r w:rsidRPr="00802878">
        <w:rPr>
          <w:b w:val="0"/>
          <w:bCs w:val="0"/>
          <w:color w:val="auto"/>
          <w:spacing w:val="7"/>
          <w:sz w:val="22"/>
          <w:szCs w:val="22"/>
        </w:rPr>
        <w:t>(IP Act).</w:t>
      </w:r>
    </w:p>
    <w:p w14:paraId="32C5FE19" w14:textId="30DE6761" w:rsidR="00802878" w:rsidRPr="00802878" w:rsidRDefault="00802878" w:rsidP="00FC740C">
      <w:pPr>
        <w:pStyle w:val="Heading2"/>
        <w:spacing w:after="120"/>
      </w:pPr>
      <w:r w:rsidRPr="00802878">
        <w:t>Personal and sensitive information</w:t>
      </w:r>
    </w:p>
    <w:p w14:paraId="07601E75" w14:textId="77777777" w:rsidR="00802878" w:rsidRPr="009928C2" w:rsidRDefault="00802878" w:rsidP="00802878">
      <w:pPr>
        <w:pStyle w:val="BodyText"/>
        <w:spacing w:after="240" w:line="248" w:lineRule="auto"/>
        <w:ind w:right="334" w:firstLine="14"/>
        <w:rPr>
          <w:rFonts w:cs="Arial"/>
          <w:szCs w:val="22"/>
        </w:rPr>
      </w:pPr>
      <w:r w:rsidRPr="009928C2">
        <w:rPr>
          <w:rFonts w:cs="Arial"/>
          <w:i/>
          <w:iCs/>
          <w:szCs w:val="22"/>
        </w:rPr>
        <w:t>Personal</w:t>
      </w:r>
      <w:r w:rsidRPr="009928C2">
        <w:rPr>
          <w:rFonts w:cs="Arial"/>
          <w:i/>
          <w:iCs/>
          <w:spacing w:val="10"/>
          <w:szCs w:val="22"/>
        </w:rPr>
        <w:t xml:space="preserve"> </w:t>
      </w:r>
      <w:r w:rsidRPr="009928C2">
        <w:rPr>
          <w:rFonts w:cs="Arial"/>
          <w:i/>
          <w:iCs/>
          <w:szCs w:val="22"/>
        </w:rPr>
        <w:t>information</w:t>
      </w:r>
      <w:r w:rsidRPr="009928C2">
        <w:rPr>
          <w:rFonts w:cs="Arial"/>
          <w:spacing w:val="20"/>
          <w:szCs w:val="22"/>
        </w:rPr>
        <w:t xml:space="preserve"> </w:t>
      </w:r>
      <w:r w:rsidRPr="009928C2">
        <w:rPr>
          <w:rFonts w:cs="Arial"/>
          <w:szCs w:val="22"/>
        </w:rPr>
        <w:t>is information</w:t>
      </w:r>
      <w:r w:rsidRPr="009928C2">
        <w:rPr>
          <w:rFonts w:cs="Arial"/>
          <w:spacing w:val="22"/>
          <w:szCs w:val="22"/>
        </w:rPr>
        <w:t xml:space="preserve"> </w:t>
      </w:r>
      <w:r w:rsidRPr="009928C2">
        <w:rPr>
          <w:rFonts w:cs="Arial"/>
          <w:szCs w:val="22"/>
        </w:rPr>
        <w:t>or</w:t>
      </w:r>
      <w:r w:rsidRPr="009928C2">
        <w:rPr>
          <w:rFonts w:cs="Arial"/>
          <w:spacing w:val="7"/>
          <w:szCs w:val="22"/>
        </w:rPr>
        <w:t xml:space="preserve"> </w:t>
      </w:r>
      <w:r w:rsidRPr="009928C2">
        <w:rPr>
          <w:rFonts w:cs="Arial"/>
          <w:szCs w:val="22"/>
        </w:rPr>
        <w:t>opinion about</w:t>
      </w:r>
      <w:r w:rsidRPr="009928C2">
        <w:rPr>
          <w:rFonts w:cs="Arial"/>
          <w:spacing w:val="13"/>
          <w:szCs w:val="22"/>
        </w:rPr>
        <w:t xml:space="preserve"> </w:t>
      </w:r>
      <w:r w:rsidRPr="009928C2">
        <w:rPr>
          <w:rFonts w:cs="Arial"/>
          <w:szCs w:val="22"/>
        </w:rPr>
        <w:t>a</w:t>
      </w:r>
      <w:r w:rsidRPr="009928C2">
        <w:rPr>
          <w:rFonts w:cs="Arial"/>
          <w:spacing w:val="6"/>
          <w:szCs w:val="22"/>
        </w:rPr>
        <w:t xml:space="preserve"> </w:t>
      </w:r>
      <w:r w:rsidRPr="009928C2">
        <w:rPr>
          <w:rFonts w:cs="Arial"/>
          <w:szCs w:val="22"/>
        </w:rPr>
        <w:t>person,</w:t>
      </w:r>
      <w:r w:rsidRPr="009928C2">
        <w:rPr>
          <w:rFonts w:cs="Arial"/>
          <w:spacing w:val="10"/>
          <w:szCs w:val="22"/>
        </w:rPr>
        <w:t xml:space="preserve"> </w:t>
      </w:r>
      <w:r w:rsidRPr="009928C2">
        <w:rPr>
          <w:rFonts w:cs="Arial"/>
          <w:szCs w:val="22"/>
        </w:rPr>
        <w:t>whether</w:t>
      </w:r>
      <w:r w:rsidRPr="009928C2">
        <w:rPr>
          <w:rFonts w:cs="Arial"/>
          <w:spacing w:val="21"/>
          <w:szCs w:val="22"/>
        </w:rPr>
        <w:t xml:space="preserve"> </w:t>
      </w:r>
      <w:r w:rsidRPr="009928C2">
        <w:rPr>
          <w:rFonts w:cs="Arial"/>
          <w:szCs w:val="22"/>
        </w:rPr>
        <w:t>true</w:t>
      </w:r>
      <w:r w:rsidRPr="009928C2">
        <w:rPr>
          <w:rFonts w:cs="Arial"/>
          <w:spacing w:val="6"/>
          <w:szCs w:val="22"/>
        </w:rPr>
        <w:t xml:space="preserve"> </w:t>
      </w:r>
      <w:r w:rsidRPr="009928C2">
        <w:rPr>
          <w:rFonts w:cs="Arial"/>
          <w:szCs w:val="22"/>
        </w:rPr>
        <w:t>or</w:t>
      </w:r>
      <w:r w:rsidRPr="009928C2">
        <w:rPr>
          <w:rFonts w:cs="Arial"/>
          <w:spacing w:val="7"/>
          <w:szCs w:val="22"/>
        </w:rPr>
        <w:t xml:space="preserve"> </w:t>
      </w:r>
      <w:r w:rsidRPr="009928C2">
        <w:rPr>
          <w:rFonts w:cs="Arial"/>
          <w:szCs w:val="22"/>
        </w:rPr>
        <w:t>not,</w:t>
      </w:r>
      <w:r w:rsidRPr="009928C2">
        <w:rPr>
          <w:rFonts w:cs="Arial"/>
          <w:spacing w:val="12"/>
          <w:szCs w:val="22"/>
        </w:rPr>
        <w:t xml:space="preserve"> </w:t>
      </w:r>
      <w:r w:rsidRPr="009928C2">
        <w:rPr>
          <w:rFonts w:cs="Arial"/>
          <w:szCs w:val="22"/>
        </w:rPr>
        <w:t>that</w:t>
      </w:r>
      <w:r w:rsidRPr="009928C2">
        <w:rPr>
          <w:rFonts w:cs="Arial"/>
          <w:spacing w:val="24"/>
          <w:szCs w:val="22"/>
        </w:rPr>
        <w:t xml:space="preserve"> </w:t>
      </w:r>
      <w:r w:rsidRPr="009928C2">
        <w:rPr>
          <w:rFonts w:cs="Arial"/>
          <w:szCs w:val="22"/>
        </w:rPr>
        <w:t>id</w:t>
      </w:r>
      <w:r w:rsidRPr="009928C2">
        <w:rPr>
          <w:rFonts w:cs="Arial"/>
          <w:spacing w:val="5"/>
          <w:szCs w:val="22"/>
        </w:rPr>
        <w:t>e</w:t>
      </w:r>
      <w:r w:rsidRPr="009928C2">
        <w:rPr>
          <w:rFonts w:cs="Arial"/>
          <w:szCs w:val="22"/>
        </w:rPr>
        <w:t>ntifies</w:t>
      </w:r>
      <w:r w:rsidRPr="009928C2">
        <w:rPr>
          <w:rFonts w:cs="Arial"/>
          <w:spacing w:val="10"/>
          <w:szCs w:val="22"/>
        </w:rPr>
        <w:t xml:space="preserve"> </w:t>
      </w:r>
      <w:r w:rsidRPr="009928C2">
        <w:rPr>
          <w:rFonts w:cs="Arial"/>
          <w:szCs w:val="22"/>
        </w:rPr>
        <w:t>or</w:t>
      </w:r>
      <w:r w:rsidRPr="009928C2">
        <w:rPr>
          <w:rFonts w:cs="Arial"/>
          <w:w w:val="96"/>
          <w:szCs w:val="22"/>
        </w:rPr>
        <w:t xml:space="preserve"> </w:t>
      </w:r>
      <w:r w:rsidRPr="009928C2">
        <w:rPr>
          <w:rFonts w:cs="Arial"/>
          <w:szCs w:val="22"/>
        </w:rPr>
        <w:t>could</w:t>
      </w:r>
      <w:r w:rsidRPr="009928C2">
        <w:rPr>
          <w:rFonts w:cs="Arial"/>
          <w:spacing w:val="24"/>
          <w:szCs w:val="22"/>
        </w:rPr>
        <w:t xml:space="preserve"> </w:t>
      </w:r>
      <w:r w:rsidRPr="009928C2">
        <w:rPr>
          <w:rFonts w:cs="Arial"/>
          <w:szCs w:val="22"/>
        </w:rPr>
        <w:t>identify</w:t>
      </w:r>
      <w:r w:rsidRPr="009928C2">
        <w:rPr>
          <w:rFonts w:cs="Arial"/>
          <w:spacing w:val="1"/>
          <w:szCs w:val="22"/>
        </w:rPr>
        <w:t xml:space="preserve"> </w:t>
      </w:r>
      <w:r w:rsidRPr="009928C2">
        <w:rPr>
          <w:rFonts w:cs="Arial"/>
          <w:szCs w:val="22"/>
        </w:rPr>
        <w:t>them.</w:t>
      </w:r>
      <w:r w:rsidRPr="009928C2">
        <w:rPr>
          <w:rFonts w:cs="Arial"/>
          <w:spacing w:val="-10"/>
          <w:szCs w:val="22"/>
        </w:rPr>
        <w:t xml:space="preserve"> </w:t>
      </w:r>
    </w:p>
    <w:p w14:paraId="155F426B" w14:textId="15DC7B76" w:rsidR="00802878" w:rsidRPr="009928C2" w:rsidRDefault="00802878" w:rsidP="00802878">
      <w:pPr>
        <w:pStyle w:val="BodyText"/>
        <w:spacing w:line="248" w:lineRule="auto"/>
        <w:ind w:right="334" w:firstLine="14"/>
        <w:rPr>
          <w:rFonts w:cs="Arial"/>
          <w:szCs w:val="22"/>
        </w:rPr>
      </w:pPr>
      <w:r>
        <w:rPr>
          <w:rFonts w:cs="Arial"/>
          <w:spacing w:val="-10"/>
          <w:szCs w:val="22"/>
        </w:rPr>
        <w:t xml:space="preserve">Some personal information may also be </w:t>
      </w:r>
      <w:r w:rsidRPr="00857066">
        <w:rPr>
          <w:rFonts w:cs="Arial"/>
          <w:i/>
          <w:iCs/>
          <w:spacing w:val="-10"/>
          <w:szCs w:val="22"/>
        </w:rPr>
        <w:t>sensitive information</w:t>
      </w:r>
      <w:r>
        <w:rPr>
          <w:rFonts w:cs="Arial"/>
          <w:spacing w:val="-10"/>
          <w:szCs w:val="22"/>
        </w:rPr>
        <w:t>, which includes</w:t>
      </w:r>
      <w:r w:rsidRPr="009928C2">
        <w:rPr>
          <w:rFonts w:cs="Arial"/>
          <w:szCs w:val="22"/>
        </w:rPr>
        <w:t>:</w:t>
      </w:r>
    </w:p>
    <w:p w14:paraId="0283BBF8" w14:textId="77777777" w:rsidR="00802878" w:rsidRDefault="00802878" w:rsidP="00802878">
      <w:pPr>
        <w:pStyle w:val="Default"/>
        <w:numPr>
          <w:ilvl w:val="0"/>
          <w:numId w:val="11"/>
        </w:numPr>
        <w:ind w:left="426"/>
        <w:rPr>
          <w:sz w:val="22"/>
          <w:szCs w:val="22"/>
        </w:rPr>
      </w:pPr>
      <w:r>
        <w:rPr>
          <w:sz w:val="22"/>
          <w:szCs w:val="22"/>
        </w:rPr>
        <w:t>information or opinion about an individual’s</w:t>
      </w:r>
      <w:r w:rsidRPr="00433CC3">
        <w:rPr>
          <w:sz w:val="22"/>
          <w:szCs w:val="22"/>
        </w:rPr>
        <w:t>:</w:t>
      </w:r>
    </w:p>
    <w:p w14:paraId="12CEDC4F" w14:textId="77777777" w:rsidR="00802878" w:rsidRDefault="00802878" w:rsidP="00802878">
      <w:pPr>
        <w:pStyle w:val="Default"/>
        <w:numPr>
          <w:ilvl w:val="1"/>
          <w:numId w:val="11"/>
        </w:numPr>
        <w:ind w:left="709"/>
        <w:rPr>
          <w:sz w:val="22"/>
          <w:szCs w:val="22"/>
        </w:rPr>
      </w:pPr>
      <w:r w:rsidRPr="00433CC3">
        <w:rPr>
          <w:sz w:val="22"/>
          <w:szCs w:val="22"/>
        </w:rPr>
        <w:t xml:space="preserve">race </w:t>
      </w:r>
      <w:r>
        <w:rPr>
          <w:sz w:val="22"/>
          <w:szCs w:val="22"/>
        </w:rPr>
        <w:t xml:space="preserve">or </w:t>
      </w:r>
      <w:r w:rsidRPr="00433CC3">
        <w:rPr>
          <w:sz w:val="22"/>
          <w:szCs w:val="22"/>
        </w:rPr>
        <w:t>ethnic</w:t>
      </w:r>
      <w:r>
        <w:rPr>
          <w:sz w:val="22"/>
          <w:szCs w:val="22"/>
        </w:rPr>
        <w:t xml:space="preserve"> origin</w:t>
      </w:r>
    </w:p>
    <w:p w14:paraId="24E6738F" w14:textId="77777777" w:rsidR="00802878" w:rsidRDefault="00802878" w:rsidP="00802878">
      <w:pPr>
        <w:pStyle w:val="Default"/>
        <w:numPr>
          <w:ilvl w:val="1"/>
          <w:numId w:val="11"/>
        </w:numPr>
        <w:ind w:left="709"/>
        <w:rPr>
          <w:sz w:val="22"/>
          <w:szCs w:val="22"/>
        </w:rPr>
      </w:pPr>
      <w:r>
        <w:rPr>
          <w:sz w:val="22"/>
          <w:szCs w:val="22"/>
        </w:rPr>
        <w:t>political opinions or membership of a political organisation</w:t>
      </w:r>
    </w:p>
    <w:p w14:paraId="37EBE98D" w14:textId="77777777" w:rsidR="00802878" w:rsidRDefault="00802878" w:rsidP="00802878">
      <w:pPr>
        <w:pStyle w:val="Default"/>
        <w:numPr>
          <w:ilvl w:val="1"/>
          <w:numId w:val="11"/>
        </w:numPr>
        <w:ind w:left="709"/>
        <w:rPr>
          <w:sz w:val="22"/>
          <w:szCs w:val="22"/>
        </w:rPr>
      </w:pPr>
      <w:r w:rsidRPr="00433CC3">
        <w:rPr>
          <w:sz w:val="22"/>
          <w:szCs w:val="22"/>
        </w:rPr>
        <w:t>religio</w:t>
      </w:r>
      <w:r>
        <w:rPr>
          <w:sz w:val="22"/>
          <w:szCs w:val="22"/>
        </w:rPr>
        <w:t>us beliefs or affiliations</w:t>
      </w:r>
    </w:p>
    <w:p w14:paraId="706B8D54" w14:textId="77777777" w:rsidR="00802878" w:rsidRDefault="00802878" w:rsidP="00802878">
      <w:pPr>
        <w:pStyle w:val="Default"/>
        <w:numPr>
          <w:ilvl w:val="1"/>
          <w:numId w:val="11"/>
        </w:numPr>
        <w:ind w:left="709"/>
        <w:rPr>
          <w:sz w:val="22"/>
          <w:szCs w:val="22"/>
        </w:rPr>
      </w:pPr>
      <w:r>
        <w:rPr>
          <w:sz w:val="22"/>
          <w:szCs w:val="22"/>
        </w:rPr>
        <w:t>philosophical beliefs</w:t>
      </w:r>
    </w:p>
    <w:p w14:paraId="6919B7D0" w14:textId="77777777" w:rsidR="00802878" w:rsidRDefault="00802878" w:rsidP="00802878">
      <w:pPr>
        <w:pStyle w:val="Default"/>
        <w:numPr>
          <w:ilvl w:val="1"/>
          <w:numId w:val="11"/>
        </w:numPr>
        <w:ind w:left="709"/>
        <w:rPr>
          <w:sz w:val="22"/>
          <w:szCs w:val="22"/>
        </w:rPr>
      </w:pPr>
      <w:r>
        <w:rPr>
          <w:sz w:val="22"/>
          <w:szCs w:val="22"/>
        </w:rPr>
        <w:t>membership of a professional or trade organisation, or a trade union</w:t>
      </w:r>
    </w:p>
    <w:p w14:paraId="1AADA0C6" w14:textId="77777777" w:rsidR="00802878" w:rsidRDefault="00802878" w:rsidP="00802878">
      <w:pPr>
        <w:pStyle w:val="Default"/>
        <w:numPr>
          <w:ilvl w:val="1"/>
          <w:numId w:val="11"/>
        </w:numPr>
        <w:spacing w:after="60"/>
        <w:ind w:left="709"/>
        <w:rPr>
          <w:sz w:val="22"/>
          <w:szCs w:val="22"/>
        </w:rPr>
      </w:pPr>
      <w:r>
        <w:rPr>
          <w:sz w:val="22"/>
          <w:szCs w:val="22"/>
        </w:rPr>
        <w:t>sexual orientation or practices</w:t>
      </w:r>
    </w:p>
    <w:p w14:paraId="11FD8939" w14:textId="77777777" w:rsidR="00802878" w:rsidRDefault="00802878" w:rsidP="00802878">
      <w:pPr>
        <w:pStyle w:val="Default"/>
        <w:numPr>
          <w:ilvl w:val="0"/>
          <w:numId w:val="11"/>
        </w:numPr>
        <w:spacing w:after="60"/>
        <w:ind w:left="426"/>
        <w:rPr>
          <w:sz w:val="22"/>
          <w:szCs w:val="22"/>
        </w:rPr>
      </w:pPr>
      <w:r>
        <w:rPr>
          <w:sz w:val="22"/>
          <w:szCs w:val="22"/>
        </w:rPr>
        <w:t>health information</w:t>
      </w:r>
    </w:p>
    <w:p w14:paraId="46861983" w14:textId="77777777" w:rsidR="00802878" w:rsidRDefault="00802878" w:rsidP="00802878">
      <w:pPr>
        <w:pStyle w:val="Default"/>
        <w:numPr>
          <w:ilvl w:val="0"/>
          <w:numId w:val="11"/>
        </w:numPr>
        <w:spacing w:after="60"/>
        <w:ind w:left="426"/>
        <w:rPr>
          <w:sz w:val="22"/>
          <w:szCs w:val="22"/>
        </w:rPr>
      </w:pPr>
      <w:r>
        <w:rPr>
          <w:sz w:val="22"/>
          <w:szCs w:val="22"/>
        </w:rPr>
        <w:t>genetic information that is not otherwise health information</w:t>
      </w:r>
    </w:p>
    <w:p w14:paraId="4E6F0331" w14:textId="366968EF" w:rsidR="00802878" w:rsidRPr="00802878" w:rsidRDefault="00802878" w:rsidP="00FC740C">
      <w:pPr>
        <w:pStyle w:val="Default"/>
        <w:numPr>
          <w:ilvl w:val="0"/>
          <w:numId w:val="11"/>
        </w:numPr>
        <w:spacing w:after="240"/>
        <w:ind w:left="426"/>
        <w:rPr>
          <w:sz w:val="22"/>
          <w:szCs w:val="22"/>
        </w:rPr>
      </w:pPr>
      <w:r w:rsidRPr="00802878">
        <w:rPr>
          <w:sz w:val="22"/>
          <w:szCs w:val="22"/>
        </w:rPr>
        <w:t>some biometric information.</w:t>
      </w:r>
    </w:p>
    <w:p w14:paraId="147E1389" w14:textId="77777777" w:rsidR="00802878" w:rsidRDefault="00802878" w:rsidP="00802878">
      <w:pPr>
        <w:pStyle w:val="BodyText"/>
        <w:widowControl w:val="0"/>
        <w:tabs>
          <w:tab w:val="left" w:pos="284"/>
        </w:tabs>
        <w:rPr>
          <w:szCs w:val="22"/>
        </w:rPr>
      </w:pPr>
      <w:r w:rsidRPr="00433CC3">
        <w:rPr>
          <w:szCs w:val="22"/>
        </w:rPr>
        <w:t>You may be identifiable from the information, even if your name is not mentioned.</w:t>
      </w:r>
    </w:p>
    <w:p w14:paraId="3FA91D22" w14:textId="77777777" w:rsidR="00802878" w:rsidRDefault="00802878" w:rsidP="00802878">
      <w:pPr>
        <w:pStyle w:val="BodyText"/>
        <w:widowControl w:val="0"/>
        <w:tabs>
          <w:tab w:val="left" w:pos="284"/>
        </w:tabs>
        <w:rPr>
          <w:szCs w:val="22"/>
        </w:rPr>
      </w:pPr>
    </w:p>
    <w:p w14:paraId="59020543" w14:textId="43C03474" w:rsidR="00802878" w:rsidRPr="00802878" w:rsidRDefault="00802878" w:rsidP="00FC740C">
      <w:pPr>
        <w:pStyle w:val="BodyText"/>
        <w:widowControl w:val="0"/>
        <w:tabs>
          <w:tab w:val="left" w:pos="284"/>
        </w:tabs>
        <w:spacing w:after="240"/>
        <w:rPr>
          <w:szCs w:val="22"/>
        </w:rPr>
      </w:pPr>
      <w:r w:rsidRPr="00802878">
        <w:rPr>
          <w:rFonts w:cs="Arial"/>
          <w:szCs w:val="22"/>
        </w:rPr>
        <w:t xml:space="preserve">More information about the information the department collects is in its </w:t>
      </w:r>
      <w:hyperlink r:id="rId12" w:history="1">
        <w:r w:rsidRPr="00802878">
          <w:rPr>
            <w:rStyle w:val="Hyperlink"/>
            <w:rFonts w:cs="Arial"/>
            <w:szCs w:val="22"/>
          </w:rPr>
          <w:t>Privacy policy</w:t>
        </w:r>
      </w:hyperlink>
      <w:r w:rsidRPr="00802878">
        <w:rPr>
          <w:rFonts w:cs="Arial"/>
          <w:szCs w:val="22"/>
        </w:rPr>
        <w:t>.</w:t>
      </w:r>
    </w:p>
    <w:p w14:paraId="1F259C2E" w14:textId="77777777" w:rsidR="00802878" w:rsidRDefault="00802878" w:rsidP="00802878">
      <w:pPr>
        <w:pStyle w:val="Heading2"/>
        <w:spacing w:before="0"/>
      </w:pPr>
      <w:r>
        <w:t xml:space="preserve">About your personal information – your rights </w:t>
      </w:r>
    </w:p>
    <w:p w14:paraId="2612BBF0" w14:textId="77777777" w:rsidR="00802878" w:rsidRPr="0070614E" w:rsidRDefault="00802878" w:rsidP="00802878">
      <w:pPr>
        <w:pStyle w:val="Heading1"/>
        <w:spacing w:before="120" w:after="60"/>
        <w:rPr>
          <w:sz w:val="24"/>
          <w:szCs w:val="24"/>
        </w:rPr>
      </w:pPr>
      <w:r w:rsidRPr="0070614E">
        <w:rPr>
          <w:sz w:val="24"/>
          <w:szCs w:val="24"/>
          <w:lang w:val="en-US"/>
        </w:rPr>
        <w:t>What personal information does the department collect?</w:t>
      </w:r>
    </w:p>
    <w:p w14:paraId="37C0A461" w14:textId="77777777" w:rsidR="00802878" w:rsidRPr="009928C2" w:rsidRDefault="00802878" w:rsidP="00802878">
      <w:pPr>
        <w:pStyle w:val="BodyText"/>
        <w:spacing w:after="240"/>
        <w:rPr>
          <w:rFonts w:cs="Arial"/>
          <w:w w:val="105"/>
          <w:szCs w:val="22"/>
        </w:rPr>
      </w:pPr>
      <w:r w:rsidRPr="009928C2">
        <w:rPr>
          <w:rFonts w:cs="Arial"/>
          <w:w w:val="105"/>
          <w:szCs w:val="22"/>
        </w:rPr>
        <w:t>The department</w:t>
      </w:r>
      <w:r w:rsidRPr="009928C2">
        <w:rPr>
          <w:rFonts w:cs="Arial"/>
          <w:spacing w:val="-4"/>
          <w:w w:val="105"/>
          <w:szCs w:val="22"/>
        </w:rPr>
        <w:t xml:space="preserve"> </w:t>
      </w:r>
      <w:r w:rsidRPr="009928C2">
        <w:rPr>
          <w:rFonts w:cs="Arial"/>
          <w:spacing w:val="-19"/>
          <w:w w:val="105"/>
          <w:szCs w:val="22"/>
        </w:rPr>
        <w:t>will</w:t>
      </w:r>
      <w:r w:rsidRPr="009928C2">
        <w:rPr>
          <w:rFonts w:cs="Arial"/>
          <w:spacing w:val="-15"/>
          <w:w w:val="105"/>
          <w:szCs w:val="22"/>
        </w:rPr>
        <w:t xml:space="preserve"> </w:t>
      </w:r>
      <w:r w:rsidRPr="009928C2">
        <w:rPr>
          <w:rFonts w:cs="Arial"/>
          <w:w w:val="105"/>
          <w:szCs w:val="22"/>
        </w:rPr>
        <w:t>only</w:t>
      </w:r>
      <w:r w:rsidRPr="009928C2">
        <w:rPr>
          <w:rFonts w:cs="Arial"/>
          <w:spacing w:val="-18"/>
          <w:w w:val="105"/>
          <w:szCs w:val="22"/>
        </w:rPr>
        <w:t xml:space="preserve"> </w:t>
      </w:r>
      <w:r w:rsidRPr="009928C2">
        <w:rPr>
          <w:rFonts w:cs="Arial"/>
          <w:bCs/>
          <w:iCs/>
          <w:w w:val="105"/>
          <w:szCs w:val="22"/>
        </w:rPr>
        <w:t>collect</w:t>
      </w:r>
      <w:r w:rsidRPr="009928C2">
        <w:rPr>
          <w:rFonts w:cs="Arial"/>
          <w:bCs/>
          <w:iCs/>
          <w:spacing w:val="-7"/>
          <w:w w:val="105"/>
          <w:szCs w:val="22"/>
        </w:rPr>
        <w:t xml:space="preserve"> </w:t>
      </w:r>
      <w:r w:rsidRPr="009928C2">
        <w:rPr>
          <w:rFonts w:cs="Arial"/>
          <w:w w:val="105"/>
          <w:szCs w:val="22"/>
        </w:rPr>
        <w:t>i</w:t>
      </w:r>
      <w:r w:rsidRPr="009928C2">
        <w:rPr>
          <w:rFonts w:cs="Arial"/>
          <w:spacing w:val="-27"/>
          <w:w w:val="105"/>
          <w:szCs w:val="22"/>
        </w:rPr>
        <w:t>n</w:t>
      </w:r>
      <w:r w:rsidRPr="009928C2">
        <w:rPr>
          <w:rFonts w:cs="Arial"/>
          <w:spacing w:val="6"/>
          <w:w w:val="105"/>
          <w:szCs w:val="22"/>
        </w:rPr>
        <w:t>f</w:t>
      </w:r>
      <w:r w:rsidRPr="009928C2">
        <w:rPr>
          <w:rFonts w:cs="Arial"/>
          <w:w w:val="105"/>
          <w:szCs w:val="22"/>
        </w:rPr>
        <w:t>ormation about you</w:t>
      </w:r>
      <w:r w:rsidRPr="009928C2">
        <w:rPr>
          <w:rFonts w:cs="Arial"/>
          <w:spacing w:val="-11"/>
          <w:w w:val="105"/>
          <w:szCs w:val="22"/>
        </w:rPr>
        <w:t xml:space="preserve"> </w:t>
      </w:r>
      <w:r w:rsidRPr="009928C2">
        <w:rPr>
          <w:rFonts w:cs="Arial"/>
          <w:w w:val="105"/>
          <w:szCs w:val="22"/>
        </w:rPr>
        <w:t>if we need it</w:t>
      </w:r>
      <w:r w:rsidRPr="009928C2">
        <w:rPr>
          <w:rFonts w:cs="Arial"/>
          <w:spacing w:val="-1"/>
          <w:w w:val="105"/>
          <w:szCs w:val="22"/>
        </w:rPr>
        <w:t xml:space="preserve"> to do our job</w:t>
      </w:r>
      <w:r w:rsidRPr="009928C2">
        <w:rPr>
          <w:rFonts w:cs="Arial"/>
          <w:w w:val="105"/>
          <w:szCs w:val="22"/>
        </w:rPr>
        <w:t>. We will not</w:t>
      </w:r>
      <w:r w:rsidRPr="009928C2">
        <w:rPr>
          <w:rFonts w:cs="Arial"/>
          <w:spacing w:val="-9"/>
          <w:w w:val="105"/>
          <w:szCs w:val="22"/>
        </w:rPr>
        <w:t xml:space="preserve"> do anything unfair or unlawful when we </w:t>
      </w:r>
      <w:r w:rsidRPr="009928C2">
        <w:rPr>
          <w:rFonts w:cs="Arial"/>
          <w:w w:val="105"/>
          <w:szCs w:val="22"/>
        </w:rPr>
        <w:t>c</w:t>
      </w:r>
      <w:r w:rsidRPr="009928C2">
        <w:rPr>
          <w:rFonts w:cs="Arial"/>
          <w:spacing w:val="9"/>
          <w:w w:val="105"/>
          <w:szCs w:val="22"/>
        </w:rPr>
        <w:t>o</w:t>
      </w:r>
      <w:r w:rsidRPr="009928C2">
        <w:rPr>
          <w:rFonts w:cs="Arial"/>
          <w:w w:val="105"/>
          <w:szCs w:val="22"/>
        </w:rPr>
        <w:t>l</w:t>
      </w:r>
      <w:r w:rsidRPr="009928C2">
        <w:rPr>
          <w:rFonts w:cs="Arial"/>
          <w:spacing w:val="-13"/>
          <w:w w:val="105"/>
          <w:szCs w:val="22"/>
        </w:rPr>
        <w:t>l</w:t>
      </w:r>
      <w:r w:rsidRPr="009928C2">
        <w:rPr>
          <w:rFonts w:cs="Arial"/>
          <w:w w:val="105"/>
          <w:szCs w:val="22"/>
        </w:rPr>
        <w:t>ect</w:t>
      </w:r>
      <w:r w:rsidRPr="009928C2">
        <w:rPr>
          <w:rFonts w:cs="Arial"/>
          <w:spacing w:val="-13"/>
          <w:w w:val="105"/>
          <w:szCs w:val="22"/>
        </w:rPr>
        <w:t xml:space="preserve"> </w:t>
      </w:r>
      <w:r w:rsidRPr="009928C2">
        <w:rPr>
          <w:rFonts w:cs="Arial"/>
          <w:w w:val="105"/>
          <w:szCs w:val="22"/>
        </w:rPr>
        <w:t>i</w:t>
      </w:r>
      <w:r w:rsidRPr="009928C2">
        <w:rPr>
          <w:rFonts w:cs="Arial"/>
          <w:spacing w:val="-27"/>
          <w:w w:val="105"/>
          <w:szCs w:val="22"/>
        </w:rPr>
        <w:t>n</w:t>
      </w:r>
      <w:r w:rsidRPr="009928C2">
        <w:rPr>
          <w:rFonts w:cs="Arial"/>
          <w:spacing w:val="14"/>
          <w:w w:val="105"/>
          <w:szCs w:val="22"/>
        </w:rPr>
        <w:t>f</w:t>
      </w:r>
      <w:r w:rsidRPr="009928C2">
        <w:rPr>
          <w:rFonts w:cs="Arial"/>
          <w:spacing w:val="2"/>
          <w:w w:val="105"/>
          <w:szCs w:val="22"/>
        </w:rPr>
        <w:t>o</w:t>
      </w:r>
      <w:r w:rsidRPr="009928C2">
        <w:rPr>
          <w:rFonts w:cs="Arial"/>
          <w:w w:val="105"/>
          <w:szCs w:val="22"/>
        </w:rPr>
        <w:t>r</w:t>
      </w:r>
      <w:r w:rsidRPr="009928C2">
        <w:rPr>
          <w:rFonts w:cs="Arial"/>
          <w:spacing w:val="-3"/>
          <w:w w:val="105"/>
          <w:szCs w:val="22"/>
        </w:rPr>
        <w:t>m</w:t>
      </w:r>
      <w:r w:rsidRPr="009928C2">
        <w:rPr>
          <w:rFonts w:cs="Arial"/>
          <w:spacing w:val="-8"/>
          <w:w w:val="105"/>
          <w:szCs w:val="22"/>
        </w:rPr>
        <w:t>a</w:t>
      </w:r>
      <w:r w:rsidRPr="009928C2">
        <w:rPr>
          <w:rFonts w:cs="Arial"/>
          <w:w w:val="105"/>
          <w:szCs w:val="22"/>
        </w:rPr>
        <w:t>t</w:t>
      </w:r>
      <w:r w:rsidRPr="009928C2">
        <w:rPr>
          <w:rFonts w:cs="Arial"/>
          <w:spacing w:val="-5"/>
          <w:w w:val="105"/>
          <w:szCs w:val="22"/>
        </w:rPr>
        <w:t>i</w:t>
      </w:r>
      <w:r w:rsidRPr="009928C2">
        <w:rPr>
          <w:rFonts w:cs="Arial"/>
          <w:w w:val="105"/>
          <w:szCs w:val="22"/>
        </w:rPr>
        <w:t>on about you.</w:t>
      </w:r>
    </w:p>
    <w:p w14:paraId="746EEDEF" w14:textId="77777777" w:rsidR="00802878" w:rsidRPr="009928C2" w:rsidRDefault="00802878" w:rsidP="00802878">
      <w:pPr>
        <w:pStyle w:val="BodyText"/>
        <w:spacing w:after="60"/>
        <w:rPr>
          <w:rFonts w:cs="Arial"/>
          <w:szCs w:val="22"/>
        </w:rPr>
      </w:pPr>
      <w:r w:rsidRPr="009928C2">
        <w:rPr>
          <w:rFonts w:cs="Arial"/>
          <w:szCs w:val="22"/>
        </w:rPr>
        <w:t>For example, we may ask for information so that we can:</w:t>
      </w:r>
    </w:p>
    <w:p w14:paraId="5EAADBB7" w14:textId="6A46DBC6" w:rsidR="00802878" w:rsidRPr="009928C2" w:rsidRDefault="00802878" w:rsidP="00802878">
      <w:pPr>
        <w:pStyle w:val="BodyText"/>
        <w:numPr>
          <w:ilvl w:val="0"/>
          <w:numId w:val="14"/>
        </w:numPr>
        <w:ind w:left="284" w:hanging="284"/>
        <w:rPr>
          <w:rFonts w:cs="Arial"/>
          <w:szCs w:val="22"/>
        </w:rPr>
      </w:pPr>
      <w:proofErr w:type="gramStart"/>
      <w:r w:rsidRPr="009928C2">
        <w:rPr>
          <w:rFonts w:cs="Arial"/>
          <w:szCs w:val="22"/>
        </w:rPr>
        <w:t>make a decision</w:t>
      </w:r>
      <w:proofErr w:type="gramEnd"/>
      <w:r w:rsidRPr="009928C2">
        <w:rPr>
          <w:rFonts w:cs="Arial"/>
          <w:szCs w:val="22"/>
        </w:rPr>
        <w:t xml:space="preserve"> about your carer approval or renewal</w:t>
      </w:r>
      <w:r>
        <w:rPr>
          <w:rFonts w:cs="Arial"/>
          <w:szCs w:val="22"/>
        </w:rPr>
        <w:t xml:space="preserve"> application</w:t>
      </w:r>
    </w:p>
    <w:p w14:paraId="5BBBD8EA" w14:textId="77777777" w:rsidR="00802878" w:rsidRPr="009928C2" w:rsidRDefault="00802878" w:rsidP="00802878">
      <w:pPr>
        <w:pStyle w:val="BodyText"/>
        <w:widowControl w:val="0"/>
        <w:numPr>
          <w:ilvl w:val="0"/>
          <w:numId w:val="14"/>
        </w:numPr>
        <w:ind w:left="284" w:hanging="284"/>
        <w:rPr>
          <w:rFonts w:cs="Arial"/>
          <w:szCs w:val="22"/>
        </w:rPr>
      </w:pPr>
      <w:r w:rsidRPr="009928C2">
        <w:rPr>
          <w:rFonts w:cs="Arial"/>
          <w:szCs w:val="22"/>
        </w:rPr>
        <w:t>support you in your role as a carer</w:t>
      </w:r>
    </w:p>
    <w:p w14:paraId="507D7641" w14:textId="77777777" w:rsidR="00802878" w:rsidRPr="009928C2" w:rsidRDefault="00802878" w:rsidP="00802878">
      <w:pPr>
        <w:pStyle w:val="BodyText"/>
        <w:widowControl w:val="0"/>
        <w:numPr>
          <w:ilvl w:val="0"/>
          <w:numId w:val="14"/>
        </w:numPr>
        <w:ind w:left="284" w:hanging="284"/>
        <w:rPr>
          <w:rFonts w:cs="Arial"/>
          <w:szCs w:val="22"/>
        </w:rPr>
      </w:pPr>
      <w:r w:rsidRPr="009928C2">
        <w:rPr>
          <w:rFonts w:cs="Arial"/>
          <w:szCs w:val="22"/>
        </w:rPr>
        <w:t xml:space="preserve">make sure that you are paid properly </w:t>
      </w:r>
    </w:p>
    <w:p w14:paraId="782E6F01" w14:textId="77777777" w:rsidR="00802878" w:rsidRPr="009928C2" w:rsidRDefault="00802878" w:rsidP="00802878">
      <w:pPr>
        <w:pStyle w:val="BodyText"/>
        <w:numPr>
          <w:ilvl w:val="0"/>
          <w:numId w:val="14"/>
        </w:numPr>
        <w:ind w:left="284" w:hanging="284"/>
        <w:rPr>
          <w:rFonts w:cs="Arial"/>
          <w:szCs w:val="22"/>
        </w:rPr>
      </w:pPr>
      <w:r w:rsidRPr="009928C2">
        <w:rPr>
          <w:rFonts w:cs="Arial"/>
          <w:szCs w:val="22"/>
        </w:rPr>
        <w:t>decide whether to place a child with you</w:t>
      </w:r>
    </w:p>
    <w:p w14:paraId="28657FF0" w14:textId="77777777" w:rsidR="00802878" w:rsidRPr="009928C2" w:rsidRDefault="00802878" w:rsidP="00802878">
      <w:pPr>
        <w:pStyle w:val="BodyText"/>
        <w:widowControl w:val="0"/>
        <w:numPr>
          <w:ilvl w:val="0"/>
          <w:numId w:val="14"/>
        </w:numPr>
        <w:ind w:left="284" w:hanging="284"/>
        <w:rPr>
          <w:rFonts w:cs="Arial"/>
          <w:szCs w:val="22"/>
        </w:rPr>
      </w:pPr>
      <w:r w:rsidRPr="009928C2">
        <w:rPr>
          <w:rFonts w:cs="Arial"/>
          <w:szCs w:val="22"/>
        </w:rPr>
        <w:t>make plans for a child in your care</w:t>
      </w:r>
    </w:p>
    <w:p w14:paraId="58E9D65B" w14:textId="77777777" w:rsidR="00802878" w:rsidRPr="009928C2" w:rsidRDefault="00802878" w:rsidP="00802878">
      <w:pPr>
        <w:pStyle w:val="BodyText"/>
        <w:numPr>
          <w:ilvl w:val="0"/>
          <w:numId w:val="14"/>
        </w:numPr>
        <w:ind w:left="284" w:hanging="284"/>
        <w:rPr>
          <w:rFonts w:cs="Arial"/>
          <w:szCs w:val="22"/>
        </w:rPr>
      </w:pPr>
      <w:r w:rsidRPr="009928C2">
        <w:rPr>
          <w:rFonts w:cs="Arial"/>
          <w:szCs w:val="22"/>
        </w:rPr>
        <w:t>give information to a court so it can decide where a child should live, or</w:t>
      </w:r>
    </w:p>
    <w:p w14:paraId="1DD1356E" w14:textId="77777777" w:rsidR="00802878" w:rsidRPr="009928C2" w:rsidRDefault="00802878" w:rsidP="00802878">
      <w:pPr>
        <w:pStyle w:val="BodyText"/>
        <w:numPr>
          <w:ilvl w:val="0"/>
          <w:numId w:val="14"/>
        </w:numPr>
        <w:spacing w:after="240"/>
        <w:ind w:left="284" w:hanging="284"/>
        <w:rPr>
          <w:rFonts w:cs="Arial"/>
          <w:szCs w:val="22"/>
        </w:rPr>
      </w:pPr>
      <w:r w:rsidRPr="009928C2">
        <w:rPr>
          <w:rFonts w:cs="Arial"/>
          <w:szCs w:val="22"/>
        </w:rPr>
        <w:t>decide whether a child placed with you is being properly cared for.</w:t>
      </w:r>
    </w:p>
    <w:p w14:paraId="7DFB84AA" w14:textId="77777777" w:rsidR="00802878" w:rsidRPr="0070614E" w:rsidRDefault="00802878" w:rsidP="00802878">
      <w:pPr>
        <w:pStyle w:val="Heading1"/>
        <w:spacing w:after="60"/>
        <w:rPr>
          <w:sz w:val="24"/>
          <w:szCs w:val="24"/>
        </w:rPr>
      </w:pPr>
      <w:r w:rsidRPr="0070614E">
        <w:rPr>
          <w:sz w:val="24"/>
          <w:szCs w:val="24"/>
          <w:lang w:val="en-US"/>
        </w:rPr>
        <w:t>What can the department do with my information?</w:t>
      </w:r>
    </w:p>
    <w:p w14:paraId="351D6771" w14:textId="31FF189C" w:rsidR="00802878" w:rsidRPr="009928C2" w:rsidRDefault="00802878" w:rsidP="00802878">
      <w:pPr>
        <w:pStyle w:val="BodyText"/>
        <w:spacing w:after="60" w:line="253" w:lineRule="auto"/>
        <w:ind w:right="549"/>
        <w:rPr>
          <w:rFonts w:cs="Arial"/>
          <w:spacing w:val="-19"/>
          <w:w w:val="105"/>
          <w:szCs w:val="22"/>
        </w:rPr>
      </w:pPr>
      <w:r w:rsidRPr="009928C2">
        <w:rPr>
          <w:rFonts w:cs="Arial"/>
          <w:szCs w:val="22"/>
        </w:rPr>
        <w:t xml:space="preserve">The department will only </w:t>
      </w:r>
      <w:r w:rsidRPr="009928C2">
        <w:rPr>
          <w:rFonts w:cs="Arial"/>
          <w:bCs/>
          <w:iCs/>
          <w:szCs w:val="22"/>
        </w:rPr>
        <w:t>use</w:t>
      </w:r>
      <w:r>
        <w:rPr>
          <w:rFonts w:cs="Arial"/>
          <w:bCs/>
          <w:iCs/>
          <w:szCs w:val="22"/>
        </w:rPr>
        <w:t xml:space="preserve"> or disclose</w:t>
      </w:r>
      <w:r w:rsidRPr="009928C2">
        <w:rPr>
          <w:rFonts w:cs="Arial"/>
          <w:spacing w:val="24"/>
          <w:szCs w:val="22"/>
        </w:rPr>
        <w:t xml:space="preserve"> </w:t>
      </w:r>
      <w:r w:rsidRPr="009928C2">
        <w:rPr>
          <w:rFonts w:cs="Arial"/>
          <w:szCs w:val="22"/>
        </w:rPr>
        <w:t>your</w:t>
      </w:r>
      <w:r w:rsidRPr="009928C2">
        <w:rPr>
          <w:rFonts w:cs="Arial"/>
          <w:spacing w:val="31"/>
          <w:szCs w:val="22"/>
        </w:rPr>
        <w:t xml:space="preserve"> </w:t>
      </w:r>
      <w:r w:rsidRPr="009928C2">
        <w:rPr>
          <w:rFonts w:cs="Arial"/>
          <w:szCs w:val="22"/>
        </w:rPr>
        <w:t>information</w:t>
      </w:r>
      <w:r w:rsidRPr="009928C2">
        <w:rPr>
          <w:rFonts w:cs="Arial"/>
          <w:spacing w:val="9"/>
          <w:szCs w:val="22"/>
        </w:rPr>
        <w:t xml:space="preserve"> </w:t>
      </w:r>
      <w:r w:rsidRPr="009928C2">
        <w:rPr>
          <w:rFonts w:cs="Arial"/>
          <w:szCs w:val="22"/>
        </w:rPr>
        <w:t xml:space="preserve">for the purpose for which it was collected unless </w:t>
      </w:r>
      <w:r>
        <w:rPr>
          <w:rFonts w:cs="Arial"/>
          <w:szCs w:val="22"/>
        </w:rPr>
        <w:t>e.g.:</w:t>
      </w:r>
    </w:p>
    <w:p w14:paraId="4416334A" w14:textId="77777777" w:rsidR="00802878" w:rsidRDefault="00802878" w:rsidP="00802878">
      <w:pPr>
        <w:pStyle w:val="ListParagraph"/>
        <w:numPr>
          <w:ilvl w:val="0"/>
          <w:numId w:val="12"/>
        </w:numPr>
        <w:ind w:left="284" w:hanging="283"/>
        <w:rPr>
          <w:rFonts w:cs="Arial"/>
          <w:szCs w:val="22"/>
        </w:rPr>
      </w:pPr>
      <w:r w:rsidRPr="009928C2">
        <w:rPr>
          <w:rFonts w:cs="Arial"/>
          <w:szCs w:val="22"/>
        </w:rPr>
        <w:t>you agree</w:t>
      </w:r>
    </w:p>
    <w:p w14:paraId="22BA8489" w14:textId="77777777" w:rsidR="00802878" w:rsidRPr="009928C2" w:rsidRDefault="00802878" w:rsidP="00802878">
      <w:pPr>
        <w:pStyle w:val="ListParagraph"/>
        <w:numPr>
          <w:ilvl w:val="0"/>
          <w:numId w:val="12"/>
        </w:numPr>
        <w:ind w:left="284" w:hanging="283"/>
        <w:rPr>
          <w:rFonts w:cs="Arial"/>
          <w:szCs w:val="22"/>
        </w:rPr>
      </w:pPr>
      <w:r w:rsidRPr="009928C2">
        <w:rPr>
          <w:rFonts w:cs="Arial"/>
          <w:spacing w:val="-1"/>
          <w:szCs w:val="22"/>
        </w:rPr>
        <w:t xml:space="preserve">there is a law that says we can </w:t>
      </w:r>
    </w:p>
    <w:p w14:paraId="687B4FC3" w14:textId="77777777" w:rsidR="00802878" w:rsidRPr="009928C2" w:rsidRDefault="00802878" w:rsidP="00802878">
      <w:pPr>
        <w:pStyle w:val="ListParagraph"/>
        <w:numPr>
          <w:ilvl w:val="0"/>
          <w:numId w:val="12"/>
        </w:numPr>
        <w:ind w:left="284" w:hanging="283"/>
        <w:rPr>
          <w:rFonts w:cs="Arial"/>
          <w:szCs w:val="22"/>
        </w:rPr>
      </w:pPr>
      <w:r w:rsidRPr="009928C2">
        <w:rPr>
          <w:rFonts w:cs="Arial"/>
          <w:spacing w:val="-1"/>
          <w:szCs w:val="22"/>
        </w:rPr>
        <w:t xml:space="preserve">we need to </w:t>
      </w:r>
      <w:r>
        <w:rPr>
          <w:rFonts w:cs="Arial"/>
          <w:spacing w:val="-1"/>
          <w:szCs w:val="22"/>
        </w:rPr>
        <w:t>do so</w:t>
      </w:r>
      <w:r w:rsidRPr="009928C2">
        <w:rPr>
          <w:rFonts w:cs="Arial"/>
          <w:spacing w:val="-1"/>
          <w:szCs w:val="22"/>
        </w:rPr>
        <w:t xml:space="preserve"> to protect</w:t>
      </w:r>
      <w:r w:rsidRPr="009928C2">
        <w:rPr>
          <w:rFonts w:cs="Arial"/>
          <w:szCs w:val="22"/>
        </w:rPr>
        <w:t xml:space="preserve"> someone</w:t>
      </w:r>
      <w:r>
        <w:rPr>
          <w:rFonts w:cs="Arial"/>
          <w:szCs w:val="22"/>
        </w:rPr>
        <w:t xml:space="preserve"> or find someone who is missing</w:t>
      </w:r>
      <w:r w:rsidRPr="009928C2">
        <w:rPr>
          <w:rFonts w:cs="Arial"/>
          <w:szCs w:val="22"/>
        </w:rPr>
        <w:t>, or</w:t>
      </w:r>
    </w:p>
    <w:p w14:paraId="5DAFDD6E" w14:textId="77777777" w:rsidR="00802878" w:rsidRPr="009928C2" w:rsidRDefault="00802878" w:rsidP="00802878">
      <w:pPr>
        <w:pStyle w:val="ListParagraph"/>
        <w:numPr>
          <w:ilvl w:val="0"/>
          <w:numId w:val="12"/>
        </w:numPr>
        <w:ind w:left="284" w:hanging="283"/>
        <w:rPr>
          <w:rFonts w:cs="Arial"/>
          <w:szCs w:val="22"/>
        </w:rPr>
      </w:pPr>
      <w:r w:rsidRPr="009928C2">
        <w:rPr>
          <w:rFonts w:cs="Arial"/>
          <w:szCs w:val="22"/>
        </w:rPr>
        <w:t>for</w:t>
      </w:r>
      <w:r w:rsidRPr="009928C2">
        <w:rPr>
          <w:rFonts w:cs="Arial"/>
          <w:spacing w:val="15"/>
          <w:szCs w:val="22"/>
        </w:rPr>
        <w:t xml:space="preserve"> </w:t>
      </w:r>
      <w:r w:rsidRPr="009928C2">
        <w:rPr>
          <w:rFonts w:cs="Arial"/>
          <w:szCs w:val="22"/>
        </w:rPr>
        <w:t>law</w:t>
      </w:r>
      <w:r w:rsidRPr="009928C2">
        <w:rPr>
          <w:rFonts w:cs="Arial"/>
          <w:spacing w:val="5"/>
          <w:szCs w:val="22"/>
        </w:rPr>
        <w:t xml:space="preserve"> </w:t>
      </w:r>
      <w:r w:rsidRPr="009928C2">
        <w:rPr>
          <w:rFonts w:cs="Arial"/>
          <w:szCs w:val="22"/>
        </w:rPr>
        <w:t>enforcement</w:t>
      </w:r>
      <w:r w:rsidRPr="009928C2">
        <w:rPr>
          <w:rFonts w:cs="Arial"/>
          <w:spacing w:val="31"/>
          <w:szCs w:val="22"/>
        </w:rPr>
        <w:t xml:space="preserve"> </w:t>
      </w:r>
      <w:r w:rsidRPr="009928C2">
        <w:rPr>
          <w:rFonts w:cs="Arial"/>
          <w:szCs w:val="22"/>
        </w:rPr>
        <w:t>purposes.</w:t>
      </w:r>
    </w:p>
    <w:p w14:paraId="3ECEACE3" w14:textId="77777777" w:rsidR="00802878" w:rsidRPr="009928C2" w:rsidRDefault="00802878" w:rsidP="00802878">
      <w:pPr>
        <w:pStyle w:val="BodyText"/>
        <w:spacing w:after="60"/>
        <w:rPr>
          <w:rFonts w:cs="Arial"/>
          <w:szCs w:val="22"/>
        </w:rPr>
      </w:pPr>
      <w:r w:rsidRPr="009928C2">
        <w:rPr>
          <w:rFonts w:cs="Arial"/>
          <w:szCs w:val="22"/>
        </w:rPr>
        <w:t>For example:</w:t>
      </w:r>
    </w:p>
    <w:p w14:paraId="19CB57D5" w14:textId="77777777" w:rsidR="00802878" w:rsidRPr="009928C2" w:rsidRDefault="00802878" w:rsidP="00802878">
      <w:pPr>
        <w:pStyle w:val="BodyText"/>
        <w:widowControl w:val="0"/>
        <w:numPr>
          <w:ilvl w:val="0"/>
          <w:numId w:val="13"/>
        </w:numPr>
        <w:spacing w:after="60"/>
        <w:ind w:left="284" w:hanging="284"/>
        <w:rPr>
          <w:rFonts w:cs="Arial"/>
          <w:szCs w:val="22"/>
        </w:rPr>
      </w:pPr>
      <w:r w:rsidRPr="009928C2">
        <w:rPr>
          <w:rFonts w:cs="Arial"/>
          <w:szCs w:val="22"/>
        </w:rPr>
        <w:t>your name, address and phone number will usually be given to the child’s parents</w:t>
      </w:r>
    </w:p>
    <w:p w14:paraId="28F55847" w14:textId="77777777" w:rsidR="00802878" w:rsidRPr="009928C2" w:rsidRDefault="00802878" w:rsidP="00802878">
      <w:pPr>
        <w:pStyle w:val="BodyText"/>
        <w:widowControl w:val="0"/>
        <w:numPr>
          <w:ilvl w:val="0"/>
          <w:numId w:val="13"/>
        </w:numPr>
        <w:spacing w:after="60"/>
        <w:ind w:left="284" w:hanging="284"/>
        <w:rPr>
          <w:rFonts w:cs="Arial"/>
          <w:szCs w:val="22"/>
        </w:rPr>
      </w:pPr>
      <w:r w:rsidRPr="009928C2">
        <w:rPr>
          <w:rFonts w:cs="Arial"/>
          <w:szCs w:val="22"/>
        </w:rPr>
        <w:t>your work arrangements and availability may be disclosed for case planning purposes or to obtain appropriate support services for a child and their family</w:t>
      </w:r>
    </w:p>
    <w:p w14:paraId="3149383F" w14:textId="225FE7A6" w:rsidR="00802878" w:rsidRDefault="00802878" w:rsidP="00802878">
      <w:pPr>
        <w:pStyle w:val="BodyText"/>
        <w:widowControl w:val="0"/>
        <w:numPr>
          <w:ilvl w:val="0"/>
          <w:numId w:val="13"/>
        </w:numPr>
        <w:spacing w:after="60"/>
        <w:ind w:left="284" w:hanging="284"/>
        <w:rPr>
          <w:rFonts w:cs="Arial"/>
          <w:szCs w:val="22"/>
        </w:rPr>
      </w:pPr>
      <w:r>
        <w:rPr>
          <w:rFonts w:cs="Arial"/>
          <w:szCs w:val="22"/>
        </w:rPr>
        <w:t>if</w:t>
      </w:r>
      <w:r w:rsidRPr="009928C2">
        <w:rPr>
          <w:rFonts w:cs="Arial"/>
          <w:szCs w:val="22"/>
        </w:rPr>
        <w:t xml:space="preserve"> a matter </w:t>
      </w:r>
      <w:r>
        <w:rPr>
          <w:rFonts w:cs="Arial"/>
          <w:szCs w:val="22"/>
        </w:rPr>
        <w:t>ends up in</w:t>
      </w:r>
      <w:r w:rsidRPr="009928C2">
        <w:rPr>
          <w:rFonts w:cs="Arial"/>
          <w:szCs w:val="22"/>
        </w:rPr>
        <w:t xml:space="preserve"> court, we may give information to the Director of Child Protection Litigation (DCPL) </w:t>
      </w:r>
    </w:p>
    <w:p w14:paraId="3D19F9B6" w14:textId="506FD071" w:rsidR="00802878" w:rsidRPr="009928C2" w:rsidRDefault="00802878" w:rsidP="00802878">
      <w:pPr>
        <w:pStyle w:val="BodyText"/>
        <w:widowControl w:val="0"/>
        <w:numPr>
          <w:ilvl w:val="0"/>
          <w:numId w:val="13"/>
        </w:numPr>
        <w:spacing w:after="60"/>
        <w:ind w:left="284" w:hanging="284"/>
        <w:rPr>
          <w:rFonts w:cs="Arial"/>
          <w:szCs w:val="22"/>
        </w:rPr>
      </w:pPr>
      <w:r w:rsidRPr="00802878">
        <w:rPr>
          <w:szCs w:val="22"/>
        </w:rPr>
        <w:t xml:space="preserve">if a child goes missing, we will give </w:t>
      </w:r>
      <w:r w:rsidRPr="00802878">
        <w:rPr>
          <w:szCs w:val="22"/>
        </w:rPr>
        <w:lastRenderedPageBreak/>
        <w:t>information to police to help them find the</w:t>
      </w:r>
      <w:r w:rsidRPr="00802878">
        <w:rPr>
          <w:rFonts w:cs="Arial"/>
          <w:szCs w:val="22"/>
        </w:rPr>
        <w:t xml:space="preserve"> </w:t>
      </w:r>
      <w:r w:rsidRPr="009928C2">
        <w:rPr>
          <w:rFonts w:cs="Arial"/>
          <w:szCs w:val="22"/>
        </w:rPr>
        <w:t>child, which may include details about you and your family and where you live</w:t>
      </w:r>
    </w:p>
    <w:p w14:paraId="288D9C9A" w14:textId="77777777" w:rsidR="00802878" w:rsidRPr="009928C2" w:rsidRDefault="00802878" w:rsidP="00802878">
      <w:pPr>
        <w:pStyle w:val="BodyText"/>
        <w:widowControl w:val="0"/>
        <w:numPr>
          <w:ilvl w:val="0"/>
          <w:numId w:val="13"/>
        </w:numPr>
        <w:spacing w:after="60"/>
        <w:ind w:left="284" w:hanging="284"/>
        <w:rPr>
          <w:rFonts w:cs="Arial"/>
          <w:szCs w:val="22"/>
        </w:rPr>
      </w:pPr>
      <w:r w:rsidRPr="009928C2">
        <w:rPr>
          <w:rFonts w:cs="Arial"/>
          <w:szCs w:val="22"/>
        </w:rPr>
        <w:t>if a child who was in your care and is now over 18, asks for information about their time in care we usually give them information about where they lived (e.g. names of carers, addresses where they lived), report cards, health records, and photographs on their file</w:t>
      </w:r>
    </w:p>
    <w:p w14:paraId="5BBD7F7C" w14:textId="0249FBE3" w:rsidR="00802878" w:rsidRDefault="00802878" w:rsidP="00802878">
      <w:pPr>
        <w:numPr>
          <w:ilvl w:val="0"/>
          <w:numId w:val="13"/>
        </w:numPr>
        <w:spacing w:after="60"/>
        <w:ind w:left="284"/>
        <w:rPr>
          <w:rFonts w:cs="Arial"/>
          <w:szCs w:val="22"/>
        </w:rPr>
      </w:pPr>
      <w:r w:rsidRPr="009928C2">
        <w:rPr>
          <w:rFonts w:cs="Arial"/>
          <w:szCs w:val="22"/>
        </w:rPr>
        <w:t xml:space="preserve">sometimes we give information to another government agency, </w:t>
      </w:r>
      <w:r>
        <w:rPr>
          <w:rFonts w:cs="Arial"/>
          <w:szCs w:val="22"/>
        </w:rPr>
        <w:t xml:space="preserve">e.g. </w:t>
      </w:r>
      <w:r w:rsidRPr="009928C2">
        <w:rPr>
          <w:rFonts w:cs="Arial"/>
          <w:szCs w:val="22"/>
        </w:rPr>
        <w:t xml:space="preserve">we give your bank details to the government </w:t>
      </w:r>
      <w:r w:rsidR="0070614E">
        <w:rPr>
          <w:rFonts w:cs="Arial"/>
          <w:szCs w:val="22"/>
        </w:rPr>
        <w:t>agenc</w:t>
      </w:r>
      <w:r w:rsidRPr="009928C2">
        <w:rPr>
          <w:rFonts w:cs="Arial"/>
          <w:szCs w:val="22"/>
        </w:rPr>
        <w:t>y that makes carer payments so that you get paid the right amount at the right time</w:t>
      </w:r>
    </w:p>
    <w:p w14:paraId="0FD09317" w14:textId="50EF0173" w:rsidR="00802878" w:rsidRPr="009928C2" w:rsidRDefault="00802878" w:rsidP="00802878">
      <w:pPr>
        <w:numPr>
          <w:ilvl w:val="0"/>
          <w:numId w:val="13"/>
        </w:numPr>
        <w:spacing w:after="60"/>
        <w:ind w:left="284"/>
        <w:rPr>
          <w:rFonts w:cs="Arial"/>
          <w:szCs w:val="22"/>
        </w:rPr>
      </w:pPr>
      <w:r w:rsidRPr="009928C2">
        <w:rPr>
          <w:rFonts w:cs="Arial"/>
          <w:szCs w:val="22"/>
        </w:rPr>
        <w:t xml:space="preserve">sometimes we engage an external </w:t>
      </w:r>
      <w:r>
        <w:rPr>
          <w:rFonts w:cs="Arial"/>
          <w:szCs w:val="22"/>
        </w:rPr>
        <w:t>entity</w:t>
      </w:r>
      <w:r w:rsidRPr="009928C2">
        <w:rPr>
          <w:rFonts w:cs="Arial"/>
          <w:szCs w:val="22"/>
        </w:rPr>
        <w:t xml:space="preserve"> to do part of the carer assessment or </w:t>
      </w:r>
      <w:r>
        <w:rPr>
          <w:rFonts w:cs="Arial"/>
          <w:szCs w:val="22"/>
        </w:rPr>
        <w:t xml:space="preserve">to </w:t>
      </w:r>
      <w:r w:rsidRPr="009928C2">
        <w:rPr>
          <w:rFonts w:cs="Arial"/>
          <w:szCs w:val="22"/>
        </w:rPr>
        <w:t>do a Standards of Care review</w:t>
      </w:r>
    </w:p>
    <w:p w14:paraId="4FA78111" w14:textId="456CCA29" w:rsidR="00802878" w:rsidRPr="009928C2" w:rsidRDefault="00802878" w:rsidP="00802878">
      <w:pPr>
        <w:pStyle w:val="BodyText"/>
        <w:widowControl w:val="0"/>
        <w:numPr>
          <w:ilvl w:val="0"/>
          <w:numId w:val="13"/>
        </w:numPr>
        <w:spacing w:after="60"/>
        <w:ind w:left="284" w:hanging="284"/>
        <w:rPr>
          <w:rFonts w:cs="Arial"/>
          <w:szCs w:val="22"/>
        </w:rPr>
      </w:pPr>
      <w:r w:rsidRPr="009928C2">
        <w:rPr>
          <w:rFonts w:cs="Arial"/>
          <w:szCs w:val="22"/>
        </w:rPr>
        <w:t xml:space="preserve">Blue Card Services may ask for information about </w:t>
      </w:r>
      <w:r>
        <w:rPr>
          <w:rFonts w:cs="Arial"/>
          <w:szCs w:val="22"/>
        </w:rPr>
        <w:t xml:space="preserve">your </w:t>
      </w:r>
      <w:r w:rsidRPr="009928C2">
        <w:rPr>
          <w:rFonts w:cs="Arial"/>
          <w:szCs w:val="22"/>
        </w:rPr>
        <w:t xml:space="preserve">child protection history or disciplinary matters </w:t>
      </w:r>
      <w:r w:rsidR="0070614E">
        <w:rPr>
          <w:rFonts w:cs="Arial"/>
          <w:szCs w:val="22"/>
        </w:rPr>
        <w:t>to inform their assessment about your bluecard application</w:t>
      </w:r>
    </w:p>
    <w:p w14:paraId="680F4D5A" w14:textId="77777777" w:rsidR="00802878" w:rsidRPr="00857066" w:rsidRDefault="00802878" w:rsidP="00802878">
      <w:pPr>
        <w:pStyle w:val="BodyText"/>
        <w:widowControl w:val="0"/>
        <w:numPr>
          <w:ilvl w:val="0"/>
          <w:numId w:val="13"/>
        </w:numPr>
        <w:spacing w:after="240"/>
        <w:ind w:left="284" w:hanging="284"/>
        <w:rPr>
          <w:rFonts w:cs="Arial"/>
          <w:szCs w:val="22"/>
        </w:rPr>
      </w:pPr>
      <w:r w:rsidRPr="009928C2">
        <w:rPr>
          <w:rFonts w:cs="Arial"/>
          <w:szCs w:val="22"/>
        </w:rPr>
        <w:t>if you apply to become a registered family day care provider, the Queensland Department of Education may ask for information about you</w:t>
      </w:r>
      <w:r w:rsidRPr="00857066">
        <w:rPr>
          <w:rFonts w:cs="Arial"/>
          <w:szCs w:val="22"/>
        </w:rPr>
        <w:t xml:space="preserve">. </w:t>
      </w:r>
    </w:p>
    <w:p w14:paraId="2E177048" w14:textId="3D967835" w:rsidR="00802878" w:rsidRDefault="00802878" w:rsidP="00802878">
      <w:pPr>
        <w:spacing w:after="0"/>
        <w:ind w:left="-76"/>
        <w:rPr>
          <w:rFonts w:cs="Arial"/>
          <w:szCs w:val="22"/>
        </w:rPr>
      </w:pPr>
      <w:r w:rsidRPr="009928C2">
        <w:rPr>
          <w:rFonts w:cs="Arial"/>
          <w:szCs w:val="22"/>
        </w:rPr>
        <w:t xml:space="preserve">When we give your information to someone else as part of performing our functions under the CP Act, they have confidentiality obligations under the CP Act. If the recipient is another Queensland Government agency or someone the department has a contract with, they </w:t>
      </w:r>
      <w:r w:rsidR="0070614E">
        <w:rPr>
          <w:rFonts w:cs="Arial"/>
          <w:szCs w:val="22"/>
        </w:rPr>
        <w:t>ar</w:t>
      </w:r>
      <w:r w:rsidRPr="009928C2">
        <w:rPr>
          <w:rFonts w:cs="Arial"/>
          <w:szCs w:val="22"/>
        </w:rPr>
        <w:t>e required to comply with the IP Act.</w:t>
      </w:r>
    </w:p>
    <w:p w14:paraId="543B33ED" w14:textId="77777777" w:rsidR="00802878" w:rsidRDefault="00802878" w:rsidP="00802878">
      <w:pPr>
        <w:spacing w:after="0"/>
        <w:ind w:left="-76"/>
        <w:rPr>
          <w:rFonts w:cs="Arial"/>
          <w:szCs w:val="22"/>
        </w:rPr>
      </w:pPr>
    </w:p>
    <w:p w14:paraId="7E43E6A8" w14:textId="77777777" w:rsidR="00802878" w:rsidRPr="009928C2" w:rsidRDefault="00802878" w:rsidP="00802878">
      <w:pPr>
        <w:pBdr>
          <w:top w:val="single" w:sz="4" w:space="1" w:color="auto"/>
          <w:left w:val="single" w:sz="4" w:space="4" w:color="auto"/>
          <w:bottom w:val="single" w:sz="4" w:space="1" w:color="auto"/>
          <w:right w:val="single" w:sz="4" w:space="4" w:color="auto"/>
        </w:pBdr>
        <w:shd w:val="clear" w:color="auto" w:fill="DEEAF6"/>
        <w:spacing w:after="0"/>
        <w:rPr>
          <w:rFonts w:cs="Arial"/>
          <w:szCs w:val="22"/>
        </w:rPr>
      </w:pPr>
      <w:r w:rsidRPr="009928C2">
        <w:rPr>
          <w:rFonts w:cs="Arial"/>
          <w:b/>
          <w:bCs/>
          <w:szCs w:val="22"/>
        </w:rPr>
        <w:t>Note:</w:t>
      </w:r>
      <w:r w:rsidRPr="009928C2">
        <w:rPr>
          <w:rFonts w:cs="Arial"/>
          <w:szCs w:val="22"/>
        </w:rPr>
        <w:t xml:space="preserve"> Information that you post in </w:t>
      </w:r>
      <w:r w:rsidRPr="009928C2">
        <w:rPr>
          <w:rFonts w:cs="Arial"/>
          <w:i/>
          <w:szCs w:val="22"/>
        </w:rPr>
        <w:t>kicbox</w:t>
      </w:r>
      <w:r w:rsidRPr="009928C2">
        <w:rPr>
          <w:rFonts w:cs="Arial"/>
          <w:szCs w:val="22"/>
        </w:rPr>
        <w:t xml:space="preserve"> is the child’s information and they decide how it will be used and disclosed. The department may use and disclose information you post in </w:t>
      </w:r>
      <w:r w:rsidRPr="009928C2">
        <w:rPr>
          <w:rFonts w:cs="Arial"/>
          <w:i/>
          <w:szCs w:val="22"/>
        </w:rPr>
        <w:t>kicbox</w:t>
      </w:r>
      <w:r w:rsidRPr="009928C2">
        <w:rPr>
          <w:rFonts w:cs="Arial"/>
          <w:szCs w:val="22"/>
        </w:rPr>
        <w:t xml:space="preserve"> if it shows a risk of harm to a child.</w:t>
      </w:r>
    </w:p>
    <w:p w14:paraId="0DF4B9E3" w14:textId="77777777" w:rsidR="00802878" w:rsidRPr="0070614E" w:rsidRDefault="00802878" w:rsidP="00802878">
      <w:pPr>
        <w:pStyle w:val="Heading1"/>
        <w:spacing w:after="60"/>
        <w:rPr>
          <w:sz w:val="24"/>
          <w:szCs w:val="24"/>
        </w:rPr>
      </w:pPr>
      <w:r w:rsidRPr="0070614E">
        <w:rPr>
          <w:sz w:val="24"/>
          <w:szCs w:val="24"/>
          <w:lang w:val="en-US"/>
        </w:rPr>
        <w:t>How can I access or amend my information?</w:t>
      </w:r>
    </w:p>
    <w:p w14:paraId="008C00E0" w14:textId="692D8598" w:rsidR="00802878" w:rsidRPr="009928C2" w:rsidRDefault="00802878" w:rsidP="00802878">
      <w:pPr>
        <w:pStyle w:val="Default"/>
        <w:spacing w:after="240"/>
        <w:rPr>
          <w:sz w:val="22"/>
          <w:szCs w:val="22"/>
        </w:rPr>
      </w:pPr>
      <w:r w:rsidRPr="009928C2">
        <w:rPr>
          <w:sz w:val="22"/>
          <w:szCs w:val="22"/>
        </w:rPr>
        <w:t>You can ask for information the department holds about you. If the documents contain information which is not about you, you may need to apply</w:t>
      </w:r>
      <w:r w:rsidR="0070614E">
        <w:rPr>
          <w:sz w:val="22"/>
          <w:szCs w:val="22"/>
        </w:rPr>
        <w:t xml:space="preserve"> for access</w:t>
      </w:r>
      <w:r w:rsidRPr="009928C2">
        <w:rPr>
          <w:sz w:val="22"/>
          <w:szCs w:val="22"/>
        </w:rPr>
        <w:t xml:space="preserve"> under the </w:t>
      </w:r>
      <w:r w:rsidRPr="009928C2">
        <w:rPr>
          <w:i/>
          <w:iCs/>
          <w:sz w:val="22"/>
          <w:szCs w:val="22"/>
        </w:rPr>
        <w:t>Right to Information Act 2009</w:t>
      </w:r>
      <w:r w:rsidRPr="009928C2">
        <w:rPr>
          <w:sz w:val="22"/>
          <w:szCs w:val="22"/>
        </w:rPr>
        <w:t>.</w:t>
      </w:r>
    </w:p>
    <w:p w14:paraId="160A48D3" w14:textId="77777777" w:rsidR="00802878" w:rsidRPr="009928C2" w:rsidRDefault="00802878" w:rsidP="00802878">
      <w:pPr>
        <w:pStyle w:val="Default"/>
        <w:spacing w:after="240"/>
        <w:rPr>
          <w:sz w:val="22"/>
          <w:szCs w:val="22"/>
        </w:rPr>
      </w:pPr>
      <w:r w:rsidRPr="009928C2">
        <w:rPr>
          <w:sz w:val="22"/>
          <w:szCs w:val="22"/>
        </w:rPr>
        <w:t>If you think that the information we have about you is inaccurate, out of date</w:t>
      </w:r>
      <w:r>
        <w:rPr>
          <w:sz w:val="22"/>
          <w:szCs w:val="22"/>
        </w:rPr>
        <w:t>,</w:t>
      </w:r>
      <w:r w:rsidRPr="009928C2">
        <w:rPr>
          <w:sz w:val="22"/>
          <w:szCs w:val="22"/>
        </w:rPr>
        <w:t xml:space="preserve"> incomplete,</w:t>
      </w:r>
      <w:r>
        <w:rPr>
          <w:sz w:val="22"/>
          <w:szCs w:val="22"/>
        </w:rPr>
        <w:t xml:space="preserve"> </w:t>
      </w:r>
      <w:r w:rsidRPr="009928C2">
        <w:rPr>
          <w:sz w:val="22"/>
          <w:szCs w:val="22"/>
        </w:rPr>
        <w:t xml:space="preserve">irrelevant, or misleading, you </w:t>
      </w:r>
      <w:r>
        <w:rPr>
          <w:sz w:val="22"/>
          <w:szCs w:val="22"/>
        </w:rPr>
        <w:t>can</w:t>
      </w:r>
      <w:r w:rsidRPr="009928C2">
        <w:rPr>
          <w:sz w:val="22"/>
          <w:szCs w:val="22"/>
        </w:rPr>
        <w:t xml:space="preserve"> ask us to </w:t>
      </w:r>
      <w:r>
        <w:rPr>
          <w:sz w:val="22"/>
          <w:szCs w:val="22"/>
        </w:rPr>
        <w:t>correct</w:t>
      </w:r>
      <w:r w:rsidRPr="009928C2">
        <w:rPr>
          <w:sz w:val="22"/>
          <w:szCs w:val="22"/>
        </w:rPr>
        <w:t xml:space="preserve"> the information. </w:t>
      </w:r>
    </w:p>
    <w:p w14:paraId="23988A04" w14:textId="77777777" w:rsidR="00802878" w:rsidRPr="009928C2" w:rsidRDefault="00802878" w:rsidP="00802878">
      <w:pPr>
        <w:pStyle w:val="Default"/>
        <w:spacing w:after="240"/>
        <w:rPr>
          <w:sz w:val="22"/>
          <w:szCs w:val="22"/>
        </w:rPr>
      </w:pPr>
      <w:r w:rsidRPr="009928C2">
        <w:rPr>
          <w:sz w:val="22"/>
          <w:szCs w:val="22"/>
        </w:rPr>
        <w:t xml:space="preserve">The </w:t>
      </w:r>
      <w:hyperlink r:id="rId13" w:history="1">
        <w:r w:rsidRPr="009928C2">
          <w:rPr>
            <w:rStyle w:val="Hyperlink"/>
            <w:sz w:val="22"/>
            <w:szCs w:val="22"/>
          </w:rPr>
          <w:t>department’s RTI page</w:t>
        </w:r>
      </w:hyperlink>
      <w:r w:rsidRPr="009928C2">
        <w:rPr>
          <w:sz w:val="22"/>
          <w:szCs w:val="22"/>
        </w:rPr>
        <w:t xml:space="preserve"> tells you how to ask for or </w:t>
      </w:r>
      <w:r>
        <w:rPr>
          <w:sz w:val="22"/>
          <w:szCs w:val="22"/>
        </w:rPr>
        <w:t>correct</w:t>
      </w:r>
      <w:r w:rsidRPr="009928C2">
        <w:rPr>
          <w:sz w:val="22"/>
          <w:szCs w:val="22"/>
        </w:rPr>
        <w:t xml:space="preserve"> your personal information. </w:t>
      </w:r>
    </w:p>
    <w:p w14:paraId="2B6F5F3E" w14:textId="28476A2C" w:rsidR="00802878" w:rsidRPr="0070614E" w:rsidRDefault="00802878" w:rsidP="00802878">
      <w:pPr>
        <w:pStyle w:val="Heading1"/>
        <w:spacing w:after="60"/>
        <w:rPr>
          <w:sz w:val="24"/>
          <w:szCs w:val="24"/>
        </w:rPr>
      </w:pPr>
      <w:r w:rsidRPr="0070614E">
        <w:rPr>
          <w:sz w:val="24"/>
          <w:szCs w:val="24"/>
          <w:lang w:val="en-US"/>
        </w:rPr>
        <w:t>Security</w:t>
      </w:r>
    </w:p>
    <w:p w14:paraId="725EBAC0" w14:textId="77777777" w:rsidR="00802878" w:rsidRPr="009928C2" w:rsidRDefault="00802878" w:rsidP="00802878">
      <w:pPr>
        <w:pStyle w:val="Default"/>
        <w:spacing w:after="240"/>
        <w:rPr>
          <w:sz w:val="22"/>
          <w:szCs w:val="22"/>
        </w:rPr>
      </w:pPr>
      <w:r w:rsidRPr="009928C2">
        <w:rPr>
          <w:sz w:val="22"/>
          <w:szCs w:val="22"/>
        </w:rPr>
        <w:t xml:space="preserve">The department understands that your information is important, and we take steps to protect it and keep it secure. We take this obligation very seriously and we constantly review our security to make sure that the information we hold is properly protected. </w:t>
      </w:r>
    </w:p>
    <w:p w14:paraId="372F4F73" w14:textId="76C6F7BA" w:rsidR="00802878" w:rsidRPr="009928C2" w:rsidRDefault="00802878" w:rsidP="00802878">
      <w:pPr>
        <w:pStyle w:val="Default"/>
        <w:spacing w:after="240"/>
        <w:rPr>
          <w:sz w:val="22"/>
          <w:szCs w:val="22"/>
        </w:rPr>
      </w:pPr>
      <w:r w:rsidRPr="009928C2">
        <w:rPr>
          <w:sz w:val="22"/>
          <w:szCs w:val="22"/>
        </w:rPr>
        <w:t xml:space="preserve">All departmental staff must complete regular </w:t>
      </w:r>
      <w:r>
        <w:rPr>
          <w:sz w:val="22"/>
          <w:szCs w:val="22"/>
        </w:rPr>
        <w:t xml:space="preserve">privacy and information security </w:t>
      </w:r>
      <w:r w:rsidRPr="009928C2">
        <w:rPr>
          <w:sz w:val="22"/>
          <w:szCs w:val="22"/>
        </w:rPr>
        <w:t xml:space="preserve">training. </w:t>
      </w:r>
    </w:p>
    <w:p w14:paraId="4A1A9215" w14:textId="14CFD782" w:rsidR="00802878" w:rsidRPr="0070614E" w:rsidRDefault="00802878" w:rsidP="00802878">
      <w:pPr>
        <w:pStyle w:val="Heading1"/>
        <w:spacing w:after="60"/>
        <w:rPr>
          <w:sz w:val="24"/>
          <w:szCs w:val="24"/>
        </w:rPr>
      </w:pPr>
      <w:r w:rsidRPr="0070614E">
        <w:rPr>
          <w:sz w:val="24"/>
          <w:szCs w:val="24"/>
          <w:lang w:val="en-US"/>
        </w:rPr>
        <w:t>Complaints</w:t>
      </w:r>
    </w:p>
    <w:p w14:paraId="1CC53CCD" w14:textId="77777777" w:rsidR="00802878" w:rsidRPr="009928C2" w:rsidRDefault="00802878" w:rsidP="0000662D">
      <w:pPr>
        <w:pStyle w:val="Default"/>
        <w:spacing w:after="120"/>
        <w:rPr>
          <w:sz w:val="22"/>
          <w:szCs w:val="22"/>
        </w:rPr>
      </w:pPr>
      <w:r w:rsidRPr="009928C2">
        <w:rPr>
          <w:sz w:val="22"/>
          <w:szCs w:val="22"/>
        </w:rPr>
        <w:t xml:space="preserve">If you think that the department has not handled your information properly, you </w:t>
      </w:r>
      <w:r>
        <w:rPr>
          <w:sz w:val="22"/>
          <w:szCs w:val="22"/>
        </w:rPr>
        <w:t xml:space="preserve">can </w:t>
      </w:r>
      <w:r w:rsidRPr="009928C2">
        <w:rPr>
          <w:sz w:val="22"/>
          <w:szCs w:val="22"/>
        </w:rPr>
        <w:t xml:space="preserve">make a privacy complaint. </w:t>
      </w:r>
      <w:r>
        <w:rPr>
          <w:sz w:val="22"/>
          <w:szCs w:val="22"/>
        </w:rPr>
        <w:t>C</w:t>
      </w:r>
      <w:r w:rsidRPr="009928C2">
        <w:rPr>
          <w:sz w:val="22"/>
          <w:szCs w:val="22"/>
        </w:rPr>
        <w:t>omplaint</w:t>
      </w:r>
      <w:r>
        <w:rPr>
          <w:sz w:val="22"/>
          <w:szCs w:val="22"/>
        </w:rPr>
        <w:t>s</w:t>
      </w:r>
      <w:r w:rsidRPr="009928C2">
        <w:rPr>
          <w:sz w:val="22"/>
          <w:szCs w:val="22"/>
        </w:rPr>
        <w:t xml:space="preserve"> must:</w:t>
      </w:r>
    </w:p>
    <w:p w14:paraId="55BA394C" w14:textId="77777777" w:rsidR="00802878" w:rsidRDefault="00802878" w:rsidP="00802878">
      <w:pPr>
        <w:pStyle w:val="Default"/>
        <w:numPr>
          <w:ilvl w:val="0"/>
          <w:numId w:val="15"/>
        </w:numPr>
        <w:ind w:left="284" w:hanging="284"/>
        <w:rPr>
          <w:sz w:val="22"/>
          <w:szCs w:val="22"/>
        </w:rPr>
      </w:pPr>
      <w:r w:rsidRPr="009928C2">
        <w:rPr>
          <w:sz w:val="22"/>
          <w:szCs w:val="22"/>
        </w:rPr>
        <w:t xml:space="preserve">be in writing </w:t>
      </w:r>
      <w:r>
        <w:rPr>
          <w:sz w:val="22"/>
          <w:szCs w:val="22"/>
        </w:rPr>
        <w:t>(you can use our</w:t>
      </w:r>
      <w:r w:rsidRPr="009928C2">
        <w:rPr>
          <w:sz w:val="22"/>
          <w:szCs w:val="22"/>
        </w:rPr>
        <w:t xml:space="preserve"> </w:t>
      </w:r>
      <w:hyperlink r:id="rId14" w:history="1">
        <w:r w:rsidRPr="005C44EC">
          <w:rPr>
            <w:rStyle w:val="Hyperlink"/>
            <w:sz w:val="22"/>
            <w:szCs w:val="22"/>
          </w:rPr>
          <w:t>Privacy complaint form</w:t>
        </w:r>
      </w:hyperlink>
      <w:r>
        <w:rPr>
          <w:sz w:val="22"/>
          <w:szCs w:val="22"/>
        </w:rPr>
        <w:t>)</w:t>
      </w:r>
    </w:p>
    <w:p w14:paraId="6434F49F" w14:textId="77777777" w:rsidR="00802878" w:rsidRPr="009928C2" w:rsidRDefault="00802878" w:rsidP="00802878">
      <w:pPr>
        <w:pStyle w:val="Default"/>
        <w:numPr>
          <w:ilvl w:val="0"/>
          <w:numId w:val="15"/>
        </w:numPr>
        <w:ind w:left="284" w:hanging="284"/>
        <w:rPr>
          <w:sz w:val="22"/>
          <w:szCs w:val="22"/>
        </w:rPr>
      </w:pPr>
      <w:r>
        <w:rPr>
          <w:sz w:val="22"/>
          <w:szCs w:val="22"/>
        </w:rPr>
        <w:t xml:space="preserve">include an address </w:t>
      </w:r>
    </w:p>
    <w:p w14:paraId="5E9953B2" w14:textId="77777777" w:rsidR="00802878" w:rsidRPr="009928C2" w:rsidRDefault="00802878" w:rsidP="00802878">
      <w:pPr>
        <w:pStyle w:val="Default"/>
        <w:numPr>
          <w:ilvl w:val="0"/>
          <w:numId w:val="15"/>
        </w:numPr>
        <w:ind w:left="284" w:hanging="284"/>
        <w:rPr>
          <w:sz w:val="22"/>
          <w:szCs w:val="22"/>
        </w:rPr>
      </w:pPr>
      <w:r w:rsidRPr="009928C2">
        <w:rPr>
          <w:sz w:val="22"/>
          <w:szCs w:val="22"/>
        </w:rPr>
        <w:t>give details of your complaint, and</w:t>
      </w:r>
    </w:p>
    <w:p w14:paraId="3B2CCEFF" w14:textId="77777777" w:rsidR="00802878" w:rsidRPr="009928C2" w:rsidRDefault="00802878" w:rsidP="00802878">
      <w:pPr>
        <w:pStyle w:val="Default"/>
        <w:numPr>
          <w:ilvl w:val="0"/>
          <w:numId w:val="15"/>
        </w:numPr>
        <w:spacing w:after="240"/>
        <w:ind w:left="284" w:hanging="284"/>
        <w:rPr>
          <w:sz w:val="22"/>
          <w:szCs w:val="22"/>
        </w:rPr>
      </w:pPr>
      <w:r w:rsidRPr="009928C2">
        <w:rPr>
          <w:sz w:val="22"/>
          <w:szCs w:val="22"/>
        </w:rPr>
        <w:t>be made within 12 months</w:t>
      </w:r>
      <w:r>
        <w:rPr>
          <w:sz w:val="22"/>
          <w:szCs w:val="22"/>
        </w:rPr>
        <w:t xml:space="preserve"> after your become aware of the subject of the complaint</w:t>
      </w:r>
      <w:r w:rsidRPr="009928C2">
        <w:rPr>
          <w:sz w:val="22"/>
          <w:szCs w:val="22"/>
        </w:rPr>
        <w:t>.</w:t>
      </w:r>
    </w:p>
    <w:p w14:paraId="410DE5BA" w14:textId="7FD151C5" w:rsidR="00802878" w:rsidRPr="009928C2" w:rsidRDefault="0070614E" w:rsidP="00802878">
      <w:pPr>
        <w:pStyle w:val="Default"/>
        <w:spacing w:after="240"/>
        <w:rPr>
          <w:sz w:val="22"/>
          <w:szCs w:val="22"/>
        </w:rPr>
      </w:pPr>
      <w:r>
        <w:rPr>
          <w:sz w:val="22"/>
          <w:szCs w:val="22"/>
        </w:rPr>
        <w:t>There is i</w:t>
      </w:r>
      <w:r w:rsidR="00802878" w:rsidRPr="009928C2">
        <w:rPr>
          <w:sz w:val="22"/>
          <w:szCs w:val="22"/>
        </w:rPr>
        <w:t xml:space="preserve">nformation about how to make a privacy complaint on </w:t>
      </w:r>
      <w:r w:rsidR="00802878">
        <w:rPr>
          <w:sz w:val="22"/>
          <w:szCs w:val="22"/>
        </w:rPr>
        <w:t xml:space="preserve">our </w:t>
      </w:r>
      <w:hyperlink r:id="rId15" w:history="1">
        <w:r w:rsidR="00802878" w:rsidRPr="00802878">
          <w:rPr>
            <w:rStyle w:val="Hyperlink"/>
            <w:sz w:val="22"/>
            <w:szCs w:val="22"/>
          </w:rPr>
          <w:t>privacy page</w:t>
        </w:r>
      </w:hyperlink>
      <w:r w:rsidR="00802878">
        <w:rPr>
          <w:sz w:val="22"/>
          <w:szCs w:val="22"/>
        </w:rPr>
        <w:t xml:space="preserve">. </w:t>
      </w:r>
    </w:p>
    <w:p w14:paraId="0301295F" w14:textId="56B6C4A7" w:rsidR="00802878" w:rsidRPr="0070614E" w:rsidRDefault="00802878" w:rsidP="00802878">
      <w:pPr>
        <w:pStyle w:val="Heading1"/>
        <w:spacing w:after="60"/>
        <w:rPr>
          <w:b w:val="0"/>
          <w:bCs w:val="0"/>
          <w:sz w:val="24"/>
          <w:szCs w:val="24"/>
        </w:rPr>
      </w:pPr>
      <w:r w:rsidRPr="0070614E">
        <w:rPr>
          <w:b w:val="0"/>
          <w:bCs w:val="0"/>
          <w:sz w:val="24"/>
          <w:szCs w:val="24"/>
          <w:lang w:val="en-US"/>
        </w:rPr>
        <w:t>Review of your complaint</w:t>
      </w:r>
    </w:p>
    <w:p w14:paraId="352C71C2" w14:textId="0B38771F" w:rsidR="00802878" w:rsidRDefault="00802878" w:rsidP="00802878">
      <w:pPr>
        <w:pStyle w:val="Default"/>
        <w:spacing w:after="240"/>
        <w:rPr>
          <w:sz w:val="22"/>
          <w:szCs w:val="22"/>
        </w:rPr>
      </w:pPr>
      <w:r w:rsidRPr="009928C2">
        <w:rPr>
          <w:sz w:val="22"/>
          <w:szCs w:val="22"/>
        </w:rPr>
        <w:t>If you are unhappy with the department’s response</w:t>
      </w:r>
      <w:r w:rsidR="0070614E">
        <w:rPr>
          <w:sz w:val="22"/>
          <w:szCs w:val="22"/>
        </w:rPr>
        <w:t xml:space="preserve"> to your complaint</w:t>
      </w:r>
      <w:r w:rsidRPr="009928C2">
        <w:rPr>
          <w:sz w:val="22"/>
          <w:szCs w:val="22"/>
        </w:rPr>
        <w:t>, or you don’t receive a response within 45 business days, you can complain to the Office of the Information Commissioner (OIC)</w:t>
      </w:r>
      <w:r>
        <w:rPr>
          <w:sz w:val="22"/>
          <w:szCs w:val="22"/>
        </w:rPr>
        <w:t xml:space="preserve">. </w:t>
      </w:r>
      <w:r w:rsidR="0070614E">
        <w:rPr>
          <w:sz w:val="22"/>
          <w:szCs w:val="22"/>
        </w:rPr>
        <w:t>I</w:t>
      </w:r>
      <w:r>
        <w:rPr>
          <w:sz w:val="22"/>
          <w:szCs w:val="22"/>
        </w:rPr>
        <w:t>nformation</w:t>
      </w:r>
      <w:r w:rsidR="0070614E">
        <w:rPr>
          <w:sz w:val="22"/>
          <w:szCs w:val="22"/>
        </w:rPr>
        <w:t xml:space="preserve"> about that process is available</w:t>
      </w:r>
      <w:r>
        <w:rPr>
          <w:sz w:val="22"/>
          <w:szCs w:val="22"/>
        </w:rPr>
        <w:t xml:space="preserve"> on the </w:t>
      </w:r>
      <w:hyperlink r:id="rId16" w:history="1">
        <w:r w:rsidRPr="00802878">
          <w:rPr>
            <w:rStyle w:val="Hyperlink"/>
            <w:sz w:val="22"/>
            <w:szCs w:val="22"/>
          </w:rPr>
          <w:t>OIC website</w:t>
        </w:r>
      </w:hyperlink>
      <w:r>
        <w:rPr>
          <w:sz w:val="22"/>
          <w:szCs w:val="22"/>
        </w:rPr>
        <w:t>.</w:t>
      </w:r>
      <w:r w:rsidRPr="009928C2">
        <w:rPr>
          <w:sz w:val="22"/>
          <w:szCs w:val="22"/>
        </w:rPr>
        <w:t xml:space="preserve"> </w:t>
      </w:r>
    </w:p>
    <w:p w14:paraId="5D6C7136" w14:textId="769F8582" w:rsidR="00CE6B60" w:rsidRDefault="00802878" w:rsidP="00802878">
      <w:pPr>
        <w:pStyle w:val="Default"/>
        <w:spacing w:after="240"/>
        <w:rPr>
          <w:sz w:val="22"/>
          <w:szCs w:val="22"/>
        </w:rPr>
      </w:pPr>
      <w:r w:rsidRPr="009928C2">
        <w:rPr>
          <w:sz w:val="22"/>
          <w:szCs w:val="22"/>
        </w:rPr>
        <w:t xml:space="preserve">If you are still unhappy, you can ask the OIC to refer your complaint to the Queensland Civil and Administrative Tribunal (QCAT). There is information about that process on </w:t>
      </w:r>
      <w:hyperlink r:id="rId17" w:history="1">
        <w:r w:rsidRPr="009928C2">
          <w:rPr>
            <w:rStyle w:val="Hyperlink"/>
            <w:sz w:val="22"/>
            <w:szCs w:val="22"/>
          </w:rPr>
          <w:t>the QCAT website</w:t>
        </w:r>
      </w:hyperlink>
      <w:r w:rsidRPr="009928C2">
        <w:rPr>
          <w:sz w:val="22"/>
          <w:szCs w:val="22"/>
        </w:rPr>
        <w:t xml:space="preserve">. </w:t>
      </w:r>
    </w:p>
    <w:p w14:paraId="60D1C396" w14:textId="77777777" w:rsidR="00CE6B60" w:rsidRDefault="00CE6B60">
      <w:pPr>
        <w:spacing w:after="0"/>
        <w:rPr>
          <w:rFonts w:cs="Arial"/>
          <w:color w:val="000000"/>
          <w:szCs w:val="22"/>
        </w:rPr>
      </w:pPr>
      <w:r>
        <w:rPr>
          <w:szCs w:val="22"/>
        </w:rPr>
        <w:br w:type="page"/>
      </w:r>
    </w:p>
    <w:p w14:paraId="1ABD7A5D" w14:textId="606F08D8" w:rsidR="0000662D" w:rsidRDefault="0000662D" w:rsidP="0000662D">
      <w:pPr>
        <w:pStyle w:val="Heading2"/>
        <w:spacing w:before="0"/>
      </w:pPr>
      <w:r>
        <w:lastRenderedPageBreak/>
        <w:t xml:space="preserve">About other people’s information – your responsibilities </w:t>
      </w:r>
    </w:p>
    <w:p w14:paraId="1F33E5FB" w14:textId="77777777" w:rsidR="00CE6B60" w:rsidRDefault="00CE6B60" w:rsidP="0000662D">
      <w:pPr>
        <w:pStyle w:val="Default"/>
        <w:spacing w:after="120"/>
        <w:rPr>
          <w:sz w:val="22"/>
          <w:szCs w:val="22"/>
        </w:rPr>
      </w:pPr>
      <w:r w:rsidRPr="00CE6B60">
        <w:rPr>
          <w:sz w:val="22"/>
          <w:szCs w:val="22"/>
        </w:rPr>
        <w:t>The children in your care have a right to privacy, which includes information privacy. This is set out in the Charter of Rights for a Child in Care.</w:t>
      </w:r>
      <w:r>
        <w:rPr>
          <w:rStyle w:val="FootnoteReference"/>
          <w:sz w:val="22"/>
          <w:szCs w:val="22"/>
        </w:rPr>
        <w:footnoteReference w:id="1"/>
      </w:r>
      <w:r w:rsidRPr="00CE6B60">
        <w:rPr>
          <w:sz w:val="22"/>
          <w:szCs w:val="22"/>
        </w:rPr>
        <w:t xml:space="preserve"> </w:t>
      </w:r>
    </w:p>
    <w:p w14:paraId="21842665" w14:textId="77777777" w:rsidR="00CE6B60" w:rsidRDefault="00CE6B60" w:rsidP="00802878">
      <w:pPr>
        <w:pStyle w:val="Default"/>
        <w:spacing w:after="240"/>
        <w:rPr>
          <w:sz w:val="22"/>
          <w:szCs w:val="22"/>
        </w:rPr>
      </w:pPr>
      <w:r w:rsidRPr="00CE6B60">
        <w:rPr>
          <w:sz w:val="22"/>
          <w:szCs w:val="22"/>
        </w:rPr>
        <w:t xml:space="preserve">There are also confidentiality provisions in the CP Act which limit how you can deal with information you get in your role as a carer. </w:t>
      </w:r>
    </w:p>
    <w:p w14:paraId="50C3D74B" w14:textId="77777777" w:rsidR="00CE6B60" w:rsidRPr="00CE6B60" w:rsidRDefault="00CE6B60" w:rsidP="00CE6B60">
      <w:pPr>
        <w:pStyle w:val="Default"/>
        <w:spacing w:after="120"/>
        <w:rPr>
          <w:color w:val="FF0000"/>
          <w:sz w:val="22"/>
          <w:szCs w:val="22"/>
        </w:rPr>
      </w:pPr>
      <w:r w:rsidRPr="00CE6B60">
        <w:rPr>
          <w:color w:val="FF0000"/>
          <w:sz w:val="22"/>
          <w:szCs w:val="22"/>
        </w:rPr>
        <w:t xml:space="preserve">Recordkeeping </w:t>
      </w:r>
    </w:p>
    <w:p w14:paraId="6EA80870" w14:textId="77777777" w:rsidR="00CE6B60" w:rsidRDefault="00CE6B60" w:rsidP="00802878">
      <w:pPr>
        <w:pStyle w:val="Default"/>
        <w:spacing w:after="240"/>
        <w:rPr>
          <w:sz w:val="22"/>
          <w:szCs w:val="22"/>
        </w:rPr>
      </w:pPr>
      <w:r w:rsidRPr="00CE6B60">
        <w:rPr>
          <w:sz w:val="22"/>
          <w:szCs w:val="22"/>
        </w:rPr>
        <w:t xml:space="preserve">You must keep clear and accurate records about the children in your care. This includes information about important decisions or actions, including information that is given to you or information you create (e.g. emails you write, photos you take). </w:t>
      </w:r>
    </w:p>
    <w:p w14:paraId="466A84E3" w14:textId="77777777" w:rsidR="00CE6B60" w:rsidRDefault="00CE6B60" w:rsidP="00802878">
      <w:pPr>
        <w:pStyle w:val="Default"/>
        <w:spacing w:after="240"/>
        <w:rPr>
          <w:sz w:val="22"/>
          <w:szCs w:val="22"/>
        </w:rPr>
      </w:pPr>
      <w:r w:rsidRPr="00CE6B60">
        <w:rPr>
          <w:sz w:val="22"/>
          <w:szCs w:val="22"/>
        </w:rPr>
        <w:t xml:space="preserve">This information may be used in case planning, to make decisions about the child’s care, or if the matter goes to court. It may also be part of the child’s life diary. </w:t>
      </w:r>
    </w:p>
    <w:p w14:paraId="5B4253D3" w14:textId="77777777" w:rsidR="00CE6B60" w:rsidRPr="00CE6B60" w:rsidRDefault="00CE6B60" w:rsidP="00CE6B60">
      <w:pPr>
        <w:pStyle w:val="Default"/>
        <w:spacing w:after="120"/>
        <w:rPr>
          <w:color w:val="FF0000"/>
          <w:sz w:val="22"/>
          <w:szCs w:val="22"/>
        </w:rPr>
      </w:pPr>
      <w:r w:rsidRPr="00CE6B60">
        <w:rPr>
          <w:color w:val="FF0000"/>
          <w:sz w:val="22"/>
          <w:szCs w:val="22"/>
        </w:rPr>
        <w:t xml:space="preserve">Privacy and confidentiality </w:t>
      </w:r>
    </w:p>
    <w:p w14:paraId="1EE1BCEA" w14:textId="77777777" w:rsidR="00CE6B60" w:rsidRDefault="00CE6B60" w:rsidP="00802878">
      <w:pPr>
        <w:pStyle w:val="Default"/>
        <w:spacing w:after="240"/>
        <w:rPr>
          <w:sz w:val="22"/>
          <w:szCs w:val="22"/>
        </w:rPr>
      </w:pPr>
      <w:r w:rsidRPr="00CE6B60">
        <w:rPr>
          <w:sz w:val="22"/>
          <w:szCs w:val="22"/>
        </w:rPr>
        <w:t xml:space="preserve">You must also respect the privacy of children in your care. Telling a friend or relative that a child is in care, or why they are in care, may upset the child or cause problems for them. </w:t>
      </w:r>
    </w:p>
    <w:p w14:paraId="3FAB1EEC" w14:textId="77777777" w:rsidR="00CE6B60" w:rsidRDefault="00CE6B60" w:rsidP="0000662D">
      <w:pPr>
        <w:pStyle w:val="Default"/>
        <w:spacing w:after="120"/>
        <w:rPr>
          <w:sz w:val="22"/>
          <w:szCs w:val="22"/>
        </w:rPr>
      </w:pPr>
      <w:r w:rsidRPr="00CE6B60">
        <w:rPr>
          <w:sz w:val="22"/>
          <w:szCs w:val="22"/>
        </w:rPr>
        <w:t xml:space="preserve">You should only share information if it is necessary for the protection or wellbeing of the child in your care. For example: </w:t>
      </w:r>
    </w:p>
    <w:p w14:paraId="59991354" w14:textId="1EB32867" w:rsidR="00CE6B60" w:rsidRDefault="00CE6B60" w:rsidP="0000662D">
      <w:pPr>
        <w:pStyle w:val="Default"/>
        <w:numPr>
          <w:ilvl w:val="0"/>
          <w:numId w:val="17"/>
        </w:numPr>
        <w:spacing w:after="120"/>
        <w:ind w:left="426"/>
        <w:rPr>
          <w:sz w:val="22"/>
          <w:szCs w:val="22"/>
        </w:rPr>
      </w:pPr>
      <w:r w:rsidRPr="00CE6B60">
        <w:rPr>
          <w:sz w:val="22"/>
          <w:szCs w:val="22"/>
        </w:rPr>
        <w:t xml:space="preserve">you may tell the child’s teacher that the child has experienced family violence, if that will help the teacher to understand something about the child’s behaviour or the support they may need at school </w:t>
      </w:r>
    </w:p>
    <w:p w14:paraId="727948DE" w14:textId="6F7EC4F3" w:rsidR="00CE6B60" w:rsidRDefault="00CE6B60" w:rsidP="00CE6B60">
      <w:pPr>
        <w:pStyle w:val="Default"/>
        <w:numPr>
          <w:ilvl w:val="0"/>
          <w:numId w:val="17"/>
        </w:numPr>
        <w:spacing w:after="240"/>
        <w:ind w:left="426"/>
        <w:rPr>
          <w:sz w:val="22"/>
          <w:szCs w:val="22"/>
        </w:rPr>
      </w:pPr>
      <w:r w:rsidRPr="00CE6B60">
        <w:rPr>
          <w:sz w:val="22"/>
          <w:szCs w:val="22"/>
        </w:rPr>
        <w:t xml:space="preserve">you may tell the child’s doctor or counsellor about what has happened to them, so that they understand and can provide appropriate treatment or counselling.  </w:t>
      </w:r>
    </w:p>
    <w:p w14:paraId="577489DC" w14:textId="64C11C09" w:rsidR="00CE6B60" w:rsidRDefault="00CE6B60" w:rsidP="00802878">
      <w:pPr>
        <w:pStyle w:val="Default"/>
        <w:spacing w:after="240"/>
        <w:rPr>
          <w:sz w:val="22"/>
          <w:szCs w:val="22"/>
        </w:rPr>
      </w:pPr>
      <w:r w:rsidRPr="00CE6B60">
        <w:rPr>
          <w:sz w:val="22"/>
          <w:szCs w:val="22"/>
        </w:rPr>
        <w:t xml:space="preserve">However, you should not discuss a child’s family situation with </w:t>
      </w:r>
      <w:r w:rsidR="0000662D">
        <w:rPr>
          <w:sz w:val="22"/>
          <w:szCs w:val="22"/>
        </w:rPr>
        <w:t xml:space="preserve">your </w:t>
      </w:r>
      <w:r w:rsidRPr="00CE6B60">
        <w:rPr>
          <w:sz w:val="22"/>
          <w:szCs w:val="22"/>
        </w:rPr>
        <w:t xml:space="preserve">family and friends just because they want to know. </w:t>
      </w:r>
    </w:p>
    <w:p w14:paraId="34FA8BAC" w14:textId="4FE2CEAC" w:rsidR="00CE6B60" w:rsidRDefault="00CE6B60" w:rsidP="00CE6B60">
      <w:pPr>
        <w:pStyle w:val="Default"/>
        <w:pBdr>
          <w:top w:val="single" w:sz="4" w:space="1" w:color="auto"/>
          <w:left w:val="single" w:sz="4" w:space="4" w:color="auto"/>
          <w:bottom w:val="single" w:sz="4" w:space="1" w:color="auto"/>
          <w:right w:val="single" w:sz="4" w:space="4" w:color="auto"/>
        </w:pBdr>
        <w:shd w:val="clear" w:color="auto" w:fill="E1F2F2" w:themeFill="accent5" w:themeFillTint="33"/>
        <w:spacing w:after="240"/>
        <w:rPr>
          <w:sz w:val="22"/>
          <w:szCs w:val="22"/>
        </w:rPr>
      </w:pPr>
      <w:r w:rsidRPr="00CE6B60">
        <w:rPr>
          <w:b/>
          <w:bCs/>
          <w:sz w:val="22"/>
          <w:szCs w:val="22"/>
        </w:rPr>
        <w:t>Important:</w:t>
      </w:r>
      <w:r w:rsidRPr="00CE6B60">
        <w:rPr>
          <w:sz w:val="22"/>
          <w:szCs w:val="22"/>
        </w:rPr>
        <w:t xml:space="preserve"> Unauthorised use or disclosure of child protection information is an offence </w:t>
      </w:r>
      <w:r w:rsidR="0000662D">
        <w:rPr>
          <w:sz w:val="22"/>
          <w:szCs w:val="22"/>
        </w:rPr>
        <w:t xml:space="preserve">under the </w:t>
      </w:r>
      <w:r w:rsidR="0000662D">
        <w:rPr>
          <w:i/>
          <w:iCs/>
          <w:sz w:val="22"/>
          <w:szCs w:val="22"/>
        </w:rPr>
        <w:t xml:space="preserve">Child Protection Act 1999 </w:t>
      </w:r>
      <w:r w:rsidRPr="00CE6B60">
        <w:rPr>
          <w:sz w:val="22"/>
          <w:szCs w:val="22"/>
        </w:rPr>
        <w:t xml:space="preserve">which may be punishable by a fine or imprisonment. </w:t>
      </w:r>
    </w:p>
    <w:p w14:paraId="5E422B87" w14:textId="77777777" w:rsidR="00CE6B60" w:rsidRDefault="00CE6B60" w:rsidP="00802878">
      <w:pPr>
        <w:pStyle w:val="Default"/>
        <w:spacing w:after="240"/>
        <w:rPr>
          <w:sz w:val="22"/>
          <w:szCs w:val="22"/>
        </w:rPr>
      </w:pPr>
      <w:r w:rsidRPr="00CE6B60">
        <w:rPr>
          <w:sz w:val="22"/>
          <w:szCs w:val="22"/>
        </w:rPr>
        <w:t>If you are unsure whether you can share information, refer to the Foster and Kinship Carer Handbook</w:t>
      </w:r>
      <w:r>
        <w:rPr>
          <w:rStyle w:val="FootnoteReference"/>
          <w:sz w:val="22"/>
          <w:szCs w:val="22"/>
        </w:rPr>
        <w:footnoteReference w:id="2"/>
      </w:r>
      <w:r w:rsidRPr="00CE6B60">
        <w:rPr>
          <w:sz w:val="22"/>
          <w:szCs w:val="22"/>
        </w:rPr>
        <w:t xml:space="preserve"> or talk to your child safety officer. </w:t>
      </w:r>
    </w:p>
    <w:p w14:paraId="54BD3EA5" w14:textId="77777777" w:rsidR="00CE6B60" w:rsidRPr="00CE6B60" w:rsidRDefault="00CE6B60" w:rsidP="00CE6B60">
      <w:pPr>
        <w:pStyle w:val="Default"/>
        <w:spacing w:after="120"/>
        <w:rPr>
          <w:color w:val="FF0000"/>
          <w:sz w:val="22"/>
          <w:szCs w:val="22"/>
        </w:rPr>
      </w:pPr>
      <w:r w:rsidRPr="00CE6B60">
        <w:rPr>
          <w:color w:val="FF0000"/>
          <w:sz w:val="22"/>
          <w:szCs w:val="22"/>
        </w:rPr>
        <w:t xml:space="preserve">Social media </w:t>
      </w:r>
    </w:p>
    <w:p w14:paraId="13F3C4C9" w14:textId="77777777" w:rsidR="00CE6B60" w:rsidRDefault="00CE6B60" w:rsidP="00802878">
      <w:pPr>
        <w:pStyle w:val="Default"/>
        <w:spacing w:after="240"/>
        <w:rPr>
          <w:sz w:val="22"/>
          <w:szCs w:val="22"/>
        </w:rPr>
      </w:pPr>
      <w:r w:rsidRPr="00CE6B60">
        <w:rPr>
          <w:sz w:val="22"/>
          <w:szCs w:val="22"/>
        </w:rPr>
        <w:t xml:space="preserve">You must never publish information that discloses that the child is in care. </w:t>
      </w:r>
    </w:p>
    <w:p w14:paraId="36965DE8" w14:textId="77777777" w:rsidR="00CE6B60" w:rsidRDefault="00CE6B60" w:rsidP="00802878">
      <w:pPr>
        <w:pStyle w:val="Default"/>
        <w:spacing w:after="240"/>
        <w:rPr>
          <w:sz w:val="22"/>
          <w:szCs w:val="22"/>
        </w:rPr>
      </w:pPr>
      <w:r w:rsidRPr="00CE6B60">
        <w:rPr>
          <w:sz w:val="22"/>
          <w:szCs w:val="22"/>
        </w:rPr>
        <w:t xml:space="preserve">Be very careful when using social media. For example, you may post a photo on your Facebook page of your family and the child on an outing, but you must not refer to them as your ‘foster child’. </w:t>
      </w:r>
    </w:p>
    <w:p w14:paraId="4F9815C7" w14:textId="77777777" w:rsidR="00CE6B60" w:rsidRDefault="00CE6B60" w:rsidP="00802878">
      <w:pPr>
        <w:pStyle w:val="Default"/>
        <w:spacing w:after="240"/>
        <w:rPr>
          <w:sz w:val="22"/>
          <w:szCs w:val="22"/>
        </w:rPr>
      </w:pPr>
      <w:r w:rsidRPr="00CE6B60">
        <w:rPr>
          <w:sz w:val="22"/>
          <w:szCs w:val="22"/>
        </w:rPr>
        <w:t xml:space="preserve">Also, the child you are caring for has a right to privacy and to be treated with dignity and respect. Consider whether you should talk to them and find out their views before you post a photo or comment on social media. This is particularly important for older children. </w:t>
      </w:r>
    </w:p>
    <w:p w14:paraId="53E485E9" w14:textId="77777777" w:rsidR="00CE6B60" w:rsidRDefault="00CE6B60" w:rsidP="00802878">
      <w:pPr>
        <w:pStyle w:val="Default"/>
        <w:spacing w:after="240"/>
        <w:rPr>
          <w:sz w:val="22"/>
          <w:szCs w:val="22"/>
        </w:rPr>
      </w:pPr>
      <w:r w:rsidRPr="00CE6B60">
        <w:rPr>
          <w:sz w:val="22"/>
          <w:szCs w:val="22"/>
        </w:rPr>
        <w:t xml:space="preserve">For more information, see the department’s </w:t>
      </w:r>
      <w:hyperlink r:id="rId18" w:history="1">
        <w:r w:rsidRPr="00CE6B60">
          <w:rPr>
            <w:rStyle w:val="Hyperlink"/>
            <w:sz w:val="22"/>
            <w:szCs w:val="22"/>
          </w:rPr>
          <w:t>Social Media Guidelines</w:t>
        </w:r>
      </w:hyperlink>
      <w:r w:rsidRPr="00CE6B60">
        <w:rPr>
          <w:sz w:val="22"/>
          <w:szCs w:val="22"/>
        </w:rPr>
        <w:t xml:space="preserve">. </w:t>
      </w:r>
    </w:p>
    <w:p w14:paraId="61F86A2D" w14:textId="77777777" w:rsidR="00CE6B60" w:rsidRPr="00CE6B60" w:rsidRDefault="00CE6B60" w:rsidP="00CE6B60">
      <w:pPr>
        <w:pStyle w:val="Default"/>
        <w:spacing w:after="120"/>
        <w:rPr>
          <w:color w:val="FF0000"/>
          <w:sz w:val="22"/>
          <w:szCs w:val="22"/>
        </w:rPr>
      </w:pPr>
      <w:r w:rsidRPr="00CE6B60">
        <w:rPr>
          <w:color w:val="FF0000"/>
          <w:sz w:val="22"/>
          <w:szCs w:val="22"/>
        </w:rPr>
        <w:t xml:space="preserve">Security </w:t>
      </w:r>
    </w:p>
    <w:p w14:paraId="513B5940" w14:textId="77777777" w:rsidR="00CE6B60" w:rsidRDefault="00CE6B60" w:rsidP="00802878">
      <w:pPr>
        <w:pStyle w:val="Default"/>
        <w:spacing w:after="240"/>
        <w:rPr>
          <w:sz w:val="22"/>
          <w:szCs w:val="22"/>
        </w:rPr>
      </w:pPr>
      <w:r w:rsidRPr="00CE6B60">
        <w:rPr>
          <w:sz w:val="22"/>
          <w:szCs w:val="22"/>
        </w:rPr>
        <w:t xml:space="preserve">You must protect information about the child in your care, and make sure that other people cannot access it. </w:t>
      </w:r>
    </w:p>
    <w:p w14:paraId="560BD5FB" w14:textId="77777777" w:rsidR="00CE6B60" w:rsidRDefault="00CE6B60" w:rsidP="00802878">
      <w:pPr>
        <w:pStyle w:val="Default"/>
        <w:spacing w:after="240"/>
        <w:rPr>
          <w:sz w:val="22"/>
          <w:szCs w:val="22"/>
        </w:rPr>
      </w:pPr>
      <w:r w:rsidRPr="00CE6B60">
        <w:rPr>
          <w:sz w:val="22"/>
          <w:szCs w:val="22"/>
        </w:rPr>
        <w:t xml:space="preserve">Hard copy records (e.g. report cards, health passport, letters from Child Safety) should be stored in a locked drawer or filing cabinet. Electronic records (e.g. emails), should be stored in a password protected folder on your computer that no one else can access. </w:t>
      </w:r>
    </w:p>
    <w:p w14:paraId="14BFB526" w14:textId="77777777" w:rsidR="0000662D" w:rsidRDefault="0000662D" w:rsidP="00802878">
      <w:pPr>
        <w:pStyle w:val="Default"/>
        <w:spacing w:after="240"/>
        <w:rPr>
          <w:sz w:val="22"/>
          <w:szCs w:val="22"/>
        </w:rPr>
      </w:pPr>
    </w:p>
    <w:p w14:paraId="346983E2" w14:textId="4B1F8F0D" w:rsidR="00CE6B60" w:rsidRDefault="00CE6B60" w:rsidP="00802878">
      <w:pPr>
        <w:pStyle w:val="Default"/>
        <w:spacing w:after="240"/>
        <w:rPr>
          <w:sz w:val="22"/>
          <w:szCs w:val="22"/>
        </w:rPr>
      </w:pPr>
      <w:r w:rsidRPr="00CE6B60">
        <w:rPr>
          <w:sz w:val="22"/>
          <w:szCs w:val="22"/>
        </w:rPr>
        <w:lastRenderedPageBreak/>
        <w:t xml:space="preserve">When you stop caring for a child, their belongings (including records, such as the child’s health passport, education support plan, report cards, photos, the child’s life diary, cultural support plan) must be returned to Child Safety. </w:t>
      </w:r>
    </w:p>
    <w:p w14:paraId="30CEA8A9" w14:textId="77777777" w:rsidR="00CE6B60" w:rsidRPr="00CE6B60" w:rsidRDefault="00CE6B60" w:rsidP="00CE6B60">
      <w:pPr>
        <w:pStyle w:val="Default"/>
        <w:spacing w:after="120"/>
        <w:rPr>
          <w:color w:val="FF0000"/>
          <w:sz w:val="22"/>
          <w:szCs w:val="22"/>
        </w:rPr>
      </w:pPr>
      <w:r w:rsidRPr="00CE6B60">
        <w:rPr>
          <w:color w:val="FF0000"/>
          <w:sz w:val="22"/>
          <w:szCs w:val="22"/>
        </w:rPr>
        <w:t xml:space="preserve">Need more information? </w:t>
      </w:r>
    </w:p>
    <w:p w14:paraId="3098AC40" w14:textId="6C14F242" w:rsidR="00CE6B60" w:rsidRDefault="00CE6B60" w:rsidP="00802878">
      <w:pPr>
        <w:pStyle w:val="Default"/>
        <w:spacing w:after="240"/>
        <w:rPr>
          <w:sz w:val="22"/>
          <w:szCs w:val="22"/>
        </w:rPr>
      </w:pPr>
      <w:r w:rsidRPr="00CE6B60">
        <w:rPr>
          <w:sz w:val="22"/>
          <w:szCs w:val="22"/>
        </w:rPr>
        <w:t xml:space="preserve">If you have questions about whether you can share information, talk to your </w:t>
      </w:r>
      <w:r w:rsidRPr="00CE6B60">
        <w:rPr>
          <w:b/>
          <w:bCs/>
          <w:sz w:val="22"/>
          <w:szCs w:val="22"/>
        </w:rPr>
        <w:t>child safety officer</w:t>
      </w:r>
      <w:r w:rsidRPr="00CE6B60">
        <w:rPr>
          <w:sz w:val="22"/>
          <w:szCs w:val="22"/>
        </w:rPr>
        <w:t xml:space="preserve">. </w:t>
      </w:r>
    </w:p>
    <w:p w14:paraId="35703977" w14:textId="2D5952FD" w:rsidR="00CE6B60" w:rsidRDefault="00CE6B60" w:rsidP="00802878">
      <w:pPr>
        <w:pStyle w:val="Default"/>
        <w:spacing w:after="240"/>
        <w:rPr>
          <w:sz w:val="22"/>
          <w:szCs w:val="22"/>
        </w:rPr>
      </w:pPr>
      <w:r w:rsidRPr="00CE6B60">
        <w:rPr>
          <w:sz w:val="22"/>
          <w:szCs w:val="22"/>
        </w:rPr>
        <w:t xml:space="preserve">If you have questions or concerns about how the department has handled your personal information, contact the </w:t>
      </w:r>
      <w:r w:rsidRPr="00CE6B60">
        <w:rPr>
          <w:b/>
          <w:bCs/>
          <w:sz w:val="22"/>
          <w:szCs w:val="22"/>
        </w:rPr>
        <w:t>Information Privacy team</w:t>
      </w:r>
      <w:r w:rsidRPr="00CE6B60">
        <w:rPr>
          <w:sz w:val="22"/>
          <w:szCs w:val="22"/>
        </w:rPr>
        <w:t xml:space="preserve"> on: </w:t>
      </w:r>
    </w:p>
    <w:p w14:paraId="3C9D19F0" w14:textId="76888BEE" w:rsidR="00CE6B60" w:rsidRDefault="00CE6B60" w:rsidP="00CE6B60">
      <w:pPr>
        <w:pStyle w:val="Default"/>
        <w:spacing w:after="60"/>
        <w:rPr>
          <w:sz w:val="22"/>
          <w:szCs w:val="22"/>
        </w:rPr>
      </w:pPr>
      <w:r w:rsidRPr="00CE6B60">
        <w:rPr>
          <w:sz w:val="22"/>
          <w:szCs w:val="22"/>
        </w:rPr>
        <w:t xml:space="preserve">Phone: </w:t>
      </w:r>
      <w:proofErr w:type="gramStart"/>
      <w:r w:rsidR="00664733">
        <w:rPr>
          <w:sz w:val="22"/>
          <w:szCs w:val="22"/>
        </w:rPr>
        <w:t xml:space="preserve">   (</w:t>
      </w:r>
      <w:proofErr w:type="gramEnd"/>
      <w:r w:rsidRPr="00CE6B60">
        <w:rPr>
          <w:sz w:val="22"/>
          <w:szCs w:val="22"/>
        </w:rPr>
        <w:t xml:space="preserve">07) 3097 5609 </w:t>
      </w:r>
    </w:p>
    <w:p w14:paraId="71926F42" w14:textId="61371000" w:rsidR="00CE6B60" w:rsidRDefault="00CE6B60" w:rsidP="00CE6B60">
      <w:pPr>
        <w:pStyle w:val="Default"/>
        <w:spacing w:after="60"/>
        <w:rPr>
          <w:sz w:val="22"/>
          <w:szCs w:val="22"/>
        </w:rPr>
      </w:pPr>
      <w:r w:rsidRPr="00CE6B60">
        <w:rPr>
          <w:sz w:val="22"/>
          <w:szCs w:val="22"/>
        </w:rPr>
        <w:t xml:space="preserve">Email: </w:t>
      </w:r>
      <w:r>
        <w:rPr>
          <w:sz w:val="22"/>
          <w:szCs w:val="22"/>
        </w:rPr>
        <w:tab/>
        <w:t xml:space="preserve">    </w:t>
      </w:r>
      <w:hyperlink r:id="rId19" w:history="1">
        <w:r w:rsidRPr="00424E46">
          <w:rPr>
            <w:rStyle w:val="Hyperlink"/>
            <w:sz w:val="22"/>
            <w:szCs w:val="22"/>
          </w:rPr>
          <w:t>privacy@dcssds.qld.gov.au</w:t>
        </w:r>
      </w:hyperlink>
      <w:r w:rsidRPr="00CE6B60">
        <w:rPr>
          <w:sz w:val="22"/>
          <w:szCs w:val="22"/>
        </w:rPr>
        <w:t xml:space="preserve"> </w:t>
      </w:r>
    </w:p>
    <w:p w14:paraId="2DF7E369" w14:textId="6F8003B7" w:rsidR="00CE6B60" w:rsidRDefault="00CE6B60" w:rsidP="00802878">
      <w:pPr>
        <w:pStyle w:val="Default"/>
        <w:spacing w:after="240"/>
        <w:rPr>
          <w:sz w:val="22"/>
          <w:szCs w:val="22"/>
        </w:rPr>
      </w:pPr>
      <w:r w:rsidRPr="00CE6B60">
        <w:rPr>
          <w:sz w:val="22"/>
          <w:szCs w:val="22"/>
        </w:rPr>
        <w:t xml:space="preserve">Website: </w:t>
      </w:r>
      <w:r w:rsidR="00664733">
        <w:rPr>
          <w:sz w:val="22"/>
          <w:szCs w:val="22"/>
        </w:rPr>
        <w:t xml:space="preserve"> </w:t>
      </w:r>
      <w:hyperlink r:id="rId20" w:history="1">
        <w:r w:rsidR="00664733" w:rsidRPr="003C6B7B">
          <w:rPr>
            <w:rStyle w:val="Hyperlink"/>
            <w:sz w:val="22"/>
            <w:szCs w:val="22"/>
          </w:rPr>
          <w:t>www.dcssds.qld.gov.au/privacy</w:t>
        </w:r>
      </w:hyperlink>
      <w:r w:rsidRPr="00CE6B60">
        <w:rPr>
          <w:sz w:val="22"/>
          <w:szCs w:val="22"/>
        </w:rPr>
        <w:t xml:space="preserve"> </w:t>
      </w:r>
    </w:p>
    <w:p w14:paraId="186D0653" w14:textId="77777777" w:rsidR="00CE6B60" w:rsidRDefault="00CE6B60" w:rsidP="00802878">
      <w:pPr>
        <w:pStyle w:val="Default"/>
        <w:spacing w:after="240"/>
        <w:rPr>
          <w:sz w:val="22"/>
          <w:szCs w:val="22"/>
        </w:rPr>
      </w:pPr>
      <w:r w:rsidRPr="00CE6B60">
        <w:rPr>
          <w:sz w:val="22"/>
          <w:szCs w:val="22"/>
        </w:rPr>
        <w:t xml:space="preserve">If you want information about how to access or amend your personal information, contact the </w:t>
      </w:r>
      <w:r w:rsidRPr="00CE6B60">
        <w:rPr>
          <w:b/>
          <w:bCs/>
          <w:sz w:val="22"/>
          <w:szCs w:val="22"/>
        </w:rPr>
        <w:t>Information Access and Amendment team</w:t>
      </w:r>
      <w:r w:rsidRPr="00CE6B60">
        <w:rPr>
          <w:sz w:val="22"/>
          <w:szCs w:val="22"/>
        </w:rPr>
        <w:t xml:space="preserve"> on: </w:t>
      </w:r>
    </w:p>
    <w:p w14:paraId="4DF3C5A4" w14:textId="3FB25AB6" w:rsidR="00CE6B60" w:rsidRDefault="00CE6B60" w:rsidP="00CE6B60">
      <w:pPr>
        <w:pStyle w:val="Default"/>
        <w:rPr>
          <w:sz w:val="22"/>
          <w:szCs w:val="22"/>
        </w:rPr>
      </w:pPr>
      <w:r w:rsidRPr="00CE6B60">
        <w:rPr>
          <w:sz w:val="22"/>
          <w:szCs w:val="22"/>
        </w:rPr>
        <w:t xml:space="preserve">Phone: </w:t>
      </w:r>
      <w:r>
        <w:rPr>
          <w:sz w:val="22"/>
          <w:szCs w:val="22"/>
        </w:rPr>
        <w:t xml:space="preserve">  </w:t>
      </w:r>
      <w:r w:rsidRPr="00CE6B60">
        <w:rPr>
          <w:sz w:val="22"/>
          <w:szCs w:val="22"/>
        </w:rPr>
        <w:t xml:space="preserve">1800 809 078 (Free call) or </w:t>
      </w:r>
    </w:p>
    <w:p w14:paraId="542157EB" w14:textId="1D19C467" w:rsidR="00CE6B60" w:rsidRDefault="00CE6B60" w:rsidP="00CE6B60">
      <w:pPr>
        <w:pStyle w:val="Default"/>
        <w:spacing w:after="60"/>
        <w:ind w:firstLine="720"/>
        <w:rPr>
          <w:sz w:val="22"/>
          <w:szCs w:val="22"/>
        </w:rPr>
      </w:pPr>
      <w:r>
        <w:rPr>
          <w:sz w:val="22"/>
          <w:szCs w:val="22"/>
        </w:rPr>
        <w:t xml:space="preserve">   </w:t>
      </w:r>
      <w:r w:rsidRPr="00CE6B60">
        <w:rPr>
          <w:sz w:val="22"/>
          <w:szCs w:val="22"/>
        </w:rPr>
        <w:t xml:space="preserve">(07) 3097 5605 </w:t>
      </w:r>
    </w:p>
    <w:p w14:paraId="3251271A" w14:textId="0839C684" w:rsidR="00CE6B60" w:rsidRDefault="00CE6B60" w:rsidP="00CE6B60">
      <w:pPr>
        <w:pStyle w:val="Default"/>
        <w:spacing w:after="60"/>
        <w:rPr>
          <w:sz w:val="22"/>
          <w:szCs w:val="22"/>
        </w:rPr>
      </w:pPr>
      <w:r w:rsidRPr="00CE6B60">
        <w:rPr>
          <w:sz w:val="22"/>
          <w:szCs w:val="22"/>
        </w:rPr>
        <w:t xml:space="preserve">Fax: </w:t>
      </w:r>
      <w:r>
        <w:rPr>
          <w:sz w:val="22"/>
          <w:szCs w:val="22"/>
        </w:rPr>
        <w:tab/>
      </w:r>
      <w:proofErr w:type="gramStart"/>
      <w:r>
        <w:rPr>
          <w:sz w:val="22"/>
          <w:szCs w:val="22"/>
        </w:rPr>
        <w:t xml:space="preserve">   </w:t>
      </w:r>
      <w:r w:rsidRPr="00CE6B60">
        <w:rPr>
          <w:sz w:val="22"/>
          <w:szCs w:val="22"/>
        </w:rPr>
        <w:t>(</w:t>
      </w:r>
      <w:proofErr w:type="gramEnd"/>
      <w:r w:rsidRPr="00CE6B60">
        <w:rPr>
          <w:sz w:val="22"/>
          <w:szCs w:val="22"/>
        </w:rPr>
        <w:t xml:space="preserve">07) 3097 5606 </w:t>
      </w:r>
    </w:p>
    <w:p w14:paraId="6E1E65D0" w14:textId="7026566F" w:rsidR="00CE6B60" w:rsidRDefault="00CE6B60" w:rsidP="00CE6B60">
      <w:pPr>
        <w:pStyle w:val="Default"/>
        <w:spacing w:after="60"/>
        <w:rPr>
          <w:sz w:val="22"/>
          <w:szCs w:val="22"/>
        </w:rPr>
      </w:pPr>
      <w:r w:rsidRPr="00CE6B60">
        <w:rPr>
          <w:sz w:val="22"/>
          <w:szCs w:val="22"/>
        </w:rPr>
        <w:t xml:space="preserve">Email: </w:t>
      </w:r>
      <w:r>
        <w:rPr>
          <w:sz w:val="22"/>
          <w:szCs w:val="22"/>
        </w:rPr>
        <w:tab/>
        <w:t xml:space="preserve">   </w:t>
      </w:r>
      <w:hyperlink r:id="rId21" w:history="1">
        <w:r w:rsidRPr="00424E46">
          <w:rPr>
            <w:rStyle w:val="Hyperlink"/>
            <w:sz w:val="22"/>
            <w:szCs w:val="22"/>
          </w:rPr>
          <w:t>rti@dcssds.qld.gov.au</w:t>
        </w:r>
      </w:hyperlink>
      <w:r w:rsidRPr="00CE6B60">
        <w:rPr>
          <w:sz w:val="22"/>
          <w:szCs w:val="22"/>
        </w:rPr>
        <w:t xml:space="preserve"> </w:t>
      </w:r>
    </w:p>
    <w:p w14:paraId="027100B9" w14:textId="6822E468" w:rsidR="00CE6B60" w:rsidRDefault="00CE6B60" w:rsidP="00CE6B60">
      <w:pPr>
        <w:pStyle w:val="Default"/>
        <w:spacing w:after="60"/>
        <w:rPr>
          <w:sz w:val="22"/>
          <w:szCs w:val="22"/>
        </w:rPr>
      </w:pPr>
      <w:r w:rsidRPr="00CE6B60">
        <w:rPr>
          <w:sz w:val="22"/>
          <w:szCs w:val="22"/>
        </w:rPr>
        <w:t xml:space="preserve">Website: </w:t>
      </w:r>
      <w:hyperlink r:id="rId22" w:history="1">
        <w:r w:rsidRPr="00CE6B60">
          <w:rPr>
            <w:rStyle w:val="Hyperlink"/>
            <w:sz w:val="22"/>
            <w:szCs w:val="22"/>
          </w:rPr>
          <w:t>Right to Information</w:t>
        </w:r>
      </w:hyperlink>
      <w:r w:rsidRPr="00CE6B60">
        <w:rPr>
          <w:sz w:val="22"/>
          <w:szCs w:val="22"/>
        </w:rPr>
        <w:t xml:space="preserve"> webpage </w:t>
      </w:r>
    </w:p>
    <w:p w14:paraId="7B8575CE" w14:textId="77777777" w:rsidR="00CE6B60" w:rsidRDefault="00CE6B60" w:rsidP="00CE6B60">
      <w:pPr>
        <w:pStyle w:val="Default"/>
        <w:rPr>
          <w:sz w:val="22"/>
          <w:szCs w:val="22"/>
        </w:rPr>
      </w:pPr>
      <w:r w:rsidRPr="00CE6B60">
        <w:rPr>
          <w:sz w:val="22"/>
          <w:szCs w:val="22"/>
        </w:rPr>
        <w:t xml:space="preserve">Post: </w:t>
      </w:r>
    </w:p>
    <w:p w14:paraId="2CC2EBAB" w14:textId="36FF4EF9" w:rsidR="00CE6B60" w:rsidRPr="00CE6B60" w:rsidRDefault="00CE6B60" w:rsidP="00CE6B60">
      <w:pPr>
        <w:pStyle w:val="Default"/>
        <w:ind w:left="851"/>
        <w:rPr>
          <w:sz w:val="22"/>
          <w:szCs w:val="22"/>
        </w:rPr>
      </w:pPr>
      <w:r w:rsidRPr="00CE6B60">
        <w:rPr>
          <w:sz w:val="22"/>
          <w:szCs w:val="22"/>
        </w:rPr>
        <w:t xml:space="preserve">Department of Families, Seniors, Disability Services and Child Safety </w:t>
      </w:r>
    </w:p>
    <w:p w14:paraId="0B38DA41" w14:textId="77777777" w:rsidR="00CE6B60" w:rsidRPr="00CE6B60" w:rsidRDefault="00CE6B60" w:rsidP="00CE6B60">
      <w:pPr>
        <w:pStyle w:val="Default"/>
        <w:ind w:left="851"/>
        <w:rPr>
          <w:sz w:val="22"/>
          <w:szCs w:val="22"/>
        </w:rPr>
      </w:pPr>
      <w:r w:rsidRPr="00CE6B60">
        <w:rPr>
          <w:sz w:val="22"/>
          <w:szCs w:val="22"/>
        </w:rPr>
        <w:t xml:space="preserve">RTI, Privacy, Records Management and Redress </w:t>
      </w:r>
    </w:p>
    <w:p w14:paraId="389A981C" w14:textId="77777777" w:rsidR="00CE6B60" w:rsidRPr="00CE6B60" w:rsidRDefault="00CE6B60" w:rsidP="00CE6B60">
      <w:pPr>
        <w:pStyle w:val="Default"/>
        <w:ind w:left="851"/>
        <w:rPr>
          <w:sz w:val="22"/>
          <w:szCs w:val="22"/>
        </w:rPr>
      </w:pPr>
      <w:r w:rsidRPr="00CE6B60">
        <w:rPr>
          <w:sz w:val="22"/>
          <w:szCs w:val="22"/>
        </w:rPr>
        <w:t xml:space="preserve">Locked Bag 3405 </w:t>
      </w:r>
    </w:p>
    <w:p w14:paraId="2B444F36" w14:textId="1F19B752" w:rsidR="00802878" w:rsidRPr="00CE6B60" w:rsidRDefault="00CE6B60" w:rsidP="00CE6B60">
      <w:pPr>
        <w:pStyle w:val="Default"/>
        <w:ind w:left="851"/>
        <w:rPr>
          <w:sz w:val="22"/>
          <w:szCs w:val="22"/>
        </w:rPr>
      </w:pPr>
      <w:r w:rsidRPr="00CE6B60">
        <w:rPr>
          <w:sz w:val="22"/>
          <w:szCs w:val="22"/>
        </w:rPr>
        <w:t>Brisbane QLD 4001</w:t>
      </w:r>
    </w:p>
    <w:p w14:paraId="1DF1BB37" w14:textId="7066A57E" w:rsidR="00596AA7" w:rsidRDefault="00596AA7" w:rsidP="00CE6B60">
      <w:pPr>
        <w:spacing w:after="0"/>
      </w:pPr>
    </w:p>
    <w:sectPr w:rsidR="00596AA7" w:rsidSect="009E2F0E">
      <w:headerReference w:type="default" r:id="rId23"/>
      <w:footerReference w:type="default" r:id="rId24"/>
      <w:type w:val="continuous"/>
      <w:pgSz w:w="11906" w:h="16838" w:code="9"/>
      <w:pgMar w:top="2211" w:right="1134" w:bottom="1418"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B0CF" w14:textId="77777777" w:rsidR="00D36F4D" w:rsidRDefault="00D36F4D">
      <w:r>
        <w:separator/>
      </w:r>
    </w:p>
  </w:endnote>
  <w:endnote w:type="continuationSeparator" w:id="0">
    <w:p w14:paraId="5DD9E9EC" w14:textId="77777777" w:rsidR="00D36F4D" w:rsidRDefault="00D3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31BB34B" w:rsidR="009E2F0E" w:rsidRDefault="00986105" w:rsidP="009E2F0E">
    <w:pPr>
      <w:pStyle w:val="Footer"/>
    </w:pPr>
    <w:r>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184801336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14A1" w14:textId="77777777" w:rsidR="00802878" w:rsidRPr="00802878" w:rsidRDefault="00802878" w:rsidP="00802878">
    <w:pPr>
      <w:pStyle w:val="Footer"/>
      <w:rPr>
        <w:rFonts w:asciiTheme="minorHAnsi" w:hAnsiTheme="minorHAnsi" w:cstheme="minorHAnsi"/>
      </w:rPr>
    </w:pPr>
    <w:r w:rsidRPr="00802878">
      <w:rPr>
        <w:rFonts w:asciiTheme="minorHAnsi" w:hAnsiTheme="minorHAnsi" w:cstheme="minorHAnsi"/>
      </w:rPr>
      <w:t>Author: RTI, Privacy, Records Management &amp; Redress</w:t>
    </w:r>
  </w:p>
  <w:p w14:paraId="2A8D0F13" w14:textId="12A32882" w:rsidR="00986105" w:rsidRPr="009E2F0E" w:rsidRDefault="00802878" w:rsidP="00802878">
    <w:pPr>
      <w:pStyle w:val="Footer"/>
    </w:pPr>
    <w:r w:rsidRPr="00802878">
      <w:rPr>
        <w:rFonts w:asciiTheme="minorHAnsi" w:hAnsiTheme="minorHAnsi" w:cstheme="minorHAnsi"/>
      </w:rPr>
      <w:t>Issued: July 2025</w:t>
    </w:r>
    <w:r>
      <w:tab/>
    </w:r>
    <w:r w:rsidR="00986105" w:rsidRPr="009E2F0E">
      <w:fldChar w:fldCharType="begin"/>
    </w:r>
    <w:r w:rsidR="00986105" w:rsidRPr="009E2F0E">
      <w:instrText xml:space="preserve"> PAGE   \* MERGEFORMAT </w:instrText>
    </w:r>
    <w:r w:rsidR="00986105" w:rsidRPr="009E2F0E">
      <w:fldChar w:fldCharType="separate"/>
    </w:r>
    <w:r w:rsidR="00986105" w:rsidRPr="009E2F0E">
      <w:t>1</w:t>
    </w:r>
    <w:r w:rsidR="00986105" w:rsidRPr="009E2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8A4E" w14:textId="77777777" w:rsidR="00D36F4D" w:rsidRDefault="00D36F4D">
      <w:r>
        <w:separator/>
      </w:r>
    </w:p>
  </w:footnote>
  <w:footnote w:type="continuationSeparator" w:id="0">
    <w:p w14:paraId="6A8495D9" w14:textId="77777777" w:rsidR="00D36F4D" w:rsidRDefault="00D36F4D">
      <w:r>
        <w:continuationSeparator/>
      </w:r>
    </w:p>
  </w:footnote>
  <w:footnote w:id="1">
    <w:p w14:paraId="79E31F01" w14:textId="300080C7" w:rsidR="00CE6B60" w:rsidRPr="00CE6B60" w:rsidRDefault="00CE6B60">
      <w:pPr>
        <w:pStyle w:val="FootnoteText"/>
        <w:rPr>
          <w:sz w:val="18"/>
          <w:szCs w:val="18"/>
        </w:rPr>
      </w:pPr>
      <w:r>
        <w:rPr>
          <w:rStyle w:val="FootnoteReference"/>
        </w:rPr>
        <w:footnoteRef/>
      </w:r>
      <w:r>
        <w:t xml:space="preserve"> </w:t>
      </w:r>
      <w:r w:rsidRPr="00CE6B60">
        <w:rPr>
          <w:sz w:val="18"/>
          <w:szCs w:val="18"/>
        </w:rPr>
        <w:t xml:space="preserve">Charter of rights for a child in care, </w:t>
      </w:r>
      <w:r w:rsidRPr="00CE6B60">
        <w:rPr>
          <w:i/>
          <w:iCs/>
          <w:sz w:val="18"/>
          <w:szCs w:val="18"/>
        </w:rPr>
        <w:t>Child Protection Act 1999</w:t>
      </w:r>
      <w:r w:rsidRPr="00CE6B60">
        <w:rPr>
          <w:sz w:val="18"/>
          <w:szCs w:val="18"/>
        </w:rPr>
        <w:t>, schedule 1(f)</w:t>
      </w:r>
    </w:p>
  </w:footnote>
  <w:footnote w:id="2">
    <w:p w14:paraId="4D59D1B1" w14:textId="0E8047E7" w:rsidR="00CE6B60" w:rsidRPr="00CE6B60" w:rsidRDefault="00CE6B60">
      <w:pPr>
        <w:pStyle w:val="FootnoteText"/>
        <w:rPr>
          <w:sz w:val="18"/>
          <w:szCs w:val="18"/>
        </w:rPr>
      </w:pPr>
      <w:r w:rsidRPr="00CE6B60">
        <w:rPr>
          <w:rStyle w:val="FootnoteReference"/>
          <w:sz w:val="18"/>
          <w:szCs w:val="18"/>
        </w:rPr>
        <w:footnoteRef/>
      </w:r>
      <w:r w:rsidRPr="00CE6B60">
        <w:rPr>
          <w:sz w:val="18"/>
          <w:szCs w:val="18"/>
        </w:rPr>
        <w:t xml:space="preserve"> Foster and Kinship Carer handbook: Legal matters, pages 89-95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0051937D">
          <wp:simplePos x="0" y="0"/>
          <wp:positionH relativeFrom="page">
            <wp:align>right</wp:align>
          </wp:positionH>
          <wp:positionV relativeFrom="page">
            <wp:posOffset>-796</wp:posOffset>
          </wp:positionV>
          <wp:extent cx="7534275" cy="885190"/>
          <wp:effectExtent l="0" t="0" r="9525" b="0"/>
          <wp:wrapNone/>
          <wp:docPr id="616678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0FB" w14:textId="0145152F" w:rsidR="009E2F0E" w:rsidRDefault="009263D0">
    <w:pPr>
      <w:pStyle w:val="Header"/>
    </w:pPr>
    <w:r>
      <w:rPr>
        <w:noProof/>
      </w:rPr>
      <w:drawing>
        <wp:anchor distT="0" distB="0" distL="114300" distR="114300" simplePos="0" relativeHeight="251673600" behindDoc="1" locked="1" layoutInCell="1" allowOverlap="1" wp14:anchorId="524A61F2" wp14:editId="36B1DF5A">
          <wp:simplePos x="0" y="0"/>
          <wp:positionH relativeFrom="column">
            <wp:posOffset>-721360</wp:posOffset>
          </wp:positionH>
          <wp:positionV relativeFrom="page">
            <wp:posOffset>-2540</wp:posOffset>
          </wp:positionV>
          <wp:extent cx="7559675" cy="1205865"/>
          <wp:effectExtent l="0" t="0" r="0" b="635"/>
          <wp:wrapNone/>
          <wp:docPr id="882424283"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B75" w14:textId="77777777" w:rsidR="009263D0" w:rsidRDefault="009263D0" w:rsidP="009263D0">
    <w:pPr>
      <w:pStyle w:val="Header"/>
    </w:pPr>
  </w:p>
  <w:p w14:paraId="5FAF2558" w14:textId="77777777" w:rsidR="009263D0" w:rsidRDefault="009263D0" w:rsidP="009263D0">
    <w:pPr>
      <w:pStyle w:val="Header"/>
    </w:pPr>
  </w:p>
  <w:p w14:paraId="5D41AC8C" w14:textId="77777777" w:rsidR="009263D0" w:rsidRDefault="009263D0" w:rsidP="009263D0">
    <w:pPr>
      <w:pStyle w:val="Header"/>
    </w:pPr>
  </w:p>
  <w:p w14:paraId="6094D7D7" w14:textId="643B666D" w:rsidR="009263D0" w:rsidRDefault="00802878" w:rsidP="009263D0">
    <w:pPr>
      <w:pStyle w:val="Header"/>
    </w:pPr>
    <w:r>
      <w:t>About privacy – for carers</w:t>
    </w:r>
    <w:r w:rsidR="009263D0">
      <w:rPr>
        <w:noProof/>
      </w:rPr>
      <w:drawing>
        <wp:anchor distT="0" distB="0" distL="114300" distR="114300" simplePos="0" relativeHeight="251675648" behindDoc="1" locked="1" layoutInCell="1" allowOverlap="1" wp14:anchorId="49293962" wp14:editId="60D2569C">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p w14:paraId="6217532F" w14:textId="7579E6B6" w:rsidR="00986105" w:rsidRDefault="0098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01BB0"/>
    <w:multiLevelType w:val="hybridMultilevel"/>
    <w:tmpl w:val="E6FE64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E894792"/>
    <w:multiLevelType w:val="hybridMultilevel"/>
    <w:tmpl w:val="0D8620CC"/>
    <w:lvl w:ilvl="0" w:tplc="724EA2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2220DB"/>
    <w:multiLevelType w:val="hybridMultilevel"/>
    <w:tmpl w:val="7806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F37424"/>
    <w:multiLevelType w:val="hybridMultilevel"/>
    <w:tmpl w:val="D628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495E72"/>
    <w:multiLevelType w:val="hybridMultilevel"/>
    <w:tmpl w:val="F2E606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178687C"/>
    <w:multiLevelType w:val="hybridMultilevel"/>
    <w:tmpl w:val="48AC46F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5248CC"/>
    <w:multiLevelType w:val="hybridMultilevel"/>
    <w:tmpl w:val="F174B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305549275">
    <w:abstractNumId w:val="14"/>
  </w:num>
  <w:num w:numId="12" w16cid:durableId="293296043">
    <w:abstractNumId w:val="16"/>
  </w:num>
  <w:num w:numId="13" w16cid:durableId="1031346857">
    <w:abstractNumId w:val="13"/>
  </w:num>
  <w:num w:numId="14" w16cid:durableId="415132726">
    <w:abstractNumId w:val="10"/>
  </w:num>
  <w:num w:numId="15" w16cid:durableId="1206136518">
    <w:abstractNumId w:val="11"/>
  </w:num>
  <w:num w:numId="16" w16cid:durableId="541747402">
    <w:abstractNumId w:val="12"/>
  </w:num>
  <w:num w:numId="17" w16cid:durableId="8122557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62D"/>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C73"/>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16D"/>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1EC8"/>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0360"/>
    <w:rsid w:val="001A1697"/>
    <w:rsid w:val="001A18B0"/>
    <w:rsid w:val="001A2237"/>
    <w:rsid w:val="001A29E7"/>
    <w:rsid w:val="001A37C0"/>
    <w:rsid w:val="001A616B"/>
    <w:rsid w:val="001A7262"/>
    <w:rsid w:val="001B02F3"/>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871"/>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612"/>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30D5"/>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7CA2"/>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1650"/>
    <w:rsid w:val="005032D0"/>
    <w:rsid w:val="00505399"/>
    <w:rsid w:val="005054A9"/>
    <w:rsid w:val="00505563"/>
    <w:rsid w:val="005056CC"/>
    <w:rsid w:val="00505AF0"/>
    <w:rsid w:val="00505C16"/>
    <w:rsid w:val="00506B14"/>
    <w:rsid w:val="00506D3C"/>
    <w:rsid w:val="00506DFC"/>
    <w:rsid w:val="00506FD1"/>
    <w:rsid w:val="00507EE7"/>
    <w:rsid w:val="00512310"/>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1E6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47EC0"/>
    <w:rsid w:val="00650723"/>
    <w:rsid w:val="00650B89"/>
    <w:rsid w:val="00652F12"/>
    <w:rsid w:val="00654153"/>
    <w:rsid w:val="006563E8"/>
    <w:rsid w:val="0065671E"/>
    <w:rsid w:val="006609C0"/>
    <w:rsid w:val="00660F23"/>
    <w:rsid w:val="00661A6C"/>
    <w:rsid w:val="00662DB3"/>
    <w:rsid w:val="00663FD5"/>
    <w:rsid w:val="0066473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0614E"/>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72C"/>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5F1"/>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2878"/>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3D0"/>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38E"/>
    <w:rsid w:val="009C56E7"/>
    <w:rsid w:val="009C57F9"/>
    <w:rsid w:val="009C5A18"/>
    <w:rsid w:val="009C6261"/>
    <w:rsid w:val="009C6AD5"/>
    <w:rsid w:val="009C7E4F"/>
    <w:rsid w:val="009D3309"/>
    <w:rsid w:val="009D7997"/>
    <w:rsid w:val="009D7D13"/>
    <w:rsid w:val="009E05C7"/>
    <w:rsid w:val="009E19D5"/>
    <w:rsid w:val="009E240E"/>
    <w:rsid w:val="009E2F0E"/>
    <w:rsid w:val="009E499C"/>
    <w:rsid w:val="009E4E93"/>
    <w:rsid w:val="009E73B5"/>
    <w:rsid w:val="009F06BB"/>
    <w:rsid w:val="009F0D71"/>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4E95"/>
    <w:rsid w:val="00A27292"/>
    <w:rsid w:val="00A31221"/>
    <w:rsid w:val="00A312C4"/>
    <w:rsid w:val="00A32E6B"/>
    <w:rsid w:val="00A33446"/>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4F8E"/>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4F9B"/>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5CAD"/>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5FEA"/>
    <w:rsid w:val="00C56738"/>
    <w:rsid w:val="00C56961"/>
    <w:rsid w:val="00C61B08"/>
    <w:rsid w:val="00C63BD9"/>
    <w:rsid w:val="00C64F70"/>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3F"/>
    <w:rsid w:val="00CB7A6B"/>
    <w:rsid w:val="00CC2FFE"/>
    <w:rsid w:val="00CC4468"/>
    <w:rsid w:val="00CD0933"/>
    <w:rsid w:val="00CD1B40"/>
    <w:rsid w:val="00CD3E17"/>
    <w:rsid w:val="00CD52BB"/>
    <w:rsid w:val="00CD75B0"/>
    <w:rsid w:val="00CD7622"/>
    <w:rsid w:val="00CD782A"/>
    <w:rsid w:val="00CE1E75"/>
    <w:rsid w:val="00CE650F"/>
    <w:rsid w:val="00CE6B60"/>
    <w:rsid w:val="00CE6BC3"/>
    <w:rsid w:val="00CE71AA"/>
    <w:rsid w:val="00CE79A3"/>
    <w:rsid w:val="00CE7D31"/>
    <w:rsid w:val="00CF0C27"/>
    <w:rsid w:val="00CF10FC"/>
    <w:rsid w:val="00CF1E63"/>
    <w:rsid w:val="00CF2166"/>
    <w:rsid w:val="00CF2B6C"/>
    <w:rsid w:val="00CF67EC"/>
    <w:rsid w:val="00CF6E62"/>
    <w:rsid w:val="00D003D7"/>
    <w:rsid w:val="00D018CC"/>
    <w:rsid w:val="00D03A9E"/>
    <w:rsid w:val="00D06F34"/>
    <w:rsid w:val="00D125FC"/>
    <w:rsid w:val="00D12BA4"/>
    <w:rsid w:val="00D1339D"/>
    <w:rsid w:val="00D1399A"/>
    <w:rsid w:val="00D13E2C"/>
    <w:rsid w:val="00D14B36"/>
    <w:rsid w:val="00D14DCC"/>
    <w:rsid w:val="00D15621"/>
    <w:rsid w:val="00D2221E"/>
    <w:rsid w:val="00D25BAC"/>
    <w:rsid w:val="00D31225"/>
    <w:rsid w:val="00D32600"/>
    <w:rsid w:val="00D33E42"/>
    <w:rsid w:val="00D35797"/>
    <w:rsid w:val="00D36397"/>
    <w:rsid w:val="00D3679D"/>
    <w:rsid w:val="00D36F0D"/>
    <w:rsid w:val="00D36F4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243"/>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2E3"/>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96553"/>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C740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273871"/>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D03A9E"/>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D03A9E"/>
    <w:pPr>
      <w:spacing w:before="120"/>
      <w:outlineLvl w:val="3"/>
    </w:pPr>
    <w:rPr>
      <w:color w:val="26555C"/>
      <w:sz w:val="24"/>
      <w:szCs w:val="28"/>
    </w:rPr>
  </w:style>
  <w:style w:type="paragraph" w:styleId="Heading5">
    <w:name w:val="heading 5"/>
    <w:basedOn w:val="Normal"/>
    <w:next w:val="Normal"/>
    <w:link w:val="Heading5Char"/>
    <w:unhideWhenUsed/>
    <w:qFormat/>
    <w:rsid w:val="009263D0"/>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D03A9E"/>
    <w:rPr>
      <w:rFonts w:ascii="Arial" w:hAnsi="Arial"/>
      <w:color w:val="26555C"/>
      <w:sz w:val="24"/>
      <w:szCs w:val="28"/>
      <w:lang w:eastAsia="en-AU"/>
    </w:rPr>
  </w:style>
  <w:style w:type="character" w:customStyle="1" w:styleId="Heading5Char">
    <w:name w:val="Heading 5 Char"/>
    <w:basedOn w:val="DefaultParagraphFont"/>
    <w:link w:val="Heading5"/>
    <w:rsid w:val="009263D0"/>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customStyle="1" w:styleId="Default">
    <w:name w:val="Default"/>
    <w:rsid w:val="00802878"/>
    <w:pPr>
      <w:autoSpaceDE w:val="0"/>
      <w:autoSpaceDN w:val="0"/>
      <w:adjustRightInd w:val="0"/>
    </w:pPr>
    <w:rPr>
      <w:rFonts w:ascii="Arial" w:hAnsi="Arial" w:cs="Arial"/>
      <w:color w:val="000000"/>
      <w:sz w:val="24"/>
      <w:szCs w:val="24"/>
      <w:lang w:eastAsia="en-AU"/>
    </w:rPr>
  </w:style>
  <w:style w:type="paragraph" w:styleId="ListParagraph">
    <w:name w:val="List Paragraph"/>
    <w:basedOn w:val="Normal"/>
    <w:uiPriority w:val="34"/>
    <w:qFormat/>
    <w:rsid w:val="00802878"/>
    <w:pPr>
      <w:spacing w:after="240"/>
      <w:ind w:left="720"/>
      <w:contextualSpacing/>
    </w:pPr>
  </w:style>
  <w:style w:type="character" w:styleId="UnresolvedMention">
    <w:name w:val="Unresolved Mention"/>
    <w:basedOn w:val="DefaultParagraphFont"/>
    <w:uiPriority w:val="99"/>
    <w:semiHidden/>
    <w:unhideWhenUsed/>
    <w:rsid w:val="00802878"/>
    <w:rPr>
      <w:color w:val="605E5C"/>
      <w:shd w:val="clear" w:color="auto" w:fill="E1DFDD"/>
    </w:rPr>
  </w:style>
  <w:style w:type="paragraph" w:styleId="FootnoteText">
    <w:name w:val="footnote text"/>
    <w:basedOn w:val="Normal"/>
    <w:link w:val="FootnoteTextChar"/>
    <w:rsid w:val="00CE6B60"/>
    <w:pPr>
      <w:spacing w:after="0"/>
    </w:pPr>
    <w:rPr>
      <w:sz w:val="20"/>
      <w:szCs w:val="20"/>
    </w:rPr>
  </w:style>
  <w:style w:type="character" w:customStyle="1" w:styleId="FootnoteTextChar">
    <w:name w:val="Footnote Text Char"/>
    <w:basedOn w:val="DefaultParagraphFont"/>
    <w:link w:val="FootnoteText"/>
    <w:rsid w:val="00CE6B60"/>
    <w:rPr>
      <w:rFonts w:ascii="Arial"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syw.qld.gov.au/about-us/right-information" TargetMode="External"/><Relationship Id="rId18" Type="http://schemas.openxmlformats.org/officeDocument/2006/relationships/hyperlink" Target="https://www.qld.gov.au/community/caring-child/foster-kinship-care/information-for-carers/rights-and-responsibilities/carers-responsibilities/social-media-guidelin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ti@dcssds.qld.gov.au" TargetMode="External"/><Relationship Id="rId7" Type="http://schemas.openxmlformats.org/officeDocument/2006/relationships/endnotes" Target="endnotes.xml"/><Relationship Id="rId12" Type="http://schemas.openxmlformats.org/officeDocument/2006/relationships/hyperlink" Target="https://www.csyw.qld.gov.au/resources/dcsyw/about-us/right-to-information/privacy-guide.pdf" TargetMode="External"/><Relationship Id="rId17" Type="http://schemas.openxmlformats.org/officeDocument/2006/relationships/hyperlink" Target="https://www.qcat.qld.gov.au/__data/assets/pdf_file/0012/101307/rti-and-privacy-jurisdictions-of-qca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ic.qld.gov.au/about/privacy/make-a-privacy-complaint-2" TargetMode="External"/><Relationship Id="rId20" Type="http://schemas.openxmlformats.org/officeDocument/2006/relationships/hyperlink" Target="http://www.dcssds.qld.gov.au/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cssds.qld.gov.au/about-us/our-department/right-information/information-privacy"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mailto:privacy@dcssds.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cssds.qld.gov.au/resources/dcsyw/about-us/right-to-information/privacy-complaint-form.pdf" TargetMode="External"/><Relationship Id="rId22" Type="http://schemas.openxmlformats.org/officeDocument/2006/relationships/hyperlink" Target="https://www.csyw.qld.gov.au/about-us/right-inform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About your privacy: for carers</vt:lpstr>
    </vt:vector>
  </TitlesOfParts>
  <Manager>Department of Communities, Child Safety and Disability Services</Manager>
  <Company>Queensland Government</Company>
  <LinksUpToDate>false</LinksUpToDate>
  <CharactersWithSpaces>10844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your privacy: for carers</dc:title>
  <dc:subject>FSDSCS  blue A4 portrait factsheet</dc:subject>
  <dc:creator>Queensland Government</dc:creator>
  <cp:keywords>Abour your privacy for carers</cp:keywords>
  <cp:lastModifiedBy>Julieanne J Larkin</cp:lastModifiedBy>
  <cp:revision>2</cp:revision>
  <dcterms:created xsi:type="dcterms:W3CDTF">2025-07-01T00:42:00Z</dcterms:created>
  <dcterms:modified xsi:type="dcterms:W3CDTF">2025-07-01T00:42:00Z</dcterms:modified>
  <cp:category>template</cp:category>
</cp:coreProperties>
</file>