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C35C46">
      <w:pPr>
        <w:pStyle w:val="Title"/>
        <w:tabs>
          <w:tab w:val="left" w:pos="1701"/>
        </w:tabs>
      </w:pPr>
    </w:p>
    <w:p w14:paraId="7A9D3249" w14:textId="77777777" w:rsidR="005C092E" w:rsidRDefault="005C092E" w:rsidP="005F0FB2">
      <w:pPr>
        <w:pStyle w:val="Title"/>
      </w:pPr>
    </w:p>
    <w:p w14:paraId="7B9F24FC" w14:textId="77777777" w:rsidR="005C092E" w:rsidRDefault="005C092E" w:rsidP="005F0FB2">
      <w:pPr>
        <w:pStyle w:val="Title"/>
      </w:pPr>
    </w:p>
    <w:p w14:paraId="750AD3E6" w14:textId="77777777" w:rsidR="0030693B" w:rsidRPr="00787127" w:rsidRDefault="0030693B" w:rsidP="0030693B">
      <w:pPr>
        <w:pStyle w:val="Title"/>
        <w:spacing w:after="120"/>
        <w:contextualSpacing w:val="0"/>
        <w:rPr>
          <w:rFonts w:eastAsiaTheme="minorEastAsia" w:cstheme="minorBidi"/>
          <w:bCs w:val="0"/>
          <w:spacing w:val="0"/>
          <w:kern w:val="0"/>
          <w:szCs w:val="72"/>
          <w:lang w:val="en-AU"/>
        </w:rPr>
      </w:pPr>
      <w:r w:rsidRPr="00787127">
        <w:rPr>
          <w:rFonts w:eastAsiaTheme="minorEastAsia" w:cstheme="minorBidi"/>
          <w:bCs w:val="0"/>
          <w:spacing w:val="0"/>
          <w:kern w:val="0"/>
          <w:szCs w:val="72"/>
          <w:lang w:val="en-AU"/>
        </w:rPr>
        <w:t>In</w:t>
      </w:r>
      <w:r>
        <w:rPr>
          <w:rFonts w:eastAsiaTheme="minorEastAsia" w:cstheme="minorBidi"/>
          <w:bCs w:val="0"/>
          <w:spacing w:val="0"/>
          <w:kern w:val="0"/>
          <w:szCs w:val="72"/>
          <w:lang w:val="en-AU"/>
        </w:rPr>
        <w:t>formation Privacy Policy</w:t>
      </w:r>
    </w:p>
    <w:p w14:paraId="3B701491" w14:textId="77777777" w:rsidR="0030693B" w:rsidRDefault="0030693B" w:rsidP="0030693B">
      <w:pPr>
        <w:pStyle w:val="Subtitle"/>
        <w:rPr>
          <w:color w:val="FFFFFF" w:themeColor="background1"/>
          <w:lang w:val="en-AU"/>
        </w:rPr>
      </w:pPr>
    </w:p>
    <w:p w14:paraId="55D1DBD0" w14:textId="77777777" w:rsidR="0030693B" w:rsidRDefault="0030693B" w:rsidP="0030693B">
      <w:pPr>
        <w:pStyle w:val="Subtitle"/>
        <w:rPr>
          <w:color w:val="FFFFFF" w:themeColor="background1"/>
          <w:lang w:val="en-AU"/>
        </w:rPr>
      </w:pPr>
      <w:r>
        <w:rPr>
          <w:color w:val="FFFFFF" w:themeColor="background1"/>
          <w:lang w:val="en-AU"/>
        </w:rPr>
        <w:t>Department of Families, Seniors, Disability Services &amp; Child Safety</w:t>
      </w:r>
    </w:p>
    <w:p w14:paraId="6EEA8BEF" w14:textId="77777777" w:rsidR="0030693B" w:rsidRPr="00AD6023" w:rsidRDefault="0030693B" w:rsidP="0030693B">
      <w:pPr>
        <w:rPr>
          <w:lang w:val="en-AU"/>
        </w:rPr>
      </w:pPr>
    </w:p>
    <w:p w14:paraId="370733B4" w14:textId="77777777" w:rsidR="0030693B" w:rsidRPr="00AD6023" w:rsidRDefault="0030693B" w:rsidP="0030693B">
      <w:pPr>
        <w:rPr>
          <w:lang w:val="en-AU"/>
        </w:rPr>
      </w:pPr>
      <w:r>
        <w:rPr>
          <w:lang w:val="en-AU"/>
        </w:rPr>
        <w:t>July 2025</w:t>
      </w:r>
    </w:p>
    <w:p w14:paraId="162BE946" w14:textId="7847C984" w:rsidR="005F0FB2" w:rsidRDefault="005F0FB2" w:rsidP="005F0FB2">
      <w:pPr>
        <w:pStyle w:val="Subtitle"/>
      </w:pPr>
    </w:p>
    <w:p w14:paraId="09B5960E" w14:textId="77777777" w:rsidR="00F8211B" w:rsidRDefault="00F8211B">
      <w:pPr>
        <w:spacing w:after="0" w:line="240" w:lineRule="auto"/>
        <w:rPr>
          <w:rFonts w:eastAsiaTheme="majorEastAsia" w:cs="Times New Roman (Headings CS)"/>
          <w:b/>
          <w:bCs/>
          <w:color w:val="E0523E"/>
          <w:sz w:val="50"/>
          <w:szCs w:val="32"/>
          <w:lang w:val="en-AU"/>
        </w:rPr>
      </w:pPr>
      <w:r>
        <w:rPr>
          <w:lang w:val="en-AU"/>
        </w:rPr>
        <w:br w:type="page"/>
      </w:r>
    </w:p>
    <w:sdt>
      <w:sdtPr>
        <w:rPr>
          <w:rFonts w:ascii="Arial" w:eastAsiaTheme="minorEastAsia" w:hAnsi="Arial" w:cstheme="minorBidi"/>
          <w:color w:val="auto"/>
          <w:sz w:val="22"/>
          <w:szCs w:val="24"/>
        </w:rPr>
        <w:id w:val="620341420"/>
        <w:docPartObj>
          <w:docPartGallery w:val="Table of Contents"/>
          <w:docPartUnique/>
        </w:docPartObj>
      </w:sdtPr>
      <w:sdtEndPr>
        <w:rPr>
          <w:b/>
          <w:bCs/>
          <w:noProof/>
        </w:rPr>
      </w:sdtEndPr>
      <w:sdtContent>
        <w:p w14:paraId="65171B78" w14:textId="77777777" w:rsidR="0030693B" w:rsidRDefault="0030693B" w:rsidP="0030693B">
          <w:pPr>
            <w:pStyle w:val="TOCHeading"/>
          </w:pPr>
          <w:r>
            <w:t>Contents</w:t>
          </w:r>
        </w:p>
        <w:p w14:paraId="3D502EC5" w14:textId="738D8EDE" w:rsidR="008220D7" w:rsidRDefault="0030693B">
          <w:pPr>
            <w:pStyle w:val="TOC1"/>
            <w:tabs>
              <w:tab w:val="left" w:pos="440"/>
              <w:tab w:val="right" w:leader="dot" w:pos="9010"/>
            </w:tabs>
            <w:rPr>
              <w:rFonts w:asciiTheme="minorHAnsi" w:hAnsiTheme="minorHAnsi"/>
              <w:noProof/>
              <w:kern w:val="2"/>
              <w:sz w:val="24"/>
              <w:lang w:val="en-AU" w:eastAsia="en-AU"/>
              <w14:ligatures w14:val="standardContextual"/>
            </w:rPr>
          </w:pPr>
          <w:r>
            <w:fldChar w:fldCharType="begin"/>
          </w:r>
          <w:r>
            <w:instrText xml:space="preserve"> TOC \o "1-3" \h \z \u </w:instrText>
          </w:r>
          <w:r>
            <w:fldChar w:fldCharType="separate"/>
          </w:r>
          <w:hyperlink w:anchor="_Toc195520379" w:history="1">
            <w:r w:rsidR="008220D7" w:rsidRPr="000F5C04">
              <w:rPr>
                <w:rStyle w:val="Hyperlink"/>
                <w:noProof/>
              </w:rPr>
              <w:t>1.</w:t>
            </w:r>
            <w:r w:rsidR="008220D7">
              <w:rPr>
                <w:rFonts w:asciiTheme="minorHAnsi" w:hAnsiTheme="minorHAnsi"/>
                <w:noProof/>
                <w:kern w:val="2"/>
                <w:sz w:val="24"/>
                <w:lang w:val="en-AU" w:eastAsia="en-AU"/>
                <w14:ligatures w14:val="standardContextual"/>
              </w:rPr>
              <w:tab/>
            </w:r>
            <w:r w:rsidR="008220D7" w:rsidRPr="000F5C04">
              <w:rPr>
                <w:rStyle w:val="Hyperlink"/>
                <w:noProof/>
              </w:rPr>
              <w:t>Obligations under the IP Act</w:t>
            </w:r>
            <w:r w:rsidR="008220D7">
              <w:rPr>
                <w:noProof/>
                <w:webHidden/>
              </w:rPr>
              <w:tab/>
            </w:r>
            <w:r w:rsidR="008220D7">
              <w:rPr>
                <w:noProof/>
                <w:webHidden/>
              </w:rPr>
              <w:fldChar w:fldCharType="begin"/>
            </w:r>
            <w:r w:rsidR="008220D7">
              <w:rPr>
                <w:noProof/>
                <w:webHidden/>
              </w:rPr>
              <w:instrText xml:space="preserve"> PAGEREF _Toc195520379 \h </w:instrText>
            </w:r>
            <w:r w:rsidR="008220D7">
              <w:rPr>
                <w:noProof/>
                <w:webHidden/>
              </w:rPr>
            </w:r>
            <w:r w:rsidR="008220D7">
              <w:rPr>
                <w:noProof/>
                <w:webHidden/>
              </w:rPr>
              <w:fldChar w:fldCharType="separate"/>
            </w:r>
            <w:r w:rsidR="00594BCA">
              <w:rPr>
                <w:noProof/>
                <w:webHidden/>
              </w:rPr>
              <w:t>4</w:t>
            </w:r>
            <w:r w:rsidR="008220D7">
              <w:rPr>
                <w:noProof/>
                <w:webHidden/>
              </w:rPr>
              <w:fldChar w:fldCharType="end"/>
            </w:r>
          </w:hyperlink>
        </w:p>
        <w:p w14:paraId="481EFFC1" w14:textId="73125672"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0" w:history="1">
            <w:r w:rsidR="008220D7" w:rsidRPr="000F5C04">
              <w:rPr>
                <w:rStyle w:val="Hyperlink"/>
                <w:noProof/>
              </w:rPr>
              <w:t>1.1</w:t>
            </w:r>
            <w:r w:rsidR="008220D7">
              <w:rPr>
                <w:rFonts w:asciiTheme="minorHAnsi" w:hAnsiTheme="minorHAnsi"/>
                <w:noProof/>
                <w:kern w:val="2"/>
                <w:sz w:val="24"/>
                <w:lang w:val="en-AU" w:eastAsia="en-AU"/>
                <w14:ligatures w14:val="standardContextual"/>
              </w:rPr>
              <w:tab/>
            </w:r>
            <w:r w:rsidR="008220D7" w:rsidRPr="000F5C04">
              <w:rPr>
                <w:rStyle w:val="Hyperlink"/>
                <w:noProof/>
              </w:rPr>
              <w:t>What is personal information?</w:t>
            </w:r>
            <w:r w:rsidR="008220D7">
              <w:rPr>
                <w:noProof/>
                <w:webHidden/>
              </w:rPr>
              <w:tab/>
            </w:r>
            <w:r w:rsidR="008220D7">
              <w:rPr>
                <w:noProof/>
                <w:webHidden/>
              </w:rPr>
              <w:fldChar w:fldCharType="begin"/>
            </w:r>
            <w:r w:rsidR="008220D7">
              <w:rPr>
                <w:noProof/>
                <w:webHidden/>
              </w:rPr>
              <w:instrText xml:space="preserve"> PAGEREF _Toc195520380 \h </w:instrText>
            </w:r>
            <w:r w:rsidR="008220D7">
              <w:rPr>
                <w:noProof/>
                <w:webHidden/>
              </w:rPr>
            </w:r>
            <w:r w:rsidR="008220D7">
              <w:rPr>
                <w:noProof/>
                <w:webHidden/>
              </w:rPr>
              <w:fldChar w:fldCharType="separate"/>
            </w:r>
            <w:r>
              <w:rPr>
                <w:noProof/>
                <w:webHidden/>
              </w:rPr>
              <w:t>4</w:t>
            </w:r>
            <w:r w:rsidR="008220D7">
              <w:rPr>
                <w:noProof/>
                <w:webHidden/>
              </w:rPr>
              <w:fldChar w:fldCharType="end"/>
            </w:r>
          </w:hyperlink>
        </w:p>
        <w:p w14:paraId="6846594A" w14:textId="7A109AC3"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1" w:history="1">
            <w:r w:rsidR="008220D7" w:rsidRPr="000F5C04">
              <w:rPr>
                <w:rStyle w:val="Hyperlink"/>
                <w:noProof/>
              </w:rPr>
              <w:t>1.2</w:t>
            </w:r>
            <w:r w:rsidR="008220D7">
              <w:rPr>
                <w:rFonts w:asciiTheme="minorHAnsi" w:hAnsiTheme="minorHAnsi"/>
                <w:noProof/>
                <w:kern w:val="2"/>
                <w:sz w:val="24"/>
                <w:lang w:val="en-AU" w:eastAsia="en-AU"/>
                <w14:ligatures w14:val="standardContextual"/>
              </w:rPr>
              <w:tab/>
            </w:r>
            <w:r w:rsidR="008220D7" w:rsidRPr="000F5C04">
              <w:rPr>
                <w:rStyle w:val="Hyperlink"/>
                <w:noProof/>
              </w:rPr>
              <w:t>What are the QPPs?</w:t>
            </w:r>
            <w:r w:rsidR="008220D7">
              <w:rPr>
                <w:noProof/>
                <w:webHidden/>
              </w:rPr>
              <w:tab/>
            </w:r>
            <w:r w:rsidR="008220D7">
              <w:rPr>
                <w:noProof/>
                <w:webHidden/>
              </w:rPr>
              <w:fldChar w:fldCharType="begin"/>
            </w:r>
            <w:r w:rsidR="008220D7">
              <w:rPr>
                <w:noProof/>
                <w:webHidden/>
              </w:rPr>
              <w:instrText xml:space="preserve"> PAGEREF _Toc195520381 \h </w:instrText>
            </w:r>
            <w:r w:rsidR="008220D7">
              <w:rPr>
                <w:noProof/>
                <w:webHidden/>
              </w:rPr>
            </w:r>
            <w:r w:rsidR="008220D7">
              <w:rPr>
                <w:noProof/>
                <w:webHidden/>
              </w:rPr>
              <w:fldChar w:fldCharType="separate"/>
            </w:r>
            <w:r>
              <w:rPr>
                <w:noProof/>
                <w:webHidden/>
              </w:rPr>
              <w:t>5</w:t>
            </w:r>
            <w:r w:rsidR="008220D7">
              <w:rPr>
                <w:noProof/>
                <w:webHidden/>
              </w:rPr>
              <w:fldChar w:fldCharType="end"/>
            </w:r>
          </w:hyperlink>
        </w:p>
        <w:p w14:paraId="6DDC6557" w14:textId="3AF54992"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2" w:history="1">
            <w:r w:rsidR="008220D7" w:rsidRPr="000F5C04">
              <w:rPr>
                <w:rStyle w:val="Hyperlink"/>
                <w:noProof/>
              </w:rPr>
              <w:t>1.3</w:t>
            </w:r>
            <w:r w:rsidR="008220D7">
              <w:rPr>
                <w:rFonts w:asciiTheme="minorHAnsi" w:hAnsiTheme="minorHAnsi"/>
                <w:noProof/>
                <w:kern w:val="2"/>
                <w:sz w:val="24"/>
                <w:lang w:val="en-AU" w:eastAsia="en-AU"/>
                <w14:ligatures w14:val="standardContextual"/>
              </w:rPr>
              <w:tab/>
            </w:r>
            <w:r w:rsidR="008220D7" w:rsidRPr="000F5C04">
              <w:rPr>
                <w:rStyle w:val="Hyperlink"/>
                <w:noProof/>
              </w:rPr>
              <w:t>Contracted service providers</w:t>
            </w:r>
            <w:r w:rsidR="008220D7">
              <w:rPr>
                <w:noProof/>
                <w:webHidden/>
              </w:rPr>
              <w:tab/>
            </w:r>
            <w:r w:rsidR="008220D7">
              <w:rPr>
                <w:noProof/>
                <w:webHidden/>
              </w:rPr>
              <w:fldChar w:fldCharType="begin"/>
            </w:r>
            <w:r w:rsidR="008220D7">
              <w:rPr>
                <w:noProof/>
                <w:webHidden/>
              </w:rPr>
              <w:instrText xml:space="preserve"> PAGEREF _Toc195520382 \h </w:instrText>
            </w:r>
            <w:r w:rsidR="008220D7">
              <w:rPr>
                <w:noProof/>
                <w:webHidden/>
              </w:rPr>
            </w:r>
            <w:r w:rsidR="008220D7">
              <w:rPr>
                <w:noProof/>
                <w:webHidden/>
              </w:rPr>
              <w:fldChar w:fldCharType="separate"/>
            </w:r>
            <w:r>
              <w:rPr>
                <w:noProof/>
                <w:webHidden/>
              </w:rPr>
              <w:t>5</w:t>
            </w:r>
            <w:r w:rsidR="008220D7">
              <w:rPr>
                <w:noProof/>
                <w:webHidden/>
              </w:rPr>
              <w:fldChar w:fldCharType="end"/>
            </w:r>
          </w:hyperlink>
        </w:p>
        <w:p w14:paraId="3B28A54E" w14:textId="76791131"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3" w:history="1">
            <w:r w:rsidR="008220D7" w:rsidRPr="000F5C04">
              <w:rPr>
                <w:rStyle w:val="Hyperlink"/>
                <w:noProof/>
              </w:rPr>
              <w:t>1.4</w:t>
            </w:r>
            <w:r w:rsidR="008220D7">
              <w:rPr>
                <w:rFonts w:asciiTheme="minorHAnsi" w:hAnsiTheme="minorHAnsi"/>
                <w:noProof/>
                <w:kern w:val="2"/>
                <w:sz w:val="24"/>
                <w:lang w:val="en-AU" w:eastAsia="en-AU"/>
                <w14:ligatures w14:val="standardContextual"/>
              </w:rPr>
              <w:tab/>
            </w:r>
            <w:r w:rsidR="008220D7" w:rsidRPr="000F5C04">
              <w:rPr>
                <w:rStyle w:val="Hyperlink"/>
                <w:noProof/>
              </w:rPr>
              <w:t>Disclosing personal information overseas</w:t>
            </w:r>
            <w:r w:rsidR="008220D7">
              <w:rPr>
                <w:noProof/>
                <w:webHidden/>
              </w:rPr>
              <w:tab/>
            </w:r>
            <w:r w:rsidR="008220D7">
              <w:rPr>
                <w:noProof/>
                <w:webHidden/>
              </w:rPr>
              <w:fldChar w:fldCharType="begin"/>
            </w:r>
            <w:r w:rsidR="008220D7">
              <w:rPr>
                <w:noProof/>
                <w:webHidden/>
              </w:rPr>
              <w:instrText xml:space="preserve"> PAGEREF _Toc195520383 \h </w:instrText>
            </w:r>
            <w:r w:rsidR="008220D7">
              <w:rPr>
                <w:noProof/>
                <w:webHidden/>
              </w:rPr>
            </w:r>
            <w:r w:rsidR="008220D7">
              <w:rPr>
                <w:noProof/>
                <w:webHidden/>
              </w:rPr>
              <w:fldChar w:fldCharType="separate"/>
            </w:r>
            <w:r>
              <w:rPr>
                <w:noProof/>
                <w:webHidden/>
              </w:rPr>
              <w:t>5</w:t>
            </w:r>
            <w:r w:rsidR="008220D7">
              <w:rPr>
                <w:noProof/>
                <w:webHidden/>
              </w:rPr>
              <w:fldChar w:fldCharType="end"/>
            </w:r>
          </w:hyperlink>
        </w:p>
        <w:p w14:paraId="215A6DFD" w14:textId="0BE88B71"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4" w:history="1">
            <w:r w:rsidR="008220D7" w:rsidRPr="000F5C04">
              <w:rPr>
                <w:rStyle w:val="Hyperlink"/>
                <w:noProof/>
              </w:rPr>
              <w:t>1.5</w:t>
            </w:r>
            <w:r w:rsidR="008220D7">
              <w:rPr>
                <w:rFonts w:asciiTheme="minorHAnsi" w:hAnsiTheme="minorHAnsi"/>
                <w:noProof/>
                <w:kern w:val="2"/>
                <w:sz w:val="24"/>
                <w:lang w:val="en-AU" w:eastAsia="en-AU"/>
                <w14:ligatures w14:val="standardContextual"/>
              </w:rPr>
              <w:tab/>
            </w:r>
            <w:r w:rsidR="008220D7" w:rsidRPr="000F5C04">
              <w:rPr>
                <w:rStyle w:val="Hyperlink"/>
                <w:noProof/>
              </w:rPr>
              <w:t>Documents to which privacy principles do not apply</w:t>
            </w:r>
            <w:r w:rsidR="008220D7">
              <w:rPr>
                <w:noProof/>
                <w:webHidden/>
              </w:rPr>
              <w:tab/>
            </w:r>
            <w:r w:rsidR="008220D7">
              <w:rPr>
                <w:noProof/>
                <w:webHidden/>
              </w:rPr>
              <w:fldChar w:fldCharType="begin"/>
            </w:r>
            <w:r w:rsidR="008220D7">
              <w:rPr>
                <w:noProof/>
                <w:webHidden/>
              </w:rPr>
              <w:instrText xml:space="preserve"> PAGEREF _Toc195520384 \h </w:instrText>
            </w:r>
            <w:r w:rsidR="008220D7">
              <w:rPr>
                <w:noProof/>
                <w:webHidden/>
              </w:rPr>
            </w:r>
            <w:r w:rsidR="008220D7">
              <w:rPr>
                <w:noProof/>
                <w:webHidden/>
              </w:rPr>
              <w:fldChar w:fldCharType="separate"/>
            </w:r>
            <w:r>
              <w:rPr>
                <w:noProof/>
                <w:webHidden/>
              </w:rPr>
              <w:t>6</w:t>
            </w:r>
            <w:r w:rsidR="008220D7">
              <w:rPr>
                <w:noProof/>
                <w:webHidden/>
              </w:rPr>
              <w:fldChar w:fldCharType="end"/>
            </w:r>
          </w:hyperlink>
        </w:p>
        <w:p w14:paraId="253A55C8" w14:textId="18BD62DD"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385" w:history="1">
            <w:r w:rsidR="008220D7" w:rsidRPr="000F5C04">
              <w:rPr>
                <w:rStyle w:val="Hyperlink"/>
                <w:noProof/>
              </w:rPr>
              <w:t>2.</w:t>
            </w:r>
            <w:r w:rsidR="008220D7">
              <w:rPr>
                <w:rFonts w:asciiTheme="minorHAnsi" w:hAnsiTheme="minorHAnsi"/>
                <w:noProof/>
                <w:kern w:val="2"/>
                <w:sz w:val="24"/>
                <w:lang w:val="en-AU" w:eastAsia="en-AU"/>
                <w14:ligatures w14:val="standardContextual"/>
              </w:rPr>
              <w:tab/>
            </w:r>
            <w:r w:rsidR="008220D7" w:rsidRPr="000F5C04">
              <w:rPr>
                <w:rStyle w:val="Hyperlink"/>
                <w:noProof/>
              </w:rPr>
              <w:t>About the department</w:t>
            </w:r>
            <w:r w:rsidR="008220D7">
              <w:rPr>
                <w:noProof/>
                <w:webHidden/>
              </w:rPr>
              <w:tab/>
            </w:r>
            <w:r w:rsidR="008220D7">
              <w:rPr>
                <w:noProof/>
                <w:webHidden/>
              </w:rPr>
              <w:fldChar w:fldCharType="begin"/>
            </w:r>
            <w:r w:rsidR="008220D7">
              <w:rPr>
                <w:noProof/>
                <w:webHidden/>
              </w:rPr>
              <w:instrText xml:space="preserve"> PAGEREF _Toc195520385 \h </w:instrText>
            </w:r>
            <w:r w:rsidR="008220D7">
              <w:rPr>
                <w:noProof/>
                <w:webHidden/>
              </w:rPr>
            </w:r>
            <w:r w:rsidR="008220D7">
              <w:rPr>
                <w:noProof/>
                <w:webHidden/>
              </w:rPr>
              <w:fldChar w:fldCharType="separate"/>
            </w:r>
            <w:r>
              <w:rPr>
                <w:noProof/>
                <w:webHidden/>
              </w:rPr>
              <w:t>6</w:t>
            </w:r>
            <w:r w:rsidR="008220D7">
              <w:rPr>
                <w:noProof/>
                <w:webHidden/>
              </w:rPr>
              <w:fldChar w:fldCharType="end"/>
            </w:r>
          </w:hyperlink>
        </w:p>
        <w:p w14:paraId="49F9AF73" w14:textId="2595D5DB"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386" w:history="1">
            <w:r w:rsidR="008220D7" w:rsidRPr="000F5C04">
              <w:rPr>
                <w:rStyle w:val="Hyperlink"/>
                <w:noProof/>
              </w:rPr>
              <w:t>3.</w:t>
            </w:r>
            <w:r w:rsidR="008220D7">
              <w:rPr>
                <w:rFonts w:asciiTheme="minorHAnsi" w:hAnsiTheme="minorHAnsi"/>
                <w:noProof/>
                <w:kern w:val="2"/>
                <w:sz w:val="24"/>
                <w:lang w:val="en-AU" w:eastAsia="en-AU"/>
                <w14:ligatures w14:val="standardContextual"/>
              </w:rPr>
              <w:tab/>
            </w:r>
            <w:r w:rsidR="008220D7" w:rsidRPr="000F5C04">
              <w:rPr>
                <w:rStyle w:val="Hyperlink"/>
                <w:noProof/>
              </w:rPr>
              <w:t>Collection of personal information</w:t>
            </w:r>
            <w:r w:rsidR="008220D7">
              <w:rPr>
                <w:noProof/>
                <w:webHidden/>
              </w:rPr>
              <w:tab/>
            </w:r>
            <w:r w:rsidR="008220D7">
              <w:rPr>
                <w:noProof/>
                <w:webHidden/>
              </w:rPr>
              <w:fldChar w:fldCharType="begin"/>
            </w:r>
            <w:r w:rsidR="008220D7">
              <w:rPr>
                <w:noProof/>
                <w:webHidden/>
              </w:rPr>
              <w:instrText xml:space="preserve"> PAGEREF _Toc195520386 \h </w:instrText>
            </w:r>
            <w:r w:rsidR="008220D7">
              <w:rPr>
                <w:noProof/>
                <w:webHidden/>
              </w:rPr>
            </w:r>
            <w:r w:rsidR="008220D7">
              <w:rPr>
                <w:noProof/>
                <w:webHidden/>
              </w:rPr>
              <w:fldChar w:fldCharType="separate"/>
            </w:r>
            <w:r>
              <w:rPr>
                <w:noProof/>
                <w:webHidden/>
              </w:rPr>
              <w:t>8</w:t>
            </w:r>
            <w:r w:rsidR="008220D7">
              <w:rPr>
                <w:noProof/>
                <w:webHidden/>
              </w:rPr>
              <w:fldChar w:fldCharType="end"/>
            </w:r>
          </w:hyperlink>
        </w:p>
        <w:p w14:paraId="0ACCA7CC" w14:textId="4C064D3B"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7" w:history="1">
            <w:r w:rsidR="008220D7" w:rsidRPr="000F5C04">
              <w:rPr>
                <w:rStyle w:val="Hyperlink"/>
                <w:noProof/>
              </w:rPr>
              <w:t>3.1</w:t>
            </w:r>
            <w:r w:rsidR="008220D7">
              <w:rPr>
                <w:rFonts w:asciiTheme="minorHAnsi" w:hAnsiTheme="minorHAnsi"/>
                <w:noProof/>
                <w:kern w:val="2"/>
                <w:sz w:val="24"/>
                <w:lang w:val="en-AU" w:eastAsia="en-AU"/>
                <w14:ligatures w14:val="standardContextual"/>
              </w:rPr>
              <w:tab/>
            </w:r>
            <w:r w:rsidR="008220D7" w:rsidRPr="000F5C04">
              <w:rPr>
                <w:rStyle w:val="Hyperlink"/>
                <w:noProof/>
              </w:rPr>
              <w:t>What personal information do we collect and hold?</w:t>
            </w:r>
            <w:r w:rsidR="008220D7">
              <w:rPr>
                <w:noProof/>
                <w:webHidden/>
              </w:rPr>
              <w:tab/>
            </w:r>
            <w:r w:rsidR="008220D7">
              <w:rPr>
                <w:noProof/>
                <w:webHidden/>
              </w:rPr>
              <w:fldChar w:fldCharType="begin"/>
            </w:r>
            <w:r w:rsidR="008220D7">
              <w:rPr>
                <w:noProof/>
                <w:webHidden/>
              </w:rPr>
              <w:instrText xml:space="preserve"> PAGEREF _Toc195520387 \h </w:instrText>
            </w:r>
            <w:r w:rsidR="008220D7">
              <w:rPr>
                <w:noProof/>
                <w:webHidden/>
              </w:rPr>
            </w:r>
            <w:r w:rsidR="008220D7">
              <w:rPr>
                <w:noProof/>
                <w:webHidden/>
              </w:rPr>
              <w:fldChar w:fldCharType="separate"/>
            </w:r>
            <w:r>
              <w:rPr>
                <w:noProof/>
                <w:webHidden/>
              </w:rPr>
              <w:t>8</w:t>
            </w:r>
            <w:r w:rsidR="008220D7">
              <w:rPr>
                <w:noProof/>
                <w:webHidden/>
              </w:rPr>
              <w:fldChar w:fldCharType="end"/>
            </w:r>
          </w:hyperlink>
        </w:p>
        <w:p w14:paraId="684DE87E" w14:textId="7332B4B2"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8" w:history="1">
            <w:r w:rsidR="008220D7" w:rsidRPr="000F5C04">
              <w:rPr>
                <w:rStyle w:val="Hyperlink"/>
                <w:noProof/>
              </w:rPr>
              <w:t>3.2</w:t>
            </w:r>
            <w:r w:rsidR="008220D7">
              <w:rPr>
                <w:rFonts w:asciiTheme="minorHAnsi" w:hAnsiTheme="minorHAnsi"/>
                <w:noProof/>
                <w:kern w:val="2"/>
                <w:sz w:val="24"/>
                <w:lang w:val="en-AU" w:eastAsia="en-AU"/>
                <w14:ligatures w14:val="standardContextual"/>
              </w:rPr>
              <w:tab/>
            </w:r>
            <w:r w:rsidR="008220D7" w:rsidRPr="000F5C04">
              <w:rPr>
                <w:rStyle w:val="Hyperlink"/>
                <w:noProof/>
              </w:rPr>
              <w:t>Sensitive information</w:t>
            </w:r>
            <w:r w:rsidR="008220D7">
              <w:rPr>
                <w:noProof/>
                <w:webHidden/>
              </w:rPr>
              <w:tab/>
            </w:r>
            <w:r w:rsidR="008220D7">
              <w:rPr>
                <w:noProof/>
                <w:webHidden/>
              </w:rPr>
              <w:fldChar w:fldCharType="begin"/>
            </w:r>
            <w:r w:rsidR="008220D7">
              <w:rPr>
                <w:noProof/>
                <w:webHidden/>
              </w:rPr>
              <w:instrText xml:space="preserve"> PAGEREF _Toc195520388 \h </w:instrText>
            </w:r>
            <w:r w:rsidR="008220D7">
              <w:rPr>
                <w:noProof/>
                <w:webHidden/>
              </w:rPr>
            </w:r>
            <w:r w:rsidR="008220D7">
              <w:rPr>
                <w:noProof/>
                <w:webHidden/>
              </w:rPr>
              <w:fldChar w:fldCharType="separate"/>
            </w:r>
            <w:r>
              <w:rPr>
                <w:noProof/>
                <w:webHidden/>
              </w:rPr>
              <w:t>9</w:t>
            </w:r>
            <w:r w:rsidR="008220D7">
              <w:rPr>
                <w:noProof/>
                <w:webHidden/>
              </w:rPr>
              <w:fldChar w:fldCharType="end"/>
            </w:r>
          </w:hyperlink>
        </w:p>
        <w:p w14:paraId="0FDD0A22" w14:textId="06D648CD"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89" w:history="1">
            <w:r w:rsidR="008220D7" w:rsidRPr="000F5C04">
              <w:rPr>
                <w:rStyle w:val="Hyperlink"/>
                <w:noProof/>
              </w:rPr>
              <w:t>3.3</w:t>
            </w:r>
            <w:r w:rsidR="008220D7">
              <w:rPr>
                <w:rFonts w:asciiTheme="minorHAnsi" w:hAnsiTheme="minorHAnsi"/>
                <w:noProof/>
                <w:kern w:val="2"/>
                <w:sz w:val="24"/>
                <w:lang w:val="en-AU" w:eastAsia="en-AU"/>
                <w14:ligatures w14:val="standardContextual"/>
              </w:rPr>
              <w:tab/>
            </w:r>
            <w:r w:rsidR="008220D7" w:rsidRPr="000F5C04">
              <w:rPr>
                <w:rStyle w:val="Hyperlink"/>
                <w:noProof/>
              </w:rPr>
              <w:t>Anonymity &amp; pseudonymity</w:t>
            </w:r>
            <w:r w:rsidR="008220D7">
              <w:rPr>
                <w:noProof/>
                <w:webHidden/>
              </w:rPr>
              <w:tab/>
            </w:r>
            <w:r w:rsidR="008220D7">
              <w:rPr>
                <w:noProof/>
                <w:webHidden/>
              </w:rPr>
              <w:fldChar w:fldCharType="begin"/>
            </w:r>
            <w:r w:rsidR="008220D7">
              <w:rPr>
                <w:noProof/>
                <w:webHidden/>
              </w:rPr>
              <w:instrText xml:space="preserve"> PAGEREF _Toc195520389 \h </w:instrText>
            </w:r>
            <w:r w:rsidR="008220D7">
              <w:rPr>
                <w:noProof/>
                <w:webHidden/>
              </w:rPr>
            </w:r>
            <w:r w:rsidR="008220D7">
              <w:rPr>
                <w:noProof/>
                <w:webHidden/>
              </w:rPr>
              <w:fldChar w:fldCharType="separate"/>
            </w:r>
            <w:r>
              <w:rPr>
                <w:noProof/>
                <w:webHidden/>
              </w:rPr>
              <w:t>9</w:t>
            </w:r>
            <w:r w:rsidR="008220D7">
              <w:rPr>
                <w:noProof/>
                <w:webHidden/>
              </w:rPr>
              <w:fldChar w:fldCharType="end"/>
            </w:r>
          </w:hyperlink>
        </w:p>
        <w:p w14:paraId="2DDA8475" w14:textId="33C9F3C3"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90" w:history="1">
            <w:r w:rsidR="008220D7" w:rsidRPr="000F5C04">
              <w:rPr>
                <w:rStyle w:val="Hyperlink"/>
                <w:noProof/>
              </w:rPr>
              <w:t>3.4</w:t>
            </w:r>
            <w:r w:rsidR="008220D7">
              <w:rPr>
                <w:rFonts w:asciiTheme="minorHAnsi" w:hAnsiTheme="minorHAnsi"/>
                <w:noProof/>
                <w:kern w:val="2"/>
                <w:sz w:val="24"/>
                <w:lang w:val="en-AU" w:eastAsia="en-AU"/>
                <w14:ligatures w14:val="standardContextual"/>
              </w:rPr>
              <w:tab/>
            </w:r>
            <w:r w:rsidR="008220D7" w:rsidRPr="000F5C04">
              <w:rPr>
                <w:rStyle w:val="Hyperlink"/>
                <w:noProof/>
              </w:rPr>
              <w:t>How do we collect and hold personal information?</w:t>
            </w:r>
            <w:r w:rsidR="008220D7">
              <w:rPr>
                <w:noProof/>
                <w:webHidden/>
              </w:rPr>
              <w:tab/>
            </w:r>
            <w:r w:rsidR="008220D7">
              <w:rPr>
                <w:noProof/>
                <w:webHidden/>
              </w:rPr>
              <w:fldChar w:fldCharType="begin"/>
            </w:r>
            <w:r w:rsidR="008220D7">
              <w:rPr>
                <w:noProof/>
                <w:webHidden/>
              </w:rPr>
              <w:instrText xml:space="preserve"> PAGEREF _Toc195520390 \h </w:instrText>
            </w:r>
            <w:r w:rsidR="008220D7">
              <w:rPr>
                <w:noProof/>
                <w:webHidden/>
              </w:rPr>
            </w:r>
            <w:r w:rsidR="008220D7">
              <w:rPr>
                <w:noProof/>
                <w:webHidden/>
              </w:rPr>
              <w:fldChar w:fldCharType="separate"/>
            </w:r>
            <w:r>
              <w:rPr>
                <w:noProof/>
                <w:webHidden/>
              </w:rPr>
              <w:t>9</w:t>
            </w:r>
            <w:r w:rsidR="008220D7">
              <w:rPr>
                <w:noProof/>
                <w:webHidden/>
              </w:rPr>
              <w:fldChar w:fldCharType="end"/>
            </w:r>
          </w:hyperlink>
        </w:p>
        <w:p w14:paraId="331848A2" w14:textId="46CD3CFD"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391" w:history="1">
            <w:r w:rsidR="008220D7" w:rsidRPr="000F5C04">
              <w:rPr>
                <w:rStyle w:val="Hyperlink"/>
                <w:noProof/>
              </w:rPr>
              <w:t>3.4.1</w:t>
            </w:r>
            <w:r w:rsidR="008220D7">
              <w:rPr>
                <w:rFonts w:asciiTheme="minorHAnsi" w:hAnsiTheme="minorHAnsi"/>
                <w:noProof/>
                <w:kern w:val="2"/>
                <w:sz w:val="24"/>
                <w:lang w:val="en-AU" w:eastAsia="en-AU"/>
                <w14:ligatures w14:val="standardContextual"/>
              </w:rPr>
              <w:tab/>
            </w:r>
            <w:r w:rsidR="008220D7" w:rsidRPr="000F5C04">
              <w:rPr>
                <w:rStyle w:val="Hyperlink"/>
                <w:noProof/>
              </w:rPr>
              <w:t>Direct collection</w:t>
            </w:r>
            <w:r w:rsidR="008220D7">
              <w:rPr>
                <w:noProof/>
                <w:webHidden/>
              </w:rPr>
              <w:tab/>
            </w:r>
            <w:r w:rsidR="008220D7">
              <w:rPr>
                <w:noProof/>
                <w:webHidden/>
              </w:rPr>
              <w:fldChar w:fldCharType="begin"/>
            </w:r>
            <w:r w:rsidR="008220D7">
              <w:rPr>
                <w:noProof/>
                <w:webHidden/>
              </w:rPr>
              <w:instrText xml:space="preserve"> PAGEREF _Toc195520391 \h </w:instrText>
            </w:r>
            <w:r w:rsidR="008220D7">
              <w:rPr>
                <w:noProof/>
                <w:webHidden/>
              </w:rPr>
            </w:r>
            <w:r w:rsidR="008220D7">
              <w:rPr>
                <w:noProof/>
                <w:webHidden/>
              </w:rPr>
              <w:fldChar w:fldCharType="separate"/>
            </w:r>
            <w:r>
              <w:rPr>
                <w:noProof/>
                <w:webHidden/>
              </w:rPr>
              <w:t>9</w:t>
            </w:r>
            <w:r w:rsidR="008220D7">
              <w:rPr>
                <w:noProof/>
                <w:webHidden/>
              </w:rPr>
              <w:fldChar w:fldCharType="end"/>
            </w:r>
          </w:hyperlink>
        </w:p>
        <w:p w14:paraId="45A7374F" w14:textId="637E6721"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392" w:history="1">
            <w:r w:rsidR="008220D7" w:rsidRPr="000F5C04">
              <w:rPr>
                <w:rStyle w:val="Hyperlink"/>
                <w:noProof/>
              </w:rPr>
              <w:t>3.4.2</w:t>
            </w:r>
            <w:r w:rsidR="008220D7">
              <w:rPr>
                <w:rFonts w:asciiTheme="minorHAnsi" w:hAnsiTheme="minorHAnsi"/>
                <w:noProof/>
                <w:kern w:val="2"/>
                <w:sz w:val="24"/>
                <w:lang w:val="en-AU" w:eastAsia="en-AU"/>
                <w14:ligatures w14:val="standardContextual"/>
              </w:rPr>
              <w:tab/>
            </w:r>
            <w:r w:rsidR="008220D7" w:rsidRPr="000F5C04">
              <w:rPr>
                <w:rStyle w:val="Hyperlink"/>
                <w:noProof/>
              </w:rPr>
              <w:t>Indirect collection</w:t>
            </w:r>
            <w:r w:rsidR="008220D7">
              <w:rPr>
                <w:noProof/>
                <w:webHidden/>
              </w:rPr>
              <w:tab/>
            </w:r>
            <w:r w:rsidR="008220D7">
              <w:rPr>
                <w:noProof/>
                <w:webHidden/>
              </w:rPr>
              <w:fldChar w:fldCharType="begin"/>
            </w:r>
            <w:r w:rsidR="008220D7">
              <w:rPr>
                <w:noProof/>
                <w:webHidden/>
              </w:rPr>
              <w:instrText xml:space="preserve"> PAGEREF _Toc195520392 \h </w:instrText>
            </w:r>
            <w:r w:rsidR="008220D7">
              <w:rPr>
                <w:noProof/>
                <w:webHidden/>
              </w:rPr>
            </w:r>
            <w:r w:rsidR="008220D7">
              <w:rPr>
                <w:noProof/>
                <w:webHidden/>
              </w:rPr>
              <w:fldChar w:fldCharType="separate"/>
            </w:r>
            <w:r>
              <w:rPr>
                <w:noProof/>
                <w:webHidden/>
              </w:rPr>
              <w:t>10</w:t>
            </w:r>
            <w:r w:rsidR="008220D7">
              <w:rPr>
                <w:noProof/>
                <w:webHidden/>
              </w:rPr>
              <w:fldChar w:fldCharType="end"/>
            </w:r>
          </w:hyperlink>
        </w:p>
        <w:p w14:paraId="3B019DFA" w14:textId="62DD7D56"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393" w:history="1">
            <w:r w:rsidR="008220D7" w:rsidRPr="000F5C04">
              <w:rPr>
                <w:rStyle w:val="Hyperlink"/>
                <w:noProof/>
              </w:rPr>
              <w:t>3.4.3</w:t>
            </w:r>
            <w:r w:rsidR="008220D7">
              <w:rPr>
                <w:rFonts w:asciiTheme="minorHAnsi" w:hAnsiTheme="minorHAnsi"/>
                <w:noProof/>
                <w:kern w:val="2"/>
                <w:sz w:val="24"/>
                <w:lang w:val="en-AU" w:eastAsia="en-AU"/>
                <w14:ligatures w14:val="standardContextual"/>
              </w:rPr>
              <w:tab/>
            </w:r>
            <w:r w:rsidR="008220D7" w:rsidRPr="000F5C04">
              <w:rPr>
                <w:rStyle w:val="Hyperlink"/>
                <w:noProof/>
              </w:rPr>
              <w:t>Methods of collection</w:t>
            </w:r>
            <w:r w:rsidR="008220D7">
              <w:rPr>
                <w:noProof/>
                <w:webHidden/>
              </w:rPr>
              <w:tab/>
            </w:r>
            <w:r w:rsidR="008220D7">
              <w:rPr>
                <w:noProof/>
                <w:webHidden/>
              </w:rPr>
              <w:fldChar w:fldCharType="begin"/>
            </w:r>
            <w:r w:rsidR="008220D7">
              <w:rPr>
                <w:noProof/>
                <w:webHidden/>
              </w:rPr>
              <w:instrText xml:space="preserve"> PAGEREF _Toc195520393 \h </w:instrText>
            </w:r>
            <w:r w:rsidR="008220D7">
              <w:rPr>
                <w:noProof/>
                <w:webHidden/>
              </w:rPr>
            </w:r>
            <w:r w:rsidR="008220D7">
              <w:rPr>
                <w:noProof/>
                <w:webHidden/>
              </w:rPr>
              <w:fldChar w:fldCharType="separate"/>
            </w:r>
            <w:r>
              <w:rPr>
                <w:noProof/>
                <w:webHidden/>
              </w:rPr>
              <w:t>10</w:t>
            </w:r>
            <w:r w:rsidR="008220D7">
              <w:rPr>
                <w:noProof/>
                <w:webHidden/>
              </w:rPr>
              <w:fldChar w:fldCharType="end"/>
            </w:r>
          </w:hyperlink>
        </w:p>
        <w:p w14:paraId="48165636" w14:textId="2DB91B87"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94" w:history="1">
            <w:r w:rsidR="008220D7" w:rsidRPr="000F5C04">
              <w:rPr>
                <w:rStyle w:val="Hyperlink"/>
                <w:noProof/>
              </w:rPr>
              <w:t>3.4.4</w:t>
            </w:r>
            <w:r w:rsidR="008220D7">
              <w:rPr>
                <w:rFonts w:asciiTheme="minorHAnsi" w:hAnsiTheme="minorHAnsi"/>
                <w:noProof/>
                <w:kern w:val="2"/>
                <w:sz w:val="24"/>
                <w:lang w:val="en-AU" w:eastAsia="en-AU"/>
                <w14:ligatures w14:val="standardContextual"/>
              </w:rPr>
              <w:tab/>
            </w:r>
            <w:r w:rsidR="008220D7" w:rsidRPr="000F5C04">
              <w:rPr>
                <w:rStyle w:val="Hyperlink"/>
                <w:noProof/>
              </w:rPr>
              <w:t xml:space="preserve"> Quality of personal information</w:t>
            </w:r>
            <w:r w:rsidR="008220D7">
              <w:rPr>
                <w:noProof/>
                <w:webHidden/>
              </w:rPr>
              <w:tab/>
            </w:r>
            <w:r w:rsidR="008220D7">
              <w:rPr>
                <w:noProof/>
                <w:webHidden/>
              </w:rPr>
              <w:fldChar w:fldCharType="begin"/>
            </w:r>
            <w:r w:rsidR="008220D7">
              <w:rPr>
                <w:noProof/>
                <w:webHidden/>
              </w:rPr>
              <w:instrText xml:space="preserve"> PAGEREF _Toc195520394 \h </w:instrText>
            </w:r>
            <w:r w:rsidR="008220D7">
              <w:rPr>
                <w:noProof/>
                <w:webHidden/>
              </w:rPr>
            </w:r>
            <w:r w:rsidR="008220D7">
              <w:rPr>
                <w:noProof/>
                <w:webHidden/>
              </w:rPr>
              <w:fldChar w:fldCharType="separate"/>
            </w:r>
            <w:r>
              <w:rPr>
                <w:noProof/>
                <w:webHidden/>
              </w:rPr>
              <w:t>12</w:t>
            </w:r>
            <w:r w:rsidR="008220D7">
              <w:rPr>
                <w:noProof/>
                <w:webHidden/>
              </w:rPr>
              <w:fldChar w:fldCharType="end"/>
            </w:r>
          </w:hyperlink>
        </w:p>
        <w:p w14:paraId="1BF64005" w14:textId="140E3FAA"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395" w:history="1">
            <w:r w:rsidR="008220D7" w:rsidRPr="000F5C04">
              <w:rPr>
                <w:rStyle w:val="Hyperlink"/>
                <w:noProof/>
                <w:lang w:eastAsia="en-AU"/>
              </w:rPr>
              <w:t>4.</w:t>
            </w:r>
            <w:r w:rsidR="008220D7">
              <w:rPr>
                <w:rFonts w:asciiTheme="minorHAnsi" w:hAnsiTheme="minorHAnsi"/>
                <w:noProof/>
                <w:kern w:val="2"/>
                <w:sz w:val="24"/>
                <w:lang w:val="en-AU" w:eastAsia="en-AU"/>
                <w14:ligatures w14:val="standardContextual"/>
              </w:rPr>
              <w:tab/>
            </w:r>
            <w:r w:rsidR="008220D7" w:rsidRPr="000F5C04">
              <w:rPr>
                <w:rStyle w:val="Hyperlink"/>
                <w:noProof/>
                <w:lang w:eastAsia="en-AU"/>
              </w:rPr>
              <w:t>Use and disclosure of personal information</w:t>
            </w:r>
            <w:r w:rsidR="008220D7">
              <w:rPr>
                <w:noProof/>
                <w:webHidden/>
              </w:rPr>
              <w:tab/>
            </w:r>
            <w:r w:rsidR="008220D7">
              <w:rPr>
                <w:noProof/>
                <w:webHidden/>
              </w:rPr>
              <w:fldChar w:fldCharType="begin"/>
            </w:r>
            <w:r w:rsidR="008220D7">
              <w:rPr>
                <w:noProof/>
                <w:webHidden/>
              </w:rPr>
              <w:instrText xml:space="preserve"> PAGEREF _Toc195520395 \h </w:instrText>
            </w:r>
            <w:r w:rsidR="008220D7">
              <w:rPr>
                <w:noProof/>
                <w:webHidden/>
              </w:rPr>
            </w:r>
            <w:r w:rsidR="008220D7">
              <w:rPr>
                <w:noProof/>
                <w:webHidden/>
              </w:rPr>
              <w:fldChar w:fldCharType="separate"/>
            </w:r>
            <w:r>
              <w:rPr>
                <w:noProof/>
                <w:webHidden/>
              </w:rPr>
              <w:t>12</w:t>
            </w:r>
            <w:r w:rsidR="008220D7">
              <w:rPr>
                <w:noProof/>
                <w:webHidden/>
              </w:rPr>
              <w:fldChar w:fldCharType="end"/>
            </w:r>
          </w:hyperlink>
        </w:p>
        <w:p w14:paraId="5102B098" w14:textId="67CA7A2A"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96" w:history="1">
            <w:r w:rsidR="008220D7" w:rsidRPr="000F5C04">
              <w:rPr>
                <w:rStyle w:val="Hyperlink"/>
                <w:noProof/>
              </w:rPr>
              <w:t>4.1</w:t>
            </w:r>
            <w:r w:rsidR="008220D7">
              <w:rPr>
                <w:rFonts w:asciiTheme="minorHAnsi" w:hAnsiTheme="minorHAnsi"/>
                <w:noProof/>
                <w:kern w:val="2"/>
                <w:sz w:val="24"/>
                <w:lang w:val="en-AU" w:eastAsia="en-AU"/>
                <w14:ligatures w14:val="standardContextual"/>
              </w:rPr>
              <w:tab/>
            </w:r>
            <w:r w:rsidR="008220D7" w:rsidRPr="000F5C04">
              <w:rPr>
                <w:rStyle w:val="Hyperlink"/>
                <w:noProof/>
              </w:rPr>
              <w:t>Purposes for which we use/disclose your information</w:t>
            </w:r>
            <w:r w:rsidR="008220D7">
              <w:rPr>
                <w:noProof/>
                <w:webHidden/>
              </w:rPr>
              <w:tab/>
            </w:r>
            <w:r w:rsidR="008220D7">
              <w:rPr>
                <w:noProof/>
                <w:webHidden/>
              </w:rPr>
              <w:fldChar w:fldCharType="begin"/>
            </w:r>
            <w:r w:rsidR="008220D7">
              <w:rPr>
                <w:noProof/>
                <w:webHidden/>
              </w:rPr>
              <w:instrText xml:space="preserve"> PAGEREF _Toc195520396 \h </w:instrText>
            </w:r>
            <w:r w:rsidR="008220D7">
              <w:rPr>
                <w:noProof/>
                <w:webHidden/>
              </w:rPr>
            </w:r>
            <w:r w:rsidR="008220D7">
              <w:rPr>
                <w:noProof/>
                <w:webHidden/>
              </w:rPr>
              <w:fldChar w:fldCharType="separate"/>
            </w:r>
            <w:r>
              <w:rPr>
                <w:noProof/>
                <w:webHidden/>
              </w:rPr>
              <w:t>12</w:t>
            </w:r>
            <w:r w:rsidR="008220D7">
              <w:rPr>
                <w:noProof/>
                <w:webHidden/>
              </w:rPr>
              <w:fldChar w:fldCharType="end"/>
            </w:r>
          </w:hyperlink>
        </w:p>
        <w:p w14:paraId="6F3D9A92" w14:textId="4BEA5C17"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397" w:history="1">
            <w:r w:rsidR="008220D7" w:rsidRPr="000F5C04">
              <w:rPr>
                <w:rStyle w:val="Hyperlink"/>
                <w:noProof/>
              </w:rPr>
              <w:t>4.2</w:t>
            </w:r>
            <w:r w:rsidR="008220D7">
              <w:rPr>
                <w:rFonts w:asciiTheme="minorHAnsi" w:hAnsiTheme="minorHAnsi"/>
                <w:noProof/>
                <w:kern w:val="2"/>
                <w:sz w:val="24"/>
                <w:lang w:val="en-AU" w:eastAsia="en-AU"/>
                <w14:ligatures w14:val="standardContextual"/>
              </w:rPr>
              <w:tab/>
            </w:r>
            <w:r w:rsidR="008220D7" w:rsidRPr="000F5C04">
              <w:rPr>
                <w:rStyle w:val="Hyperlink"/>
                <w:noProof/>
              </w:rPr>
              <w:t>Primary purpose uses</w:t>
            </w:r>
            <w:r w:rsidR="008220D7">
              <w:rPr>
                <w:noProof/>
                <w:webHidden/>
              </w:rPr>
              <w:tab/>
            </w:r>
            <w:r w:rsidR="008220D7">
              <w:rPr>
                <w:noProof/>
                <w:webHidden/>
              </w:rPr>
              <w:fldChar w:fldCharType="begin"/>
            </w:r>
            <w:r w:rsidR="008220D7">
              <w:rPr>
                <w:noProof/>
                <w:webHidden/>
              </w:rPr>
              <w:instrText xml:space="preserve"> PAGEREF _Toc195520397 \h </w:instrText>
            </w:r>
            <w:r w:rsidR="008220D7">
              <w:rPr>
                <w:noProof/>
                <w:webHidden/>
              </w:rPr>
            </w:r>
            <w:r w:rsidR="008220D7">
              <w:rPr>
                <w:noProof/>
                <w:webHidden/>
              </w:rPr>
              <w:fldChar w:fldCharType="separate"/>
            </w:r>
            <w:r>
              <w:rPr>
                <w:noProof/>
                <w:webHidden/>
              </w:rPr>
              <w:t>13</w:t>
            </w:r>
            <w:r w:rsidR="008220D7">
              <w:rPr>
                <w:noProof/>
                <w:webHidden/>
              </w:rPr>
              <w:fldChar w:fldCharType="end"/>
            </w:r>
          </w:hyperlink>
        </w:p>
        <w:p w14:paraId="295FCDB3" w14:textId="1E19C027"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398" w:history="1">
            <w:r w:rsidR="008220D7" w:rsidRPr="000F5C04">
              <w:rPr>
                <w:rStyle w:val="Hyperlink"/>
                <w:noProof/>
              </w:rPr>
              <w:t>4.2.1</w:t>
            </w:r>
            <w:r w:rsidR="008220D7">
              <w:rPr>
                <w:rFonts w:asciiTheme="minorHAnsi" w:hAnsiTheme="minorHAnsi"/>
                <w:noProof/>
                <w:kern w:val="2"/>
                <w:sz w:val="24"/>
                <w:lang w:val="en-AU" w:eastAsia="en-AU"/>
                <w14:ligatures w14:val="standardContextual"/>
              </w:rPr>
              <w:tab/>
            </w:r>
            <w:r w:rsidR="008220D7" w:rsidRPr="000F5C04">
              <w:rPr>
                <w:rStyle w:val="Hyperlink"/>
                <w:noProof/>
              </w:rPr>
              <w:t>Powers, functions and duties of the department</w:t>
            </w:r>
            <w:r w:rsidR="008220D7">
              <w:rPr>
                <w:noProof/>
                <w:webHidden/>
              </w:rPr>
              <w:tab/>
            </w:r>
            <w:r w:rsidR="008220D7">
              <w:rPr>
                <w:noProof/>
                <w:webHidden/>
              </w:rPr>
              <w:fldChar w:fldCharType="begin"/>
            </w:r>
            <w:r w:rsidR="008220D7">
              <w:rPr>
                <w:noProof/>
                <w:webHidden/>
              </w:rPr>
              <w:instrText xml:space="preserve"> PAGEREF _Toc195520398 \h </w:instrText>
            </w:r>
            <w:r w:rsidR="008220D7">
              <w:rPr>
                <w:noProof/>
                <w:webHidden/>
              </w:rPr>
            </w:r>
            <w:r w:rsidR="008220D7">
              <w:rPr>
                <w:noProof/>
                <w:webHidden/>
              </w:rPr>
              <w:fldChar w:fldCharType="separate"/>
            </w:r>
            <w:r>
              <w:rPr>
                <w:noProof/>
                <w:webHidden/>
              </w:rPr>
              <w:t>13</w:t>
            </w:r>
            <w:r w:rsidR="008220D7">
              <w:rPr>
                <w:noProof/>
                <w:webHidden/>
              </w:rPr>
              <w:fldChar w:fldCharType="end"/>
            </w:r>
          </w:hyperlink>
        </w:p>
        <w:p w14:paraId="5B630CD7" w14:textId="178FBE33"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399" w:history="1">
            <w:r w:rsidR="008220D7" w:rsidRPr="000F5C04">
              <w:rPr>
                <w:rStyle w:val="Hyperlink"/>
                <w:noProof/>
              </w:rPr>
              <w:t>4.2.2</w:t>
            </w:r>
            <w:r w:rsidR="008220D7">
              <w:rPr>
                <w:rFonts w:asciiTheme="minorHAnsi" w:hAnsiTheme="minorHAnsi"/>
                <w:noProof/>
                <w:kern w:val="2"/>
                <w:sz w:val="24"/>
                <w:lang w:val="en-AU" w:eastAsia="en-AU"/>
                <w14:ligatures w14:val="standardContextual"/>
              </w:rPr>
              <w:tab/>
            </w:r>
            <w:r w:rsidR="008220D7" w:rsidRPr="000F5C04">
              <w:rPr>
                <w:rStyle w:val="Hyperlink"/>
                <w:noProof/>
              </w:rPr>
              <w:t>Document Verification Services</w:t>
            </w:r>
            <w:r w:rsidR="008220D7">
              <w:rPr>
                <w:noProof/>
                <w:webHidden/>
              </w:rPr>
              <w:tab/>
            </w:r>
            <w:r w:rsidR="008220D7">
              <w:rPr>
                <w:noProof/>
                <w:webHidden/>
              </w:rPr>
              <w:fldChar w:fldCharType="begin"/>
            </w:r>
            <w:r w:rsidR="008220D7">
              <w:rPr>
                <w:noProof/>
                <w:webHidden/>
              </w:rPr>
              <w:instrText xml:space="preserve"> PAGEREF _Toc195520399 \h </w:instrText>
            </w:r>
            <w:r w:rsidR="008220D7">
              <w:rPr>
                <w:noProof/>
                <w:webHidden/>
              </w:rPr>
            </w:r>
            <w:r w:rsidR="008220D7">
              <w:rPr>
                <w:noProof/>
                <w:webHidden/>
              </w:rPr>
              <w:fldChar w:fldCharType="separate"/>
            </w:r>
            <w:r>
              <w:rPr>
                <w:noProof/>
                <w:webHidden/>
              </w:rPr>
              <w:t>13</w:t>
            </w:r>
            <w:r w:rsidR="008220D7">
              <w:rPr>
                <w:noProof/>
                <w:webHidden/>
              </w:rPr>
              <w:fldChar w:fldCharType="end"/>
            </w:r>
          </w:hyperlink>
        </w:p>
        <w:p w14:paraId="01F07285" w14:textId="5B85B149"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400" w:history="1">
            <w:r w:rsidR="008220D7" w:rsidRPr="000F5C04">
              <w:rPr>
                <w:rStyle w:val="Hyperlink"/>
                <w:noProof/>
              </w:rPr>
              <w:t>4.2.3</w:t>
            </w:r>
            <w:r w:rsidR="008220D7">
              <w:rPr>
                <w:rFonts w:asciiTheme="minorHAnsi" w:hAnsiTheme="minorHAnsi"/>
                <w:noProof/>
                <w:kern w:val="2"/>
                <w:sz w:val="24"/>
                <w:lang w:val="en-AU" w:eastAsia="en-AU"/>
                <w14:ligatures w14:val="standardContextual"/>
              </w:rPr>
              <w:tab/>
            </w:r>
            <w:r w:rsidR="008220D7" w:rsidRPr="000F5C04">
              <w:rPr>
                <w:rStyle w:val="Hyperlink"/>
                <w:noProof/>
              </w:rPr>
              <w:t>Job applications</w:t>
            </w:r>
            <w:r w:rsidR="008220D7">
              <w:rPr>
                <w:noProof/>
                <w:webHidden/>
              </w:rPr>
              <w:tab/>
            </w:r>
            <w:r w:rsidR="008220D7">
              <w:rPr>
                <w:noProof/>
                <w:webHidden/>
              </w:rPr>
              <w:fldChar w:fldCharType="begin"/>
            </w:r>
            <w:r w:rsidR="008220D7">
              <w:rPr>
                <w:noProof/>
                <w:webHidden/>
              </w:rPr>
              <w:instrText xml:space="preserve"> PAGEREF _Toc195520400 \h </w:instrText>
            </w:r>
            <w:r w:rsidR="008220D7">
              <w:rPr>
                <w:noProof/>
                <w:webHidden/>
              </w:rPr>
            </w:r>
            <w:r w:rsidR="008220D7">
              <w:rPr>
                <w:noProof/>
                <w:webHidden/>
              </w:rPr>
              <w:fldChar w:fldCharType="separate"/>
            </w:r>
            <w:r>
              <w:rPr>
                <w:noProof/>
                <w:webHidden/>
              </w:rPr>
              <w:t>14</w:t>
            </w:r>
            <w:r w:rsidR="008220D7">
              <w:rPr>
                <w:noProof/>
                <w:webHidden/>
              </w:rPr>
              <w:fldChar w:fldCharType="end"/>
            </w:r>
          </w:hyperlink>
        </w:p>
        <w:p w14:paraId="006606B4" w14:textId="1E174B3E"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01" w:history="1">
            <w:r w:rsidR="008220D7" w:rsidRPr="000F5C04">
              <w:rPr>
                <w:rStyle w:val="Hyperlink"/>
                <w:bCs/>
                <w:noProof/>
              </w:rPr>
              <w:t>Human resources information</w:t>
            </w:r>
            <w:r w:rsidR="008220D7">
              <w:rPr>
                <w:noProof/>
                <w:webHidden/>
              </w:rPr>
              <w:tab/>
            </w:r>
            <w:r w:rsidR="008220D7">
              <w:rPr>
                <w:noProof/>
                <w:webHidden/>
              </w:rPr>
              <w:fldChar w:fldCharType="begin"/>
            </w:r>
            <w:r w:rsidR="008220D7">
              <w:rPr>
                <w:noProof/>
                <w:webHidden/>
              </w:rPr>
              <w:instrText xml:space="preserve"> PAGEREF _Toc195520401 \h </w:instrText>
            </w:r>
            <w:r w:rsidR="008220D7">
              <w:rPr>
                <w:noProof/>
                <w:webHidden/>
              </w:rPr>
            </w:r>
            <w:r w:rsidR="008220D7">
              <w:rPr>
                <w:noProof/>
                <w:webHidden/>
              </w:rPr>
              <w:fldChar w:fldCharType="separate"/>
            </w:r>
            <w:r>
              <w:rPr>
                <w:noProof/>
                <w:webHidden/>
              </w:rPr>
              <w:t>14</w:t>
            </w:r>
            <w:r w:rsidR="008220D7">
              <w:rPr>
                <w:noProof/>
                <w:webHidden/>
              </w:rPr>
              <w:fldChar w:fldCharType="end"/>
            </w:r>
          </w:hyperlink>
        </w:p>
        <w:p w14:paraId="651BC536" w14:textId="01356ED6"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402" w:history="1">
            <w:r w:rsidR="008220D7" w:rsidRPr="000F5C04">
              <w:rPr>
                <w:rStyle w:val="Hyperlink"/>
                <w:noProof/>
              </w:rPr>
              <w:t>4.2.4</w:t>
            </w:r>
            <w:r w:rsidR="008220D7">
              <w:rPr>
                <w:rFonts w:asciiTheme="minorHAnsi" w:hAnsiTheme="minorHAnsi"/>
                <w:noProof/>
                <w:kern w:val="2"/>
                <w:sz w:val="24"/>
                <w:lang w:val="en-AU" w:eastAsia="en-AU"/>
                <w14:ligatures w14:val="standardContextual"/>
              </w:rPr>
              <w:tab/>
            </w:r>
            <w:r w:rsidR="008220D7" w:rsidRPr="000F5C04">
              <w:rPr>
                <w:rStyle w:val="Hyperlink"/>
                <w:noProof/>
              </w:rPr>
              <w:t>Analytics, business improvement and reporting</w:t>
            </w:r>
            <w:r w:rsidR="008220D7">
              <w:rPr>
                <w:noProof/>
                <w:webHidden/>
              </w:rPr>
              <w:tab/>
            </w:r>
            <w:r w:rsidR="008220D7">
              <w:rPr>
                <w:noProof/>
                <w:webHidden/>
              </w:rPr>
              <w:fldChar w:fldCharType="begin"/>
            </w:r>
            <w:r w:rsidR="008220D7">
              <w:rPr>
                <w:noProof/>
                <w:webHidden/>
              </w:rPr>
              <w:instrText xml:space="preserve"> PAGEREF _Toc195520402 \h </w:instrText>
            </w:r>
            <w:r w:rsidR="008220D7">
              <w:rPr>
                <w:noProof/>
                <w:webHidden/>
              </w:rPr>
            </w:r>
            <w:r w:rsidR="008220D7">
              <w:rPr>
                <w:noProof/>
                <w:webHidden/>
              </w:rPr>
              <w:fldChar w:fldCharType="separate"/>
            </w:r>
            <w:r>
              <w:rPr>
                <w:noProof/>
                <w:webHidden/>
              </w:rPr>
              <w:t>14</w:t>
            </w:r>
            <w:r w:rsidR="008220D7">
              <w:rPr>
                <w:noProof/>
                <w:webHidden/>
              </w:rPr>
              <w:fldChar w:fldCharType="end"/>
            </w:r>
          </w:hyperlink>
        </w:p>
        <w:p w14:paraId="7569A4B1" w14:textId="144D8136"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03" w:history="1">
            <w:r w:rsidR="008220D7" w:rsidRPr="000F5C04">
              <w:rPr>
                <w:rStyle w:val="Hyperlink"/>
                <w:noProof/>
              </w:rPr>
              <w:t>4.3</w:t>
            </w:r>
            <w:r w:rsidR="008220D7">
              <w:rPr>
                <w:rFonts w:asciiTheme="minorHAnsi" w:hAnsiTheme="minorHAnsi"/>
                <w:noProof/>
                <w:kern w:val="2"/>
                <w:sz w:val="24"/>
                <w:lang w:val="en-AU" w:eastAsia="en-AU"/>
                <w14:ligatures w14:val="standardContextual"/>
              </w:rPr>
              <w:tab/>
            </w:r>
            <w:r w:rsidR="008220D7" w:rsidRPr="000F5C04">
              <w:rPr>
                <w:rStyle w:val="Hyperlink"/>
                <w:noProof/>
              </w:rPr>
              <w:t>Secondary purpose uses</w:t>
            </w:r>
            <w:r w:rsidR="008220D7">
              <w:rPr>
                <w:noProof/>
                <w:webHidden/>
              </w:rPr>
              <w:tab/>
            </w:r>
            <w:r w:rsidR="008220D7">
              <w:rPr>
                <w:noProof/>
                <w:webHidden/>
              </w:rPr>
              <w:fldChar w:fldCharType="begin"/>
            </w:r>
            <w:r w:rsidR="008220D7">
              <w:rPr>
                <w:noProof/>
                <w:webHidden/>
              </w:rPr>
              <w:instrText xml:space="preserve"> PAGEREF _Toc195520403 \h </w:instrText>
            </w:r>
            <w:r w:rsidR="008220D7">
              <w:rPr>
                <w:noProof/>
                <w:webHidden/>
              </w:rPr>
            </w:r>
            <w:r w:rsidR="008220D7">
              <w:rPr>
                <w:noProof/>
                <w:webHidden/>
              </w:rPr>
              <w:fldChar w:fldCharType="separate"/>
            </w:r>
            <w:r>
              <w:rPr>
                <w:noProof/>
                <w:webHidden/>
              </w:rPr>
              <w:t>15</w:t>
            </w:r>
            <w:r w:rsidR="008220D7">
              <w:rPr>
                <w:noProof/>
                <w:webHidden/>
              </w:rPr>
              <w:fldChar w:fldCharType="end"/>
            </w:r>
          </w:hyperlink>
        </w:p>
        <w:p w14:paraId="70E00273" w14:textId="73E80392"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04" w:history="1">
            <w:r w:rsidR="008220D7" w:rsidRPr="000F5C04">
              <w:rPr>
                <w:rStyle w:val="Hyperlink"/>
                <w:noProof/>
              </w:rPr>
              <w:t>4.4</w:t>
            </w:r>
            <w:r w:rsidR="008220D7">
              <w:rPr>
                <w:rFonts w:asciiTheme="minorHAnsi" w:hAnsiTheme="minorHAnsi"/>
                <w:noProof/>
                <w:kern w:val="2"/>
                <w:sz w:val="24"/>
                <w:lang w:val="en-AU" w:eastAsia="en-AU"/>
                <w14:ligatures w14:val="standardContextual"/>
              </w:rPr>
              <w:tab/>
            </w:r>
            <w:r w:rsidR="008220D7" w:rsidRPr="000F5C04">
              <w:rPr>
                <w:rStyle w:val="Hyperlink"/>
                <w:noProof/>
              </w:rPr>
              <w:t>Disclosures</w:t>
            </w:r>
            <w:r w:rsidR="008220D7">
              <w:rPr>
                <w:noProof/>
                <w:webHidden/>
              </w:rPr>
              <w:tab/>
            </w:r>
            <w:r w:rsidR="008220D7">
              <w:rPr>
                <w:noProof/>
                <w:webHidden/>
              </w:rPr>
              <w:fldChar w:fldCharType="begin"/>
            </w:r>
            <w:r w:rsidR="008220D7">
              <w:rPr>
                <w:noProof/>
                <w:webHidden/>
              </w:rPr>
              <w:instrText xml:space="preserve"> PAGEREF _Toc195520404 \h </w:instrText>
            </w:r>
            <w:r w:rsidR="008220D7">
              <w:rPr>
                <w:noProof/>
                <w:webHidden/>
              </w:rPr>
            </w:r>
            <w:r w:rsidR="008220D7">
              <w:rPr>
                <w:noProof/>
                <w:webHidden/>
              </w:rPr>
              <w:fldChar w:fldCharType="separate"/>
            </w:r>
            <w:r>
              <w:rPr>
                <w:noProof/>
                <w:webHidden/>
              </w:rPr>
              <w:t>15</w:t>
            </w:r>
            <w:r w:rsidR="008220D7">
              <w:rPr>
                <w:noProof/>
                <w:webHidden/>
              </w:rPr>
              <w:fldChar w:fldCharType="end"/>
            </w:r>
          </w:hyperlink>
        </w:p>
        <w:p w14:paraId="5CCAE232" w14:textId="2D1EAD8C"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405" w:history="1">
            <w:r w:rsidR="008220D7" w:rsidRPr="000F5C04">
              <w:rPr>
                <w:rStyle w:val="Hyperlink"/>
                <w:noProof/>
              </w:rPr>
              <w:t>4.4.1</w:t>
            </w:r>
            <w:r w:rsidR="008220D7">
              <w:rPr>
                <w:rFonts w:asciiTheme="minorHAnsi" w:hAnsiTheme="minorHAnsi"/>
                <w:noProof/>
                <w:kern w:val="2"/>
                <w:sz w:val="24"/>
                <w:lang w:val="en-AU" w:eastAsia="en-AU"/>
                <w14:ligatures w14:val="standardContextual"/>
              </w:rPr>
              <w:tab/>
            </w:r>
            <w:r w:rsidR="008220D7" w:rsidRPr="000F5C04">
              <w:rPr>
                <w:rStyle w:val="Hyperlink"/>
                <w:noProof/>
              </w:rPr>
              <w:t>External reporting</w:t>
            </w:r>
            <w:r w:rsidR="008220D7">
              <w:rPr>
                <w:noProof/>
                <w:webHidden/>
              </w:rPr>
              <w:tab/>
            </w:r>
            <w:r w:rsidR="008220D7">
              <w:rPr>
                <w:noProof/>
                <w:webHidden/>
              </w:rPr>
              <w:fldChar w:fldCharType="begin"/>
            </w:r>
            <w:r w:rsidR="008220D7">
              <w:rPr>
                <w:noProof/>
                <w:webHidden/>
              </w:rPr>
              <w:instrText xml:space="preserve"> PAGEREF _Toc195520405 \h </w:instrText>
            </w:r>
            <w:r w:rsidR="008220D7">
              <w:rPr>
                <w:noProof/>
                <w:webHidden/>
              </w:rPr>
            </w:r>
            <w:r w:rsidR="008220D7">
              <w:rPr>
                <w:noProof/>
                <w:webHidden/>
              </w:rPr>
              <w:fldChar w:fldCharType="separate"/>
            </w:r>
            <w:r>
              <w:rPr>
                <w:noProof/>
                <w:webHidden/>
              </w:rPr>
              <w:t>15</w:t>
            </w:r>
            <w:r w:rsidR="008220D7">
              <w:rPr>
                <w:noProof/>
                <w:webHidden/>
              </w:rPr>
              <w:fldChar w:fldCharType="end"/>
            </w:r>
          </w:hyperlink>
        </w:p>
        <w:p w14:paraId="6E549212" w14:textId="1F54393F"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06" w:history="1">
            <w:r w:rsidR="008220D7" w:rsidRPr="000F5C04">
              <w:rPr>
                <w:rStyle w:val="Hyperlink"/>
                <w:bCs/>
                <w:noProof/>
              </w:rPr>
              <w:t>Statutory information sharing</w:t>
            </w:r>
            <w:r w:rsidR="008220D7">
              <w:rPr>
                <w:noProof/>
                <w:webHidden/>
              </w:rPr>
              <w:tab/>
            </w:r>
            <w:r w:rsidR="008220D7">
              <w:rPr>
                <w:noProof/>
                <w:webHidden/>
              </w:rPr>
              <w:fldChar w:fldCharType="begin"/>
            </w:r>
            <w:r w:rsidR="008220D7">
              <w:rPr>
                <w:noProof/>
                <w:webHidden/>
              </w:rPr>
              <w:instrText xml:space="preserve"> PAGEREF _Toc195520406 \h </w:instrText>
            </w:r>
            <w:r w:rsidR="008220D7">
              <w:rPr>
                <w:noProof/>
                <w:webHidden/>
              </w:rPr>
            </w:r>
            <w:r w:rsidR="008220D7">
              <w:rPr>
                <w:noProof/>
                <w:webHidden/>
              </w:rPr>
              <w:fldChar w:fldCharType="separate"/>
            </w:r>
            <w:r>
              <w:rPr>
                <w:noProof/>
                <w:webHidden/>
              </w:rPr>
              <w:t>15</w:t>
            </w:r>
            <w:r w:rsidR="008220D7">
              <w:rPr>
                <w:noProof/>
                <w:webHidden/>
              </w:rPr>
              <w:fldChar w:fldCharType="end"/>
            </w:r>
          </w:hyperlink>
        </w:p>
        <w:p w14:paraId="3D74AAAF" w14:textId="0EB2BCE9"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07" w:history="1">
            <w:r w:rsidR="008220D7" w:rsidRPr="000F5C04">
              <w:rPr>
                <w:rStyle w:val="Hyperlink"/>
                <w:bCs/>
                <w:noProof/>
              </w:rPr>
              <w:t>Complaints and reviews</w:t>
            </w:r>
            <w:r w:rsidR="008220D7">
              <w:rPr>
                <w:noProof/>
                <w:webHidden/>
              </w:rPr>
              <w:tab/>
            </w:r>
            <w:r w:rsidR="008220D7">
              <w:rPr>
                <w:noProof/>
                <w:webHidden/>
              </w:rPr>
              <w:fldChar w:fldCharType="begin"/>
            </w:r>
            <w:r w:rsidR="008220D7">
              <w:rPr>
                <w:noProof/>
                <w:webHidden/>
              </w:rPr>
              <w:instrText xml:space="preserve"> PAGEREF _Toc195520407 \h </w:instrText>
            </w:r>
            <w:r w:rsidR="008220D7">
              <w:rPr>
                <w:noProof/>
                <w:webHidden/>
              </w:rPr>
            </w:r>
            <w:r w:rsidR="008220D7">
              <w:rPr>
                <w:noProof/>
                <w:webHidden/>
              </w:rPr>
              <w:fldChar w:fldCharType="separate"/>
            </w:r>
            <w:r>
              <w:rPr>
                <w:noProof/>
                <w:webHidden/>
              </w:rPr>
              <w:t>16</w:t>
            </w:r>
            <w:r w:rsidR="008220D7">
              <w:rPr>
                <w:noProof/>
                <w:webHidden/>
              </w:rPr>
              <w:fldChar w:fldCharType="end"/>
            </w:r>
          </w:hyperlink>
        </w:p>
        <w:p w14:paraId="3FC4D603" w14:textId="51076C84"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08" w:history="1">
            <w:r w:rsidR="008220D7" w:rsidRPr="000F5C04">
              <w:rPr>
                <w:rStyle w:val="Hyperlink"/>
                <w:bCs/>
                <w:noProof/>
              </w:rPr>
              <w:t>Information given for publication</w:t>
            </w:r>
            <w:r w:rsidR="008220D7">
              <w:rPr>
                <w:noProof/>
                <w:webHidden/>
              </w:rPr>
              <w:tab/>
            </w:r>
            <w:r w:rsidR="008220D7">
              <w:rPr>
                <w:noProof/>
                <w:webHidden/>
              </w:rPr>
              <w:fldChar w:fldCharType="begin"/>
            </w:r>
            <w:r w:rsidR="008220D7">
              <w:rPr>
                <w:noProof/>
                <w:webHidden/>
              </w:rPr>
              <w:instrText xml:space="preserve"> PAGEREF _Toc195520408 \h </w:instrText>
            </w:r>
            <w:r w:rsidR="008220D7">
              <w:rPr>
                <w:noProof/>
                <w:webHidden/>
              </w:rPr>
            </w:r>
            <w:r w:rsidR="008220D7">
              <w:rPr>
                <w:noProof/>
                <w:webHidden/>
              </w:rPr>
              <w:fldChar w:fldCharType="separate"/>
            </w:r>
            <w:r>
              <w:rPr>
                <w:noProof/>
                <w:webHidden/>
              </w:rPr>
              <w:t>16</w:t>
            </w:r>
            <w:r w:rsidR="008220D7">
              <w:rPr>
                <w:noProof/>
                <w:webHidden/>
              </w:rPr>
              <w:fldChar w:fldCharType="end"/>
            </w:r>
          </w:hyperlink>
        </w:p>
        <w:p w14:paraId="7D531424" w14:textId="7F63D969"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09" w:history="1">
            <w:r w:rsidR="008220D7" w:rsidRPr="000F5C04">
              <w:rPr>
                <w:rStyle w:val="Hyperlink"/>
                <w:bCs/>
                <w:noProof/>
              </w:rPr>
              <w:t>Data breach notifications</w:t>
            </w:r>
            <w:r w:rsidR="008220D7">
              <w:rPr>
                <w:noProof/>
                <w:webHidden/>
              </w:rPr>
              <w:tab/>
            </w:r>
            <w:r w:rsidR="008220D7">
              <w:rPr>
                <w:noProof/>
                <w:webHidden/>
              </w:rPr>
              <w:fldChar w:fldCharType="begin"/>
            </w:r>
            <w:r w:rsidR="008220D7">
              <w:rPr>
                <w:noProof/>
                <w:webHidden/>
              </w:rPr>
              <w:instrText xml:space="preserve"> PAGEREF _Toc195520409 \h </w:instrText>
            </w:r>
            <w:r w:rsidR="008220D7">
              <w:rPr>
                <w:noProof/>
                <w:webHidden/>
              </w:rPr>
            </w:r>
            <w:r w:rsidR="008220D7">
              <w:rPr>
                <w:noProof/>
                <w:webHidden/>
              </w:rPr>
              <w:fldChar w:fldCharType="separate"/>
            </w:r>
            <w:r>
              <w:rPr>
                <w:noProof/>
                <w:webHidden/>
              </w:rPr>
              <w:t>16</w:t>
            </w:r>
            <w:r w:rsidR="008220D7">
              <w:rPr>
                <w:noProof/>
                <w:webHidden/>
              </w:rPr>
              <w:fldChar w:fldCharType="end"/>
            </w:r>
          </w:hyperlink>
        </w:p>
        <w:p w14:paraId="7738AE39" w14:textId="59C82F34"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10" w:history="1">
            <w:r w:rsidR="008220D7" w:rsidRPr="000F5C04">
              <w:rPr>
                <w:rStyle w:val="Hyperlink"/>
                <w:bCs/>
                <w:noProof/>
              </w:rPr>
              <w:t>Disclosure of sensitive information</w:t>
            </w:r>
            <w:r w:rsidR="008220D7">
              <w:rPr>
                <w:noProof/>
                <w:webHidden/>
              </w:rPr>
              <w:tab/>
            </w:r>
            <w:r w:rsidR="008220D7">
              <w:rPr>
                <w:noProof/>
                <w:webHidden/>
              </w:rPr>
              <w:fldChar w:fldCharType="begin"/>
            </w:r>
            <w:r w:rsidR="008220D7">
              <w:rPr>
                <w:noProof/>
                <w:webHidden/>
              </w:rPr>
              <w:instrText xml:space="preserve"> PAGEREF _Toc195520410 \h </w:instrText>
            </w:r>
            <w:r w:rsidR="008220D7">
              <w:rPr>
                <w:noProof/>
                <w:webHidden/>
              </w:rPr>
            </w:r>
            <w:r w:rsidR="008220D7">
              <w:rPr>
                <w:noProof/>
                <w:webHidden/>
              </w:rPr>
              <w:fldChar w:fldCharType="separate"/>
            </w:r>
            <w:r>
              <w:rPr>
                <w:noProof/>
                <w:webHidden/>
              </w:rPr>
              <w:t>16</w:t>
            </w:r>
            <w:r w:rsidR="008220D7">
              <w:rPr>
                <w:noProof/>
                <w:webHidden/>
              </w:rPr>
              <w:fldChar w:fldCharType="end"/>
            </w:r>
          </w:hyperlink>
        </w:p>
        <w:p w14:paraId="5480B85E" w14:textId="5B1FBB45"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1" w:history="1">
            <w:r w:rsidR="008220D7" w:rsidRPr="000F5C04">
              <w:rPr>
                <w:rStyle w:val="Hyperlink"/>
                <w:noProof/>
              </w:rPr>
              <w:t>4.4.2</w:t>
            </w:r>
            <w:r w:rsidR="008220D7">
              <w:rPr>
                <w:rFonts w:asciiTheme="minorHAnsi" w:hAnsiTheme="minorHAnsi"/>
                <w:noProof/>
                <w:kern w:val="2"/>
                <w:sz w:val="24"/>
                <w:lang w:val="en-AU" w:eastAsia="en-AU"/>
                <w14:ligatures w14:val="standardContextual"/>
              </w:rPr>
              <w:tab/>
            </w:r>
            <w:r w:rsidR="008220D7" w:rsidRPr="000F5C04">
              <w:rPr>
                <w:rStyle w:val="Hyperlink"/>
                <w:noProof/>
              </w:rPr>
              <w:t xml:space="preserve"> Disclosure of personal information overseas</w:t>
            </w:r>
            <w:r w:rsidR="008220D7">
              <w:rPr>
                <w:noProof/>
                <w:webHidden/>
              </w:rPr>
              <w:tab/>
            </w:r>
            <w:r w:rsidR="008220D7">
              <w:rPr>
                <w:noProof/>
                <w:webHidden/>
              </w:rPr>
              <w:fldChar w:fldCharType="begin"/>
            </w:r>
            <w:r w:rsidR="008220D7">
              <w:rPr>
                <w:noProof/>
                <w:webHidden/>
              </w:rPr>
              <w:instrText xml:space="preserve"> PAGEREF _Toc195520411 \h </w:instrText>
            </w:r>
            <w:r w:rsidR="008220D7">
              <w:rPr>
                <w:noProof/>
                <w:webHidden/>
              </w:rPr>
            </w:r>
            <w:r w:rsidR="008220D7">
              <w:rPr>
                <w:noProof/>
                <w:webHidden/>
              </w:rPr>
              <w:fldChar w:fldCharType="separate"/>
            </w:r>
            <w:r>
              <w:rPr>
                <w:noProof/>
                <w:webHidden/>
              </w:rPr>
              <w:t>17</w:t>
            </w:r>
            <w:r w:rsidR="008220D7">
              <w:rPr>
                <w:noProof/>
                <w:webHidden/>
              </w:rPr>
              <w:fldChar w:fldCharType="end"/>
            </w:r>
          </w:hyperlink>
        </w:p>
        <w:p w14:paraId="692DCB22" w14:textId="62C8CC89"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412" w:history="1">
            <w:r w:rsidR="008220D7" w:rsidRPr="000F5C04">
              <w:rPr>
                <w:rStyle w:val="Hyperlink"/>
                <w:noProof/>
              </w:rPr>
              <w:t>5.</w:t>
            </w:r>
            <w:r w:rsidR="008220D7">
              <w:rPr>
                <w:rFonts w:asciiTheme="minorHAnsi" w:hAnsiTheme="minorHAnsi"/>
                <w:noProof/>
                <w:kern w:val="2"/>
                <w:sz w:val="24"/>
                <w:lang w:val="en-AU" w:eastAsia="en-AU"/>
                <w14:ligatures w14:val="standardContextual"/>
              </w:rPr>
              <w:tab/>
            </w:r>
            <w:r w:rsidR="008220D7" w:rsidRPr="000F5C04">
              <w:rPr>
                <w:rStyle w:val="Hyperlink"/>
                <w:noProof/>
              </w:rPr>
              <w:t>Storage and security</w:t>
            </w:r>
            <w:r w:rsidR="008220D7">
              <w:rPr>
                <w:noProof/>
                <w:webHidden/>
              </w:rPr>
              <w:tab/>
            </w:r>
            <w:r w:rsidR="008220D7">
              <w:rPr>
                <w:noProof/>
                <w:webHidden/>
              </w:rPr>
              <w:fldChar w:fldCharType="begin"/>
            </w:r>
            <w:r w:rsidR="008220D7">
              <w:rPr>
                <w:noProof/>
                <w:webHidden/>
              </w:rPr>
              <w:instrText xml:space="preserve"> PAGEREF _Toc195520412 \h </w:instrText>
            </w:r>
            <w:r w:rsidR="008220D7">
              <w:rPr>
                <w:noProof/>
                <w:webHidden/>
              </w:rPr>
            </w:r>
            <w:r w:rsidR="008220D7">
              <w:rPr>
                <w:noProof/>
                <w:webHidden/>
              </w:rPr>
              <w:fldChar w:fldCharType="separate"/>
            </w:r>
            <w:r>
              <w:rPr>
                <w:noProof/>
                <w:webHidden/>
              </w:rPr>
              <w:t>17</w:t>
            </w:r>
            <w:r w:rsidR="008220D7">
              <w:rPr>
                <w:noProof/>
                <w:webHidden/>
              </w:rPr>
              <w:fldChar w:fldCharType="end"/>
            </w:r>
          </w:hyperlink>
        </w:p>
        <w:p w14:paraId="1CD6C127" w14:textId="70D6EE56"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3" w:history="1">
            <w:r w:rsidR="008220D7" w:rsidRPr="000F5C04">
              <w:rPr>
                <w:rStyle w:val="Hyperlink"/>
                <w:noProof/>
                <w:lang w:eastAsia="en-AU"/>
              </w:rPr>
              <w:t>5.1</w:t>
            </w:r>
            <w:r w:rsidR="008220D7">
              <w:rPr>
                <w:rFonts w:asciiTheme="minorHAnsi" w:hAnsiTheme="minorHAnsi"/>
                <w:noProof/>
                <w:kern w:val="2"/>
                <w:sz w:val="24"/>
                <w:lang w:val="en-AU" w:eastAsia="en-AU"/>
                <w14:ligatures w14:val="standardContextual"/>
              </w:rPr>
              <w:tab/>
            </w:r>
            <w:r w:rsidR="008220D7" w:rsidRPr="000F5C04">
              <w:rPr>
                <w:rStyle w:val="Hyperlink"/>
                <w:noProof/>
                <w:lang w:eastAsia="en-AU"/>
              </w:rPr>
              <w:t>General</w:t>
            </w:r>
            <w:r w:rsidR="008220D7">
              <w:rPr>
                <w:noProof/>
                <w:webHidden/>
              </w:rPr>
              <w:tab/>
            </w:r>
            <w:r w:rsidR="008220D7">
              <w:rPr>
                <w:noProof/>
                <w:webHidden/>
              </w:rPr>
              <w:fldChar w:fldCharType="begin"/>
            </w:r>
            <w:r w:rsidR="008220D7">
              <w:rPr>
                <w:noProof/>
                <w:webHidden/>
              </w:rPr>
              <w:instrText xml:space="preserve"> PAGEREF _Toc195520413 \h </w:instrText>
            </w:r>
            <w:r w:rsidR="008220D7">
              <w:rPr>
                <w:noProof/>
                <w:webHidden/>
              </w:rPr>
            </w:r>
            <w:r w:rsidR="008220D7">
              <w:rPr>
                <w:noProof/>
                <w:webHidden/>
              </w:rPr>
              <w:fldChar w:fldCharType="separate"/>
            </w:r>
            <w:r>
              <w:rPr>
                <w:noProof/>
                <w:webHidden/>
              </w:rPr>
              <w:t>17</w:t>
            </w:r>
            <w:r w:rsidR="008220D7">
              <w:rPr>
                <w:noProof/>
                <w:webHidden/>
              </w:rPr>
              <w:fldChar w:fldCharType="end"/>
            </w:r>
          </w:hyperlink>
        </w:p>
        <w:p w14:paraId="75BCBAEC" w14:textId="21699649"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4" w:history="1">
            <w:r w:rsidR="008220D7" w:rsidRPr="000F5C04">
              <w:rPr>
                <w:rStyle w:val="Hyperlink"/>
                <w:noProof/>
                <w:lang w:eastAsia="en-AU"/>
              </w:rPr>
              <w:t>5.2</w:t>
            </w:r>
            <w:r w:rsidR="008220D7">
              <w:rPr>
                <w:rFonts w:asciiTheme="minorHAnsi" w:hAnsiTheme="minorHAnsi"/>
                <w:noProof/>
                <w:kern w:val="2"/>
                <w:sz w:val="24"/>
                <w:lang w:val="en-AU" w:eastAsia="en-AU"/>
                <w14:ligatures w14:val="standardContextual"/>
              </w:rPr>
              <w:tab/>
            </w:r>
            <w:r w:rsidR="008220D7" w:rsidRPr="000F5C04">
              <w:rPr>
                <w:rStyle w:val="Hyperlink"/>
                <w:noProof/>
                <w:lang w:eastAsia="en-AU"/>
              </w:rPr>
              <w:t>Information technology security practices</w:t>
            </w:r>
            <w:r w:rsidR="008220D7">
              <w:rPr>
                <w:noProof/>
                <w:webHidden/>
              </w:rPr>
              <w:tab/>
            </w:r>
            <w:r w:rsidR="008220D7">
              <w:rPr>
                <w:noProof/>
                <w:webHidden/>
              </w:rPr>
              <w:fldChar w:fldCharType="begin"/>
            </w:r>
            <w:r w:rsidR="008220D7">
              <w:rPr>
                <w:noProof/>
                <w:webHidden/>
              </w:rPr>
              <w:instrText xml:space="preserve"> PAGEREF _Toc195520414 \h </w:instrText>
            </w:r>
            <w:r w:rsidR="008220D7">
              <w:rPr>
                <w:noProof/>
                <w:webHidden/>
              </w:rPr>
            </w:r>
            <w:r w:rsidR="008220D7">
              <w:rPr>
                <w:noProof/>
                <w:webHidden/>
              </w:rPr>
              <w:fldChar w:fldCharType="separate"/>
            </w:r>
            <w:r>
              <w:rPr>
                <w:noProof/>
                <w:webHidden/>
              </w:rPr>
              <w:t>17</w:t>
            </w:r>
            <w:r w:rsidR="008220D7">
              <w:rPr>
                <w:noProof/>
                <w:webHidden/>
              </w:rPr>
              <w:fldChar w:fldCharType="end"/>
            </w:r>
          </w:hyperlink>
        </w:p>
        <w:p w14:paraId="645BF40E" w14:textId="139F3743"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5" w:history="1">
            <w:r w:rsidR="008220D7" w:rsidRPr="000F5C04">
              <w:rPr>
                <w:rStyle w:val="Hyperlink"/>
                <w:noProof/>
                <w:lang w:eastAsia="en-AU"/>
              </w:rPr>
              <w:t>5.3</w:t>
            </w:r>
            <w:r w:rsidR="008220D7">
              <w:rPr>
                <w:rFonts w:asciiTheme="minorHAnsi" w:hAnsiTheme="minorHAnsi"/>
                <w:noProof/>
                <w:kern w:val="2"/>
                <w:sz w:val="24"/>
                <w:lang w:val="en-AU" w:eastAsia="en-AU"/>
                <w14:ligatures w14:val="standardContextual"/>
              </w:rPr>
              <w:tab/>
            </w:r>
            <w:r w:rsidR="008220D7" w:rsidRPr="000F5C04">
              <w:rPr>
                <w:rStyle w:val="Hyperlink"/>
                <w:noProof/>
                <w:lang w:eastAsia="en-AU"/>
              </w:rPr>
              <w:t>Destruction or deletion of personal information</w:t>
            </w:r>
            <w:r w:rsidR="008220D7">
              <w:rPr>
                <w:noProof/>
                <w:webHidden/>
              </w:rPr>
              <w:tab/>
            </w:r>
            <w:r w:rsidR="008220D7">
              <w:rPr>
                <w:noProof/>
                <w:webHidden/>
              </w:rPr>
              <w:fldChar w:fldCharType="begin"/>
            </w:r>
            <w:r w:rsidR="008220D7">
              <w:rPr>
                <w:noProof/>
                <w:webHidden/>
              </w:rPr>
              <w:instrText xml:space="preserve"> PAGEREF _Toc195520415 \h </w:instrText>
            </w:r>
            <w:r w:rsidR="008220D7">
              <w:rPr>
                <w:noProof/>
                <w:webHidden/>
              </w:rPr>
            </w:r>
            <w:r w:rsidR="008220D7">
              <w:rPr>
                <w:noProof/>
                <w:webHidden/>
              </w:rPr>
              <w:fldChar w:fldCharType="separate"/>
            </w:r>
            <w:r>
              <w:rPr>
                <w:noProof/>
                <w:webHidden/>
              </w:rPr>
              <w:t>17</w:t>
            </w:r>
            <w:r w:rsidR="008220D7">
              <w:rPr>
                <w:noProof/>
                <w:webHidden/>
              </w:rPr>
              <w:fldChar w:fldCharType="end"/>
            </w:r>
          </w:hyperlink>
        </w:p>
        <w:p w14:paraId="36AEB4E6" w14:textId="525E75F7"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416" w:history="1">
            <w:r w:rsidR="008220D7" w:rsidRPr="000F5C04">
              <w:rPr>
                <w:rStyle w:val="Hyperlink"/>
                <w:noProof/>
              </w:rPr>
              <w:t>6.</w:t>
            </w:r>
            <w:r w:rsidR="008220D7">
              <w:rPr>
                <w:rFonts w:asciiTheme="minorHAnsi" w:hAnsiTheme="minorHAnsi"/>
                <w:noProof/>
                <w:kern w:val="2"/>
                <w:sz w:val="24"/>
                <w:lang w:val="en-AU" w:eastAsia="en-AU"/>
                <w14:ligatures w14:val="standardContextual"/>
              </w:rPr>
              <w:tab/>
            </w:r>
            <w:r w:rsidR="008220D7" w:rsidRPr="000F5C04">
              <w:rPr>
                <w:rStyle w:val="Hyperlink"/>
                <w:noProof/>
              </w:rPr>
              <w:t>Access and correction</w:t>
            </w:r>
            <w:r w:rsidR="008220D7">
              <w:rPr>
                <w:noProof/>
                <w:webHidden/>
              </w:rPr>
              <w:tab/>
            </w:r>
            <w:r w:rsidR="008220D7">
              <w:rPr>
                <w:noProof/>
                <w:webHidden/>
              </w:rPr>
              <w:fldChar w:fldCharType="begin"/>
            </w:r>
            <w:r w:rsidR="008220D7">
              <w:rPr>
                <w:noProof/>
                <w:webHidden/>
              </w:rPr>
              <w:instrText xml:space="preserve"> PAGEREF _Toc195520416 \h </w:instrText>
            </w:r>
            <w:r w:rsidR="008220D7">
              <w:rPr>
                <w:noProof/>
                <w:webHidden/>
              </w:rPr>
            </w:r>
            <w:r w:rsidR="008220D7">
              <w:rPr>
                <w:noProof/>
                <w:webHidden/>
              </w:rPr>
              <w:fldChar w:fldCharType="separate"/>
            </w:r>
            <w:r>
              <w:rPr>
                <w:noProof/>
                <w:webHidden/>
              </w:rPr>
              <w:t>18</w:t>
            </w:r>
            <w:r w:rsidR="008220D7">
              <w:rPr>
                <w:noProof/>
                <w:webHidden/>
              </w:rPr>
              <w:fldChar w:fldCharType="end"/>
            </w:r>
          </w:hyperlink>
        </w:p>
        <w:p w14:paraId="675EA009" w14:textId="15094AB1"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7" w:history="1">
            <w:r w:rsidR="008220D7" w:rsidRPr="000F5C04">
              <w:rPr>
                <w:rStyle w:val="Hyperlink"/>
                <w:noProof/>
              </w:rPr>
              <w:t>6.1</w:t>
            </w:r>
            <w:r w:rsidR="008220D7">
              <w:rPr>
                <w:rFonts w:asciiTheme="minorHAnsi" w:hAnsiTheme="minorHAnsi"/>
                <w:noProof/>
                <w:kern w:val="2"/>
                <w:sz w:val="24"/>
                <w:lang w:val="en-AU" w:eastAsia="en-AU"/>
                <w14:ligatures w14:val="standardContextual"/>
              </w:rPr>
              <w:tab/>
            </w:r>
            <w:r w:rsidR="008220D7" w:rsidRPr="000F5C04">
              <w:rPr>
                <w:rStyle w:val="Hyperlink"/>
                <w:noProof/>
              </w:rPr>
              <w:t>Administrative access</w:t>
            </w:r>
            <w:r w:rsidR="008220D7">
              <w:rPr>
                <w:noProof/>
                <w:webHidden/>
              </w:rPr>
              <w:tab/>
            </w:r>
            <w:r w:rsidR="008220D7">
              <w:rPr>
                <w:noProof/>
                <w:webHidden/>
              </w:rPr>
              <w:fldChar w:fldCharType="begin"/>
            </w:r>
            <w:r w:rsidR="008220D7">
              <w:rPr>
                <w:noProof/>
                <w:webHidden/>
              </w:rPr>
              <w:instrText xml:space="preserve"> PAGEREF _Toc195520417 \h </w:instrText>
            </w:r>
            <w:r w:rsidR="008220D7">
              <w:rPr>
                <w:noProof/>
                <w:webHidden/>
              </w:rPr>
            </w:r>
            <w:r w:rsidR="008220D7">
              <w:rPr>
                <w:noProof/>
                <w:webHidden/>
              </w:rPr>
              <w:fldChar w:fldCharType="separate"/>
            </w:r>
            <w:r>
              <w:rPr>
                <w:noProof/>
                <w:webHidden/>
              </w:rPr>
              <w:t>18</w:t>
            </w:r>
            <w:r w:rsidR="008220D7">
              <w:rPr>
                <w:noProof/>
                <w:webHidden/>
              </w:rPr>
              <w:fldChar w:fldCharType="end"/>
            </w:r>
          </w:hyperlink>
        </w:p>
        <w:p w14:paraId="342E7A39" w14:textId="60579844"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8" w:history="1">
            <w:r w:rsidR="008220D7" w:rsidRPr="000F5C04">
              <w:rPr>
                <w:rStyle w:val="Hyperlink"/>
                <w:noProof/>
              </w:rPr>
              <w:t>6.2</w:t>
            </w:r>
            <w:r w:rsidR="008220D7">
              <w:rPr>
                <w:rFonts w:asciiTheme="minorHAnsi" w:hAnsiTheme="minorHAnsi"/>
                <w:noProof/>
                <w:kern w:val="2"/>
                <w:sz w:val="24"/>
                <w:lang w:val="en-AU" w:eastAsia="en-AU"/>
                <w14:ligatures w14:val="standardContextual"/>
              </w:rPr>
              <w:tab/>
            </w:r>
            <w:r w:rsidR="008220D7" w:rsidRPr="000F5C04">
              <w:rPr>
                <w:rStyle w:val="Hyperlink"/>
                <w:noProof/>
              </w:rPr>
              <w:t>Formal applications for access</w:t>
            </w:r>
            <w:r w:rsidR="008220D7">
              <w:rPr>
                <w:noProof/>
                <w:webHidden/>
              </w:rPr>
              <w:tab/>
            </w:r>
            <w:r w:rsidR="008220D7">
              <w:rPr>
                <w:noProof/>
                <w:webHidden/>
              </w:rPr>
              <w:fldChar w:fldCharType="begin"/>
            </w:r>
            <w:r w:rsidR="008220D7">
              <w:rPr>
                <w:noProof/>
                <w:webHidden/>
              </w:rPr>
              <w:instrText xml:space="preserve"> PAGEREF _Toc195520418 \h </w:instrText>
            </w:r>
            <w:r w:rsidR="008220D7">
              <w:rPr>
                <w:noProof/>
                <w:webHidden/>
              </w:rPr>
            </w:r>
            <w:r w:rsidR="008220D7">
              <w:rPr>
                <w:noProof/>
                <w:webHidden/>
              </w:rPr>
              <w:fldChar w:fldCharType="separate"/>
            </w:r>
            <w:r>
              <w:rPr>
                <w:noProof/>
                <w:webHidden/>
              </w:rPr>
              <w:t>18</w:t>
            </w:r>
            <w:r w:rsidR="008220D7">
              <w:rPr>
                <w:noProof/>
                <w:webHidden/>
              </w:rPr>
              <w:fldChar w:fldCharType="end"/>
            </w:r>
          </w:hyperlink>
        </w:p>
        <w:p w14:paraId="7613A755" w14:textId="183C662D"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19" w:history="1">
            <w:r w:rsidR="008220D7" w:rsidRPr="000F5C04">
              <w:rPr>
                <w:rStyle w:val="Hyperlink"/>
                <w:noProof/>
              </w:rPr>
              <w:t>6.3</w:t>
            </w:r>
            <w:r w:rsidR="008220D7">
              <w:rPr>
                <w:rFonts w:asciiTheme="minorHAnsi" w:hAnsiTheme="minorHAnsi"/>
                <w:noProof/>
                <w:kern w:val="2"/>
                <w:sz w:val="24"/>
                <w:lang w:val="en-AU" w:eastAsia="en-AU"/>
                <w14:ligatures w14:val="standardContextual"/>
              </w:rPr>
              <w:tab/>
            </w:r>
            <w:r w:rsidR="008220D7" w:rsidRPr="000F5C04">
              <w:rPr>
                <w:rStyle w:val="Hyperlink"/>
                <w:noProof/>
              </w:rPr>
              <w:t>Correcting your personal information</w:t>
            </w:r>
            <w:r w:rsidR="008220D7">
              <w:rPr>
                <w:noProof/>
                <w:webHidden/>
              </w:rPr>
              <w:tab/>
            </w:r>
            <w:r w:rsidR="008220D7">
              <w:rPr>
                <w:noProof/>
                <w:webHidden/>
              </w:rPr>
              <w:fldChar w:fldCharType="begin"/>
            </w:r>
            <w:r w:rsidR="008220D7">
              <w:rPr>
                <w:noProof/>
                <w:webHidden/>
              </w:rPr>
              <w:instrText xml:space="preserve"> PAGEREF _Toc195520419 \h </w:instrText>
            </w:r>
            <w:r w:rsidR="008220D7">
              <w:rPr>
                <w:noProof/>
                <w:webHidden/>
              </w:rPr>
            </w:r>
            <w:r w:rsidR="008220D7">
              <w:rPr>
                <w:noProof/>
                <w:webHidden/>
              </w:rPr>
              <w:fldChar w:fldCharType="separate"/>
            </w:r>
            <w:r>
              <w:rPr>
                <w:noProof/>
                <w:webHidden/>
              </w:rPr>
              <w:t>19</w:t>
            </w:r>
            <w:r w:rsidR="008220D7">
              <w:rPr>
                <w:noProof/>
                <w:webHidden/>
              </w:rPr>
              <w:fldChar w:fldCharType="end"/>
            </w:r>
          </w:hyperlink>
        </w:p>
        <w:p w14:paraId="6B0764C8" w14:textId="0F041913"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20" w:history="1">
            <w:r w:rsidR="008220D7" w:rsidRPr="000F5C04">
              <w:rPr>
                <w:rStyle w:val="Hyperlink"/>
                <w:noProof/>
                <w:lang w:val="en"/>
              </w:rPr>
              <w:t>6.4</w:t>
            </w:r>
            <w:r w:rsidR="008220D7">
              <w:rPr>
                <w:rFonts w:asciiTheme="minorHAnsi" w:hAnsiTheme="minorHAnsi"/>
                <w:noProof/>
                <w:kern w:val="2"/>
                <w:sz w:val="24"/>
                <w:lang w:val="en-AU" w:eastAsia="en-AU"/>
                <w14:ligatures w14:val="standardContextual"/>
              </w:rPr>
              <w:tab/>
            </w:r>
            <w:r w:rsidR="008220D7" w:rsidRPr="000F5C04">
              <w:rPr>
                <w:rStyle w:val="Hyperlink"/>
                <w:noProof/>
                <w:lang w:val="en"/>
              </w:rPr>
              <w:t>More information</w:t>
            </w:r>
            <w:r w:rsidR="008220D7">
              <w:rPr>
                <w:noProof/>
                <w:webHidden/>
              </w:rPr>
              <w:tab/>
            </w:r>
            <w:r w:rsidR="008220D7">
              <w:rPr>
                <w:noProof/>
                <w:webHidden/>
              </w:rPr>
              <w:fldChar w:fldCharType="begin"/>
            </w:r>
            <w:r w:rsidR="008220D7">
              <w:rPr>
                <w:noProof/>
                <w:webHidden/>
              </w:rPr>
              <w:instrText xml:space="preserve"> PAGEREF _Toc195520420 \h </w:instrText>
            </w:r>
            <w:r w:rsidR="008220D7">
              <w:rPr>
                <w:noProof/>
                <w:webHidden/>
              </w:rPr>
            </w:r>
            <w:r w:rsidR="008220D7">
              <w:rPr>
                <w:noProof/>
                <w:webHidden/>
              </w:rPr>
              <w:fldChar w:fldCharType="separate"/>
            </w:r>
            <w:r>
              <w:rPr>
                <w:noProof/>
                <w:webHidden/>
              </w:rPr>
              <w:t>19</w:t>
            </w:r>
            <w:r w:rsidR="008220D7">
              <w:rPr>
                <w:noProof/>
                <w:webHidden/>
              </w:rPr>
              <w:fldChar w:fldCharType="end"/>
            </w:r>
          </w:hyperlink>
        </w:p>
        <w:p w14:paraId="15B24512" w14:textId="37412BE2"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421" w:history="1">
            <w:r w:rsidR="008220D7" w:rsidRPr="000F5C04">
              <w:rPr>
                <w:rStyle w:val="Hyperlink"/>
                <w:noProof/>
              </w:rPr>
              <w:t>7.</w:t>
            </w:r>
            <w:r w:rsidR="008220D7">
              <w:rPr>
                <w:rFonts w:asciiTheme="minorHAnsi" w:hAnsiTheme="minorHAnsi"/>
                <w:noProof/>
                <w:kern w:val="2"/>
                <w:sz w:val="24"/>
                <w:lang w:val="en-AU" w:eastAsia="en-AU"/>
                <w14:ligatures w14:val="standardContextual"/>
              </w:rPr>
              <w:tab/>
            </w:r>
            <w:r w:rsidR="008220D7" w:rsidRPr="000F5C04">
              <w:rPr>
                <w:rStyle w:val="Hyperlink"/>
                <w:noProof/>
              </w:rPr>
              <w:t>Overseas transfer</w:t>
            </w:r>
            <w:r w:rsidR="008220D7">
              <w:rPr>
                <w:noProof/>
                <w:webHidden/>
              </w:rPr>
              <w:tab/>
            </w:r>
            <w:r w:rsidR="008220D7">
              <w:rPr>
                <w:noProof/>
                <w:webHidden/>
              </w:rPr>
              <w:fldChar w:fldCharType="begin"/>
            </w:r>
            <w:r w:rsidR="008220D7">
              <w:rPr>
                <w:noProof/>
                <w:webHidden/>
              </w:rPr>
              <w:instrText xml:space="preserve"> PAGEREF _Toc195520421 \h </w:instrText>
            </w:r>
            <w:r w:rsidR="008220D7">
              <w:rPr>
                <w:noProof/>
                <w:webHidden/>
              </w:rPr>
            </w:r>
            <w:r w:rsidR="008220D7">
              <w:rPr>
                <w:noProof/>
                <w:webHidden/>
              </w:rPr>
              <w:fldChar w:fldCharType="separate"/>
            </w:r>
            <w:r>
              <w:rPr>
                <w:noProof/>
                <w:webHidden/>
              </w:rPr>
              <w:t>19</w:t>
            </w:r>
            <w:r w:rsidR="008220D7">
              <w:rPr>
                <w:noProof/>
                <w:webHidden/>
              </w:rPr>
              <w:fldChar w:fldCharType="end"/>
            </w:r>
          </w:hyperlink>
        </w:p>
        <w:p w14:paraId="7310731E" w14:textId="7E3A4D59"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422" w:history="1">
            <w:r w:rsidR="008220D7" w:rsidRPr="000F5C04">
              <w:rPr>
                <w:rStyle w:val="Hyperlink"/>
                <w:noProof/>
              </w:rPr>
              <w:t>8.</w:t>
            </w:r>
            <w:r w:rsidR="008220D7">
              <w:rPr>
                <w:rFonts w:asciiTheme="minorHAnsi" w:hAnsiTheme="minorHAnsi"/>
                <w:noProof/>
                <w:kern w:val="2"/>
                <w:sz w:val="24"/>
                <w:lang w:val="en-AU" w:eastAsia="en-AU"/>
                <w14:ligatures w14:val="standardContextual"/>
              </w:rPr>
              <w:tab/>
            </w:r>
            <w:r w:rsidR="008220D7" w:rsidRPr="000F5C04">
              <w:rPr>
                <w:rStyle w:val="Hyperlink"/>
                <w:noProof/>
              </w:rPr>
              <w:t>Privacy breaches and complaints</w:t>
            </w:r>
            <w:r w:rsidR="008220D7">
              <w:rPr>
                <w:noProof/>
                <w:webHidden/>
              </w:rPr>
              <w:tab/>
            </w:r>
            <w:r w:rsidR="008220D7">
              <w:rPr>
                <w:noProof/>
                <w:webHidden/>
              </w:rPr>
              <w:fldChar w:fldCharType="begin"/>
            </w:r>
            <w:r w:rsidR="008220D7">
              <w:rPr>
                <w:noProof/>
                <w:webHidden/>
              </w:rPr>
              <w:instrText xml:space="preserve"> PAGEREF _Toc195520422 \h </w:instrText>
            </w:r>
            <w:r w:rsidR="008220D7">
              <w:rPr>
                <w:noProof/>
                <w:webHidden/>
              </w:rPr>
            </w:r>
            <w:r w:rsidR="008220D7">
              <w:rPr>
                <w:noProof/>
                <w:webHidden/>
              </w:rPr>
              <w:fldChar w:fldCharType="separate"/>
            </w:r>
            <w:r>
              <w:rPr>
                <w:noProof/>
                <w:webHidden/>
              </w:rPr>
              <w:t>20</w:t>
            </w:r>
            <w:r w:rsidR="008220D7">
              <w:rPr>
                <w:noProof/>
                <w:webHidden/>
              </w:rPr>
              <w:fldChar w:fldCharType="end"/>
            </w:r>
          </w:hyperlink>
        </w:p>
        <w:p w14:paraId="591D2CD9" w14:textId="76A2E61A"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23" w:history="1">
            <w:r w:rsidR="008220D7" w:rsidRPr="000F5C04">
              <w:rPr>
                <w:rStyle w:val="Hyperlink"/>
                <w:noProof/>
              </w:rPr>
              <w:t xml:space="preserve">8.1 </w:t>
            </w:r>
            <w:r w:rsidR="008220D7">
              <w:rPr>
                <w:rFonts w:asciiTheme="minorHAnsi" w:hAnsiTheme="minorHAnsi"/>
                <w:noProof/>
                <w:kern w:val="2"/>
                <w:sz w:val="24"/>
                <w:lang w:val="en-AU" w:eastAsia="en-AU"/>
                <w14:ligatures w14:val="standardContextual"/>
              </w:rPr>
              <w:tab/>
            </w:r>
            <w:r w:rsidR="008220D7" w:rsidRPr="000F5C04">
              <w:rPr>
                <w:rStyle w:val="Hyperlink"/>
                <w:noProof/>
              </w:rPr>
              <w:t>Breach response</w:t>
            </w:r>
            <w:r w:rsidR="008220D7">
              <w:rPr>
                <w:noProof/>
                <w:webHidden/>
              </w:rPr>
              <w:tab/>
            </w:r>
            <w:r w:rsidR="008220D7">
              <w:rPr>
                <w:noProof/>
                <w:webHidden/>
              </w:rPr>
              <w:fldChar w:fldCharType="begin"/>
            </w:r>
            <w:r w:rsidR="008220D7">
              <w:rPr>
                <w:noProof/>
                <w:webHidden/>
              </w:rPr>
              <w:instrText xml:space="preserve"> PAGEREF _Toc195520423 \h </w:instrText>
            </w:r>
            <w:r w:rsidR="008220D7">
              <w:rPr>
                <w:noProof/>
                <w:webHidden/>
              </w:rPr>
            </w:r>
            <w:r w:rsidR="008220D7">
              <w:rPr>
                <w:noProof/>
                <w:webHidden/>
              </w:rPr>
              <w:fldChar w:fldCharType="separate"/>
            </w:r>
            <w:r>
              <w:rPr>
                <w:noProof/>
                <w:webHidden/>
              </w:rPr>
              <w:t>20</w:t>
            </w:r>
            <w:r w:rsidR="008220D7">
              <w:rPr>
                <w:noProof/>
                <w:webHidden/>
              </w:rPr>
              <w:fldChar w:fldCharType="end"/>
            </w:r>
          </w:hyperlink>
        </w:p>
        <w:p w14:paraId="4F4E70D9" w14:textId="74662B5C" w:rsidR="008220D7" w:rsidRDefault="00594BCA">
          <w:pPr>
            <w:pStyle w:val="TOC2"/>
            <w:tabs>
              <w:tab w:val="left" w:pos="960"/>
              <w:tab w:val="right" w:leader="dot" w:pos="9010"/>
            </w:tabs>
            <w:rPr>
              <w:rFonts w:asciiTheme="minorHAnsi" w:hAnsiTheme="minorHAnsi"/>
              <w:noProof/>
              <w:kern w:val="2"/>
              <w:sz w:val="24"/>
              <w:lang w:val="en-AU" w:eastAsia="en-AU"/>
              <w14:ligatures w14:val="standardContextual"/>
            </w:rPr>
          </w:pPr>
          <w:hyperlink w:anchor="_Toc195520424" w:history="1">
            <w:r w:rsidR="008220D7" w:rsidRPr="000F5C04">
              <w:rPr>
                <w:rStyle w:val="Hyperlink"/>
                <w:noProof/>
              </w:rPr>
              <w:t xml:space="preserve">8.2 </w:t>
            </w:r>
            <w:r w:rsidR="008220D7">
              <w:rPr>
                <w:rFonts w:asciiTheme="minorHAnsi" w:hAnsiTheme="minorHAnsi"/>
                <w:noProof/>
                <w:kern w:val="2"/>
                <w:sz w:val="24"/>
                <w:lang w:val="en-AU" w:eastAsia="en-AU"/>
                <w14:ligatures w14:val="standardContextual"/>
              </w:rPr>
              <w:tab/>
            </w:r>
            <w:r w:rsidR="008220D7" w:rsidRPr="000F5C04">
              <w:rPr>
                <w:rStyle w:val="Hyperlink"/>
                <w:noProof/>
              </w:rPr>
              <w:t>Complaint and review procedures</w:t>
            </w:r>
            <w:r w:rsidR="008220D7">
              <w:rPr>
                <w:noProof/>
                <w:webHidden/>
              </w:rPr>
              <w:tab/>
            </w:r>
            <w:r w:rsidR="008220D7">
              <w:rPr>
                <w:noProof/>
                <w:webHidden/>
              </w:rPr>
              <w:fldChar w:fldCharType="begin"/>
            </w:r>
            <w:r w:rsidR="008220D7">
              <w:rPr>
                <w:noProof/>
                <w:webHidden/>
              </w:rPr>
              <w:instrText xml:space="preserve"> PAGEREF _Toc195520424 \h </w:instrText>
            </w:r>
            <w:r w:rsidR="008220D7">
              <w:rPr>
                <w:noProof/>
                <w:webHidden/>
              </w:rPr>
            </w:r>
            <w:r w:rsidR="008220D7">
              <w:rPr>
                <w:noProof/>
                <w:webHidden/>
              </w:rPr>
              <w:fldChar w:fldCharType="separate"/>
            </w:r>
            <w:r>
              <w:rPr>
                <w:noProof/>
                <w:webHidden/>
              </w:rPr>
              <w:t>20</w:t>
            </w:r>
            <w:r w:rsidR="008220D7">
              <w:rPr>
                <w:noProof/>
                <w:webHidden/>
              </w:rPr>
              <w:fldChar w:fldCharType="end"/>
            </w:r>
          </w:hyperlink>
        </w:p>
        <w:p w14:paraId="0F4C23E1" w14:textId="51C9D52F" w:rsidR="008220D7" w:rsidRDefault="00594BCA">
          <w:pPr>
            <w:pStyle w:val="TOC3"/>
            <w:tabs>
              <w:tab w:val="left" w:pos="1200"/>
              <w:tab w:val="right" w:leader="dot" w:pos="9010"/>
            </w:tabs>
            <w:rPr>
              <w:rFonts w:asciiTheme="minorHAnsi" w:hAnsiTheme="minorHAnsi"/>
              <w:noProof/>
              <w:kern w:val="2"/>
              <w:sz w:val="24"/>
              <w:lang w:val="en-AU" w:eastAsia="en-AU"/>
              <w14:ligatures w14:val="standardContextual"/>
            </w:rPr>
          </w:pPr>
          <w:hyperlink w:anchor="_Toc195520425" w:history="1">
            <w:r w:rsidR="008220D7" w:rsidRPr="000F5C04">
              <w:rPr>
                <w:rStyle w:val="Hyperlink"/>
                <w:noProof/>
              </w:rPr>
              <w:t>8.2.1</w:t>
            </w:r>
            <w:r w:rsidR="008220D7">
              <w:rPr>
                <w:rFonts w:asciiTheme="minorHAnsi" w:hAnsiTheme="minorHAnsi"/>
                <w:noProof/>
                <w:kern w:val="2"/>
                <w:sz w:val="24"/>
                <w:lang w:val="en-AU" w:eastAsia="en-AU"/>
                <w14:ligatures w14:val="standardContextual"/>
              </w:rPr>
              <w:tab/>
            </w:r>
            <w:r w:rsidR="008220D7" w:rsidRPr="000F5C04">
              <w:rPr>
                <w:rStyle w:val="Hyperlink"/>
                <w:noProof/>
              </w:rPr>
              <w:t>Making a privacy complaint</w:t>
            </w:r>
            <w:r w:rsidR="008220D7">
              <w:rPr>
                <w:noProof/>
                <w:webHidden/>
              </w:rPr>
              <w:tab/>
            </w:r>
            <w:r w:rsidR="008220D7">
              <w:rPr>
                <w:noProof/>
                <w:webHidden/>
              </w:rPr>
              <w:fldChar w:fldCharType="begin"/>
            </w:r>
            <w:r w:rsidR="008220D7">
              <w:rPr>
                <w:noProof/>
                <w:webHidden/>
              </w:rPr>
              <w:instrText xml:space="preserve"> PAGEREF _Toc195520425 \h </w:instrText>
            </w:r>
            <w:r w:rsidR="008220D7">
              <w:rPr>
                <w:noProof/>
                <w:webHidden/>
              </w:rPr>
            </w:r>
            <w:r w:rsidR="008220D7">
              <w:rPr>
                <w:noProof/>
                <w:webHidden/>
              </w:rPr>
              <w:fldChar w:fldCharType="separate"/>
            </w:r>
            <w:r>
              <w:rPr>
                <w:noProof/>
                <w:webHidden/>
              </w:rPr>
              <w:t>20</w:t>
            </w:r>
            <w:r w:rsidR="008220D7">
              <w:rPr>
                <w:noProof/>
                <w:webHidden/>
              </w:rPr>
              <w:fldChar w:fldCharType="end"/>
            </w:r>
          </w:hyperlink>
        </w:p>
        <w:p w14:paraId="7709298E" w14:textId="09BE9666"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26" w:history="1">
            <w:r w:rsidR="008220D7" w:rsidRPr="000F5C04">
              <w:rPr>
                <w:rStyle w:val="Hyperlink"/>
                <w:noProof/>
              </w:rPr>
              <w:t xml:space="preserve">8.2.2 </w:t>
            </w:r>
            <w:r w:rsidR="008220D7" w:rsidRPr="000F5C04">
              <w:rPr>
                <w:rStyle w:val="Hyperlink"/>
                <w:rFonts w:cs="Arial"/>
                <w:bCs/>
                <w:noProof/>
              </w:rPr>
              <w:t>Complaints to the Office of the Information Commissioner</w:t>
            </w:r>
            <w:r w:rsidR="008220D7">
              <w:rPr>
                <w:noProof/>
                <w:webHidden/>
              </w:rPr>
              <w:tab/>
            </w:r>
            <w:r w:rsidR="008220D7">
              <w:rPr>
                <w:noProof/>
                <w:webHidden/>
              </w:rPr>
              <w:fldChar w:fldCharType="begin"/>
            </w:r>
            <w:r w:rsidR="008220D7">
              <w:rPr>
                <w:noProof/>
                <w:webHidden/>
              </w:rPr>
              <w:instrText xml:space="preserve"> PAGEREF _Toc195520426 \h </w:instrText>
            </w:r>
            <w:r w:rsidR="008220D7">
              <w:rPr>
                <w:noProof/>
                <w:webHidden/>
              </w:rPr>
            </w:r>
            <w:r w:rsidR="008220D7">
              <w:rPr>
                <w:noProof/>
                <w:webHidden/>
              </w:rPr>
              <w:fldChar w:fldCharType="separate"/>
            </w:r>
            <w:r>
              <w:rPr>
                <w:noProof/>
                <w:webHidden/>
              </w:rPr>
              <w:t>21</w:t>
            </w:r>
            <w:r w:rsidR="008220D7">
              <w:rPr>
                <w:noProof/>
                <w:webHidden/>
              </w:rPr>
              <w:fldChar w:fldCharType="end"/>
            </w:r>
          </w:hyperlink>
        </w:p>
        <w:p w14:paraId="358C1CFB" w14:textId="627CD4E9" w:rsidR="008220D7" w:rsidRDefault="00594BCA">
          <w:pPr>
            <w:pStyle w:val="TOC3"/>
            <w:tabs>
              <w:tab w:val="right" w:leader="dot" w:pos="9010"/>
            </w:tabs>
            <w:rPr>
              <w:rFonts w:asciiTheme="minorHAnsi" w:hAnsiTheme="minorHAnsi"/>
              <w:noProof/>
              <w:kern w:val="2"/>
              <w:sz w:val="24"/>
              <w:lang w:val="en-AU" w:eastAsia="en-AU"/>
              <w14:ligatures w14:val="standardContextual"/>
            </w:rPr>
          </w:pPr>
          <w:hyperlink w:anchor="_Toc195520427" w:history="1">
            <w:r w:rsidR="008220D7" w:rsidRPr="000F5C04">
              <w:rPr>
                <w:rStyle w:val="Hyperlink"/>
                <w:noProof/>
              </w:rPr>
              <w:t>8.2.3 Complaints to the Queensland Civil &amp; Administrative Tribunal</w:t>
            </w:r>
            <w:r w:rsidR="008220D7">
              <w:rPr>
                <w:noProof/>
                <w:webHidden/>
              </w:rPr>
              <w:tab/>
            </w:r>
            <w:r w:rsidR="008220D7">
              <w:rPr>
                <w:noProof/>
                <w:webHidden/>
              </w:rPr>
              <w:fldChar w:fldCharType="begin"/>
            </w:r>
            <w:r w:rsidR="008220D7">
              <w:rPr>
                <w:noProof/>
                <w:webHidden/>
              </w:rPr>
              <w:instrText xml:space="preserve"> PAGEREF _Toc195520427 \h </w:instrText>
            </w:r>
            <w:r w:rsidR="008220D7">
              <w:rPr>
                <w:noProof/>
                <w:webHidden/>
              </w:rPr>
            </w:r>
            <w:r w:rsidR="008220D7">
              <w:rPr>
                <w:noProof/>
                <w:webHidden/>
              </w:rPr>
              <w:fldChar w:fldCharType="separate"/>
            </w:r>
            <w:r>
              <w:rPr>
                <w:noProof/>
                <w:webHidden/>
              </w:rPr>
              <w:t>21</w:t>
            </w:r>
            <w:r w:rsidR="008220D7">
              <w:rPr>
                <w:noProof/>
                <w:webHidden/>
              </w:rPr>
              <w:fldChar w:fldCharType="end"/>
            </w:r>
          </w:hyperlink>
        </w:p>
        <w:p w14:paraId="5B408E57" w14:textId="3E53E979" w:rsidR="008220D7" w:rsidRDefault="00594BCA">
          <w:pPr>
            <w:pStyle w:val="TOC1"/>
            <w:tabs>
              <w:tab w:val="left" w:pos="440"/>
              <w:tab w:val="right" w:leader="dot" w:pos="9010"/>
            </w:tabs>
            <w:rPr>
              <w:rFonts w:asciiTheme="minorHAnsi" w:hAnsiTheme="minorHAnsi"/>
              <w:noProof/>
              <w:kern w:val="2"/>
              <w:sz w:val="24"/>
              <w:lang w:val="en-AU" w:eastAsia="en-AU"/>
              <w14:ligatures w14:val="standardContextual"/>
            </w:rPr>
          </w:pPr>
          <w:hyperlink w:anchor="_Toc195520428" w:history="1">
            <w:r w:rsidR="008220D7" w:rsidRPr="000F5C04">
              <w:rPr>
                <w:rStyle w:val="Hyperlink"/>
                <w:noProof/>
              </w:rPr>
              <w:t>9.</w:t>
            </w:r>
            <w:r w:rsidR="008220D7">
              <w:rPr>
                <w:rFonts w:asciiTheme="minorHAnsi" w:hAnsiTheme="minorHAnsi"/>
                <w:noProof/>
                <w:kern w:val="2"/>
                <w:sz w:val="24"/>
                <w:lang w:val="en-AU" w:eastAsia="en-AU"/>
                <w14:ligatures w14:val="standardContextual"/>
              </w:rPr>
              <w:tab/>
            </w:r>
            <w:r w:rsidR="008220D7" w:rsidRPr="000F5C04">
              <w:rPr>
                <w:rStyle w:val="Hyperlink"/>
                <w:noProof/>
              </w:rPr>
              <w:t>Contact details</w:t>
            </w:r>
            <w:r w:rsidR="008220D7">
              <w:rPr>
                <w:noProof/>
                <w:webHidden/>
              </w:rPr>
              <w:tab/>
            </w:r>
            <w:r w:rsidR="008220D7">
              <w:rPr>
                <w:noProof/>
                <w:webHidden/>
              </w:rPr>
              <w:fldChar w:fldCharType="begin"/>
            </w:r>
            <w:r w:rsidR="008220D7">
              <w:rPr>
                <w:noProof/>
                <w:webHidden/>
              </w:rPr>
              <w:instrText xml:space="preserve"> PAGEREF _Toc195520428 \h </w:instrText>
            </w:r>
            <w:r w:rsidR="008220D7">
              <w:rPr>
                <w:noProof/>
                <w:webHidden/>
              </w:rPr>
            </w:r>
            <w:r w:rsidR="008220D7">
              <w:rPr>
                <w:noProof/>
                <w:webHidden/>
              </w:rPr>
              <w:fldChar w:fldCharType="separate"/>
            </w:r>
            <w:r>
              <w:rPr>
                <w:noProof/>
                <w:webHidden/>
              </w:rPr>
              <w:t>21</w:t>
            </w:r>
            <w:r w:rsidR="008220D7">
              <w:rPr>
                <w:noProof/>
                <w:webHidden/>
              </w:rPr>
              <w:fldChar w:fldCharType="end"/>
            </w:r>
          </w:hyperlink>
        </w:p>
        <w:p w14:paraId="56A1928B" w14:textId="48E0406B" w:rsidR="008220D7" w:rsidRDefault="00594BCA">
          <w:pPr>
            <w:pStyle w:val="TOC2"/>
            <w:tabs>
              <w:tab w:val="right" w:leader="dot" w:pos="9010"/>
            </w:tabs>
            <w:rPr>
              <w:rFonts w:asciiTheme="minorHAnsi" w:hAnsiTheme="minorHAnsi"/>
              <w:noProof/>
              <w:kern w:val="2"/>
              <w:sz w:val="24"/>
              <w:lang w:val="en-AU" w:eastAsia="en-AU"/>
              <w14:ligatures w14:val="standardContextual"/>
            </w:rPr>
          </w:pPr>
          <w:hyperlink w:anchor="_Toc195520429" w:history="1">
            <w:r w:rsidR="008220D7" w:rsidRPr="000F5C04">
              <w:rPr>
                <w:rStyle w:val="Hyperlink"/>
                <w:noProof/>
              </w:rPr>
              <w:t>Appendix 1</w:t>
            </w:r>
            <w:r w:rsidR="008220D7">
              <w:rPr>
                <w:noProof/>
                <w:webHidden/>
              </w:rPr>
              <w:tab/>
            </w:r>
            <w:r w:rsidR="008220D7">
              <w:rPr>
                <w:noProof/>
                <w:webHidden/>
              </w:rPr>
              <w:fldChar w:fldCharType="begin"/>
            </w:r>
            <w:r w:rsidR="008220D7">
              <w:rPr>
                <w:noProof/>
                <w:webHidden/>
              </w:rPr>
              <w:instrText xml:space="preserve"> PAGEREF _Toc195520429 \h </w:instrText>
            </w:r>
            <w:r w:rsidR="008220D7">
              <w:rPr>
                <w:noProof/>
                <w:webHidden/>
              </w:rPr>
            </w:r>
            <w:r w:rsidR="008220D7">
              <w:rPr>
                <w:noProof/>
                <w:webHidden/>
              </w:rPr>
              <w:fldChar w:fldCharType="separate"/>
            </w:r>
            <w:r>
              <w:rPr>
                <w:noProof/>
                <w:webHidden/>
              </w:rPr>
              <w:t>23</w:t>
            </w:r>
            <w:r w:rsidR="008220D7">
              <w:rPr>
                <w:noProof/>
                <w:webHidden/>
              </w:rPr>
              <w:fldChar w:fldCharType="end"/>
            </w:r>
          </w:hyperlink>
        </w:p>
        <w:p w14:paraId="5B7FB6B0" w14:textId="0F7FD0C4" w:rsidR="0030693B" w:rsidRDefault="0030693B" w:rsidP="0030693B">
          <w:pPr>
            <w:rPr>
              <w:b/>
              <w:bCs/>
              <w:noProof/>
            </w:rPr>
          </w:pPr>
          <w:r>
            <w:rPr>
              <w:b/>
              <w:bCs/>
              <w:noProof/>
            </w:rPr>
            <w:fldChar w:fldCharType="end"/>
          </w:r>
        </w:p>
      </w:sdtContent>
    </w:sdt>
    <w:p w14:paraId="07EBB25D" w14:textId="77777777" w:rsidR="0030693B" w:rsidRDefault="0030693B">
      <w:pPr>
        <w:spacing w:after="0" w:line="240" w:lineRule="auto"/>
        <w:rPr>
          <w:rFonts w:eastAsiaTheme="majorEastAsia" w:cs="Times New Roman (Headings CS)"/>
          <w:b/>
          <w:bCs/>
          <w:color w:val="E0523E"/>
          <w:sz w:val="50"/>
          <w:szCs w:val="32"/>
          <w:lang w:val="en-AU"/>
        </w:rPr>
      </w:pPr>
      <w:r>
        <w:rPr>
          <w:lang w:val="en-AU"/>
        </w:rPr>
        <w:br w:type="page"/>
      </w:r>
    </w:p>
    <w:p w14:paraId="777C51B2" w14:textId="77777777" w:rsidR="0030693B" w:rsidRDefault="0030693B" w:rsidP="0030693B">
      <w:pPr>
        <w:spacing w:after="0"/>
        <w:rPr>
          <w:rFonts w:cs="Arial"/>
          <w:szCs w:val="22"/>
        </w:rPr>
      </w:pPr>
      <w:r w:rsidRPr="00361D4D">
        <w:rPr>
          <w:rFonts w:cs="Arial"/>
          <w:szCs w:val="22"/>
        </w:rPr>
        <w:lastRenderedPageBreak/>
        <w:t xml:space="preserve">The </w:t>
      </w:r>
      <w:r w:rsidRPr="00361D4D">
        <w:rPr>
          <w:rFonts w:cs="Arial"/>
          <w:i/>
          <w:szCs w:val="22"/>
        </w:rPr>
        <w:t>Information Privacy Act 2009</w:t>
      </w:r>
      <w:r w:rsidRPr="00361D4D">
        <w:rPr>
          <w:rFonts w:cs="Arial"/>
          <w:szCs w:val="22"/>
        </w:rPr>
        <w:t xml:space="preserve"> (Qld) (IP Act) regulates how public sector agencies</w:t>
      </w:r>
      <w:r>
        <w:rPr>
          <w:rFonts w:cs="Arial"/>
          <w:szCs w:val="22"/>
        </w:rPr>
        <w:t xml:space="preserve"> such as</w:t>
      </w:r>
      <w:r w:rsidRPr="00361D4D">
        <w:rPr>
          <w:rFonts w:cs="Arial"/>
          <w:szCs w:val="22"/>
        </w:rPr>
        <w:t xml:space="preserve"> the Department of</w:t>
      </w:r>
      <w:r>
        <w:rPr>
          <w:rFonts w:cs="Arial"/>
          <w:szCs w:val="22"/>
        </w:rPr>
        <w:t xml:space="preserve"> Families, Seniors, Disability Services and Child Safety </w:t>
      </w:r>
      <w:r w:rsidRPr="00361D4D">
        <w:rPr>
          <w:rFonts w:cs="Arial"/>
          <w:szCs w:val="22"/>
        </w:rPr>
        <w:t xml:space="preserve">(the department) collect, manage, use and disclose personal information. </w:t>
      </w:r>
    </w:p>
    <w:p w14:paraId="77571225" w14:textId="77777777" w:rsidR="0030693B" w:rsidRPr="00247485" w:rsidRDefault="0030693B" w:rsidP="0030693B">
      <w:pPr>
        <w:spacing w:after="0"/>
      </w:pPr>
    </w:p>
    <w:p w14:paraId="626018A4" w14:textId="354B332F" w:rsidR="0030693B" w:rsidRDefault="0030693B" w:rsidP="0030693B">
      <w:pPr>
        <w:autoSpaceDE w:val="0"/>
        <w:autoSpaceDN w:val="0"/>
        <w:adjustRightInd w:val="0"/>
        <w:spacing w:after="60" w:line="276" w:lineRule="auto"/>
        <w:rPr>
          <w:rFonts w:cs="Arial"/>
        </w:rPr>
      </w:pPr>
      <w:r w:rsidRPr="00361D4D">
        <w:rPr>
          <w:rFonts w:cs="Arial"/>
          <w:szCs w:val="22"/>
        </w:rPr>
        <w:t xml:space="preserve">This </w:t>
      </w:r>
      <w:r w:rsidR="00572E57">
        <w:rPr>
          <w:rFonts w:cs="Arial"/>
          <w:szCs w:val="22"/>
        </w:rPr>
        <w:t xml:space="preserve">Privacy </w:t>
      </w:r>
      <w:r w:rsidR="00EB46D3">
        <w:rPr>
          <w:rFonts w:cs="Arial"/>
          <w:szCs w:val="22"/>
        </w:rPr>
        <w:t>Policy</w:t>
      </w:r>
      <w:r>
        <w:rPr>
          <w:rFonts w:cs="Arial"/>
          <w:szCs w:val="22"/>
        </w:rPr>
        <w:t xml:space="preserve"> </w:t>
      </w:r>
      <w:r w:rsidRPr="00361D4D">
        <w:rPr>
          <w:rFonts w:cs="Arial"/>
          <w:szCs w:val="22"/>
        </w:rPr>
        <w:t xml:space="preserve">is </w:t>
      </w:r>
      <w:r>
        <w:rPr>
          <w:rFonts w:cs="Arial"/>
          <w:szCs w:val="22"/>
        </w:rPr>
        <w:t>prepared in compliance with</w:t>
      </w:r>
      <w:r w:rsidRPr="00361D4D">
        <w:rPr>
          <w:rFonts w:cs="Arial"/>
          <w:szCs w:val="22"/>
        </w:rPr>
        <w:t xml:space="preserve"> the department’s obligation under </w:t>
      </w:r>
      <w:r>
        <w:rPr>
          <w:rFonts w:cs="Arial"/>
          <w:szCs w:val="22"/>
        </w:rPr>
        <w:t>Queensland Privacy Principle (QPP) 1.3. It contains information about:</w:t>
      </w:r>
    </w:p>
    <w:p w14:paraId="1B9E2785" w14:textId="77777777" w:rsidR="0030693B" w:rsidRPr="006A3143" w:rsidRDefault="0030693B" w:rsidP="00A136A8">
      <w:pPr>
        <w:pStyle w:val="ListParagraph"/>
        <w:numPr>
          <w:ilvl w:val="0"/>
          <w:numId w:val="7"/>
        </w:numPr>
        <w:autoSpaceDE w:val="0"/>
        <w:autoSpaceDN w:val="0"/>
        <w:adjustRightInd w:val="0"/>
        <w:spacing w:after="60"/>
        <w:ind w:left="426"/>
        <w:rPr>
          <w:rFonts w:ascii="Arial" w:eastAsia="Times New Roman" w:hAnsi="Arial" w:cs="Arial"/>
          <w:sz w:val="22"/>
          <w:lang w:eastAsia="en-AU"/>
        </w:rPr>
      </w:pPr>
      <w:r w:rsidRPr="006A3143">
        <w:rPr>
          <w:rFonts w:ascii="Arial" w:eastAsia="Times New Roman" w:hAnsi="Arial" w:cs="Arial"/>
          <w:sz w:val="22"/>
          <w:lang w:eastAsia="en-AU"/>
        </w:rPr>
        <w:t>the kinds of personal information that the department collects and holds</w:t>
      </w:r>
    </w:p>
    <w:p w14:paraId="1D5EC7ED" w14:textId="77777777" w:rsidR="0030693B" w:rsidRPr="006A3143" w:rsidRDefault="0030693B" w:rsidP="00A136A8">
      <w:pPr>
        <w:pStyle w:val="ListParagraph"/>
        <w:numPr>
          <w:ilvl w:val="0"/>
          <w:numId w:val="7"/>
        </w:numPr>
        <w:spacing w:before="100" w:beforeAutospacing="1" w:after="100" w:afterAutospacing="1"/>
        <w:ind w:left="426"/>
        <w:rPr>
          <w:rFonts w:ascii="Arial" w:eastAsia="Times New Roman" w:hAnsi="Arial" w:cs="Arial"/>
          <w:sz w:val="22"/>
          <w:lang w:eastAsia="en-AU"/>
        </w:rPr>
      </w:pPr>
      <w:r w:rsidRPr="006A3143">
        <w:rPr>
          <w:rFonts w:ascii="Arial" w:eastAsia="Times New Roman" w:hAnsi="Arial" w:cs="Arial"/>
          <w:sz w:val="22"/>
          <w:lang w:eastAsia="en-AU"/>
        </w:rPr>
        <w:t>how the department collects and holds personal information</w:t>
      </w:r>
    </w:p>
    <w:p w14:paraId="582881D3" w14:textId="77777777" w:rsidR="0030693B" w:rsidRPr="006A3143" w:rsidRDefault="0030693B" w:rsidP="00A136A8">
      <w:pPr>
        <w:pStyle w:val="ListParagraph"/>
        <w:numPr>
          <w:ilvl w:val="0"/>
          <w:numId w:val="7"/>
        </w:numPr>
        <w:spacing w:before="100" w:beforeAutospacing="1" w:after="100" w:afterAutospacing="1"/>
        <w:ind w:left="426"/>
        <w:rPr>
          <w:rFonts w:ascii="Arial" w:eastAsia="Times New Roman" w:hAnsi="Arial" w:cs="Arial"/>
          <w:sz w:val="22"/>
          <w:lang w:eastAsia="en-AU"/>
        </w:rPr>
      </w:pPr>
      <w:r w:rsidRPr="006A3143">
        <w:rPr>
          <w:rFonts w:ascii="Arial" w:eastAsia="Times New Roman" w:hAnsi="Arial" w:cs="Arial"/>
          <w:sz w:val="22"/>
          <w:lang w:eastAsia="en-AU"/>
        </w:rPr>
        <w:t>the purposes for which the department collects, holds, uses and discloses personal information</w:t>
      </w:r>
    </w:p>
    <w:p w14:paraId="2509545F" w14:textId="77777777" w:rsidR="0030693B" w:rsidRPr="006A3143" w:rsidRDefault="0030693B" w:rsidP="00A136A8">
      <w:pPr>
        <w:pStyle w:val="ListParagraph"/>
        <w:numPr>
          <w:ilvl w:val="0"/>
          <w:numId w:val="7"/>
        </w:numPr>
        <w:spacing w:before="100" w:beforeAutospacing="1" w:after="100" w:afterAutospacing="1"/>
        <w:ind w:left="426"/>
        <w:rPr>
          <w:rFonts w:ascii="Arial" w:eastAsia="Times New Roman" w:hAnsi="Arial" w:cs="Arial"/>
          <w:sz w:val="22"/>
          <w:lang w:eastAsia="en-AU"/>
        </w:rPr>
      </w:pPr>
      <w:r w:rsidRPr="006A3143">
        <w:rPr>
          <w:rFonts w:ascii="Arial" w:eastAsia="Times New Roman" w:hAnsi="Arial" w:cs="Arial"/>
          <w:sz w:val="22"/>
          <w:lang w:eastAsia="en-AU"/>
        </w:rPr>
        <w:t>how you can access information the department holds about you and how you can seek correction of the information</w:t>
      </w:r>
    </w:p>
    <w:p w14:paraId="71F67662" w14:textId="77777777" w:rsidR="0030693B" w:rsidRPr="006A3143" w:rsidRDefault="0030693B" w:rsidP="00A136A8">
      <w:pPr>
        <w:pStyle w:val="ListParagraph"/>
        <w:numPr>
          <w:ilvl w:val="0"/>
          <w:numId w:val="7"/>
        </w:numPr>
        <w:spacing w:before="100" w:beforeAutospacing="1" w:after="100" w:afterAutospacing="1"/>
        <w:ind w:left="426"/>
        <w:rPr>
          <w:rFonts w:ascii="Arial" w:eastAsia="Times New Roman" w:hAnsi="Arial" w:cs="Arial"/>
          <w:sz w:val="22"/>
          <w:lang w:eastAsia="en-AU"/>
        </w:rPr>
      </w:pPr>
      <w:r w:rsidRPr="006A3143">
        <w:rPr>
          <w:rFonts w:ascii="Arial" w:eastAsia="Times New Roman" w:hAnsi="Arial" w:cs="Arial"/>
          <w:sz w:val="22"/>
          <w:lang w:eastAsia="en-AU"/>
        </w:rPr>
        <w:t xml:space="preserve">how you can make a complaint about a </w:t>
      </w:r>
      <w:r>
        <w:rPr>
          <w:rFonts w:ascii="Arial" w:eastAsia="Times New Roman" w:hAnsi="Arial" w:cs="Arial"/>
          <w:sz w:val="22"/>
          <w:lang w:eastAsia="en-AU"/>
        </w:rPr>
        <w:t xml:space="preserve">possible </w:t>
      </w:r>
      <w:r w:rsidRPr="006A3143">
        <w:rPr>
          <w:rFonts w:ascii="Arial" w:eastAsia="Times New Roman" w:hAnsi="Arial" w:cs="Arial"/>
          <w:sz w:val="22"/>
          <w:lang w:eastAsia="en-AU"/>
        </w:rPr>
        <w:t xml:space="preserve">breach of the </w:t>
      </w:r>
      <w:r>
        <w:rPr>
          <w:rFonts w:ascii="Arial" w:eastAsia="Times New Roman" w:hAnsi="Arial" w:cs="Arial"/>
          <w:sz w:val="22"/>
          <w:lang w:eastAsia="en-AU"/>
        </w:rPr>
        <w:t>department’s obligations under the IP Act</w:t>
      </w:r>
      <w:r w:rsidRPr="006A3143">
        <w:rPr>
          <w:rFonts w:ascii="Arial" w:eastAsia="Times New Roman" w:hAnsi="Arial" w:cs="Arial"/>
          <w:sz w:val="22"/>
          <w:lang w:eastAsia="en-AU"/>
        </w:rPr>
        <w:t>, and how the department will deal with the complaint</w:t>
      </w:r>
    </w:p>
    <w:p w14:paraId="17287E72" w14:textId="43F6AD36" w:rsidR="0030693B" w:rsidRPr="00B75947" w:rsidRDefault="0030693B" w:rsidP="00A136A8">
      <w:pPr>
        <w:pStyle w:val="ListParagraph"/>
        <w:numPr>
          <w:ilvl w:val="0"/>
          <w:numId w:val="7"/>
        </w:numPr>
        <w:spacing w:before="100" w:beforeAutospacing="1" w:after="100" w:afterAutospacing="1"/>
        <w:ind w:left="426"/>
        <w:rPr>
          <w:rFonts w:ascii="Arial" w:eastAsia="Times New Roman" w:hAnsi="Arial" w:cs="Arial"/>
          <w:sz w:val="22"/>
          <w:lang w:eastAsia="en-AU"/>
        </w:rPr>
      </w:pPr>
      <w:r>
        <w:rPr>
          <w:rFonts w:ascii="Arial" w:eastAsia="Times New Roman" w:hAnsi="Arial" w:cs="Arial"/>
          <w:sz w:val="22"/>
          <w:lang w:eastAsia="en-AU"/>
        </w:rPr>
        <w:t xml:space="preserve">whether the department </w:t>
      </w:r>
      <w:r w:rsidRPr="00B75947">
        <w:rPr>
          <w:rFonts w:ascii="Arial" w:eastAsia="Times New Roman" w:hAnsi="Arial" w:cs="Arial"/>
          <w:sz w:val="22"/>
          <w:lang w:eastAsia="en-AU"/>
        </w:rPr>
        <w:t>disclose</w:t>
      </w:r>
      <w:r>
        <w:rPr>
          <w:rFonts w:ascii="Arial" w:eastAsia="Times New Roman" w:hAnsi="Arial" w:cs="Arial"/>
          <w:sz w:val="22"/>
          <w:lang w:eastAsia="en-AU"/>
        </w:rPr>
        <w:t>s</w:t>
      </w:r>
      <w:r w:rsidRPr="00B75947">
        <w:rPr>
          <w:rFonts w:ascii="Arial" w:eastAsia="Times New Roman" w:hAnsi="Arial" w:cs="Arial"/>
          <w:sz w:val="22"/>
          <w:lang w:eastAsia="en-AU"/>
        </w:rPr>
        <w:t xml:space="preserve"> personal information to entities outside Australia.</w:t>
      </w:r>
    </w:p>
    <w:p w14:paraId="0787A42C" w14:textId="31F3590B" w:rsidR="0030693B" w:rsidRPr="0030693B" w:rsidRDefault="0030693B" w:rsidP="00FF33AA">
      <w:pPr>
        <w:pStyle w:val="Heading1"/>
        <w:numPr>
          <w:ilvl w:val="0"/>
          <w:numId w:val="44"/>
        </w:numPr>
        <w:ind w:hanging="720"/>
        <w:rPr>
          <w:sz w:val="40"/>
          <w:szCs w:val="40"/>
        </w:rPr>
      </w:pPr>
      <w:r>
        <w:rPr>
          <w:sz w:val="40"/>
          <w:szCs w:val="40"/>
        </w:rPr>
        <w:t xml:space="preserve"> </w:t>
      </w:r>
      <w:bookmarkStart w:id="0" w:name="_Toc195520379"/>
      <w:bookmarkStart w:id="1" w:name="_Hlk201569365"/>
      <w:r w:rsidRPr="0030693B">
        <w:rPr>
          <w:sz w:val="40"/>
          <w:szCs w:val="40"/>
        </w:rPr>
        <w:t>Obligations under the IP Act</w:t>
      </w:r>
      <w:bookmarkEnd w:id="0"/>
      <w:r w:rsidRPr="0030693B">
        <w:rPr>
          <w:sz w:val="40"/>
          <w:szCs w:val="40"/>
        </w:rPr>
        <w:t xml:space="preserve"> </w:t>
      </w:r>
    </w:p>
    <w:bookmarkEnd w:id="1"/>
    <w:p w14:paraId="79B1EDC5" w14:textId="77777777" w:rsidR="0030693B" w:rsidRPr="00361D4D" w:rsidRDefault="0030693B" w:rsidP="0030693B">
      <w:pPr>
        <w:autoSpaceDE w:val="0"/>
        <w:autoSpaceDN w:val="0"/>
        <w:adjustRightInd w:val="0"/>
        <w:spacing w:after="60" w:line="276" w:lineRule="auto"/>
        <w:rPr>
          <w:rFonts w:cs="Arial"/>
          <w:szCs w:val="22"/>
        </w:rPr>
      </w:pPr>
      <w:r w:rsidRPr="00361D4D">
        <w:rPr>
          <w:rFonts w:cs="Arial"/>
          <w:szCs w:val="22"/>
        </w:rPr>
        <w:t>The IP Act:</w:t>
      </w:r>
    </w:p>
    <w:p w14:paraId="39FB8AD7" w14:textId="77777777" w:rsidR="0030693B" w:rsidRPr="00361D4D" w:rsidRDefault="0030693B" w:rsidP="00A136A8">
      <w:pPr>
        <w:numPr>
          <w:ilvl w:val="0"/>
          <w:numId w:val="8"/>
        </w:numPr>
        <w:autoSpaceDE w:val="0"/>
        <w:autoSpaceDN w:val="0"/>
        <w:adjustRightInd w:val="0"/>
        <w:spacing w:after="0" w:line="276" w:lineRule="auto"/>
        <w:ind w:left="709" w:hanging="283"/>
        <w:rPr>
          <w:rFonts w:cs="Arial"/>
          <w:szCs w:val="22"/>
        </w:rPr>
      </w:pPr>
      <w:r w:rsidRPr="00361D4D">
        <w:rPr>
          <w:rFonts w:cs="Arial"/>
          <w:szCs w:val="22"/>
        </w:rPr>
        <w:t xml:space="preserve">creates an obligation on the department to comply with </w:t>
      </w:r>
      <w:r>
        <w:rPr>
          <w:rFonts w:cs="Arial"/>
          <w:szCs w:val="22"/>
        </w:rPr>
        <w:t>the Q</w:t>
      </w:r>
      <w:r w:rsidRPr="00361D4D">
        <w:rPr>
          <w:rFonts w:cs="Arial"/>
          <w:szCs w:val="22"/>
        </w:rPr>
        <w:t>PPs</w:t>
      </w:r>
    </w:p>
    <w:p w14:paraId="020A1FB8" w14:textId="544629E3" w:rsidR="0030693B" w:rsidRPr="00361D4D" w:rsidRDefault="0030693B" w:rsidP="00A136A8">
      <w:pPr>
        <w:numPr>
          <w:ilvl w:val="0"/>
          <w:numId w:val="8"/>
        </w:numPr>
        <w:autoSpaceDE w:val="0"/>
        <w:autoSpaceDN w:val="0"/>
        <w:adjustRightInd w:val="0"/>
        <w:spacing w:after="0" w:line="276" w:lineRule="auto"/>
        <w:ind w:left="709" w:hanging="283"/>
        <w:rPr>
          <w:rFonts w:cs="Arial"/>
          <w:szCs w:val="22"/>
        </w:rPr>
      </w:pPr>
      <w:r w:rsidRPr="00361D4D">
        <w:rPr>
          <w:rFonts w:cs="Arial"/>
          <w:szCs w:val="22"/>
        </w:rPr>
        <w:t xml:space="preserve">regulates when personal information may be </w:t>
      </w:r>
      <w:r>
        <w:rPr>
          <w:rFonts w:cs="Arial"/>
          <w:szCs w:val="22"/>
        </w:rPr>
        <w:t>disclosed</w:t>
      </w:r>
      <w:r w:rsidRPr="00361D4D">
        <w:rPr>
          <w:rFonts w:cs="Arial"/>
          <w:szCs w:val="22"/>
        </w:rPr>
        <w:t xml:space="preserve"> outside of Australia</w:t>
      </w:r>
      <w:r>
        <w:rPr>
          <w:rFonts w:cs="Arial"/>
          <w:szCs w:val="22"/>
        </w:rPr>
        <w:t>, and</w:t>
      </w:r>
    </w:p>
    <w:p w14:paraId="596F7F81" w14:textId="77777777" w:rsidR="0030693B" w:rsidRPr="00361D4D" w:rsidRDefault="0030693B" w:rsidP="00A136A8">
      <w:pPr>
        <w:numPr>
          <w:ilvl w:val="0"/>
          <w:numId w:val="8"/>
        </w:numPr>
        <w:autoSpaceDE w:val="0"/>
        <w:autoSpaceDN w:val="0"/>
        <w:adjustRightInd w:val="0"/>
        <w:spacing w:line="276" w:lineRule="auto"/>
        <w:ind w:left="709" w:hanging="283"/>
        <w:rPr>
          <w:rFonts w:cs="Arial"/>
          <w:szCs w:val="22"/>
        </w:rPr>
      </w:pPr>
      <w:r w:rsidRPr="00361D4D">
        <w:rPr>
          <w:rFonts w:cs="Arial"/>
          <w:szCs w:val="22"/>
        </w:rPr>
        <w:t xml:space="preserve">outlines the </w:t>
      </w:r>
      <w:r>
        <w:rPr>
          <w:rFonts w:cs="Arial"/>
          <w:szCs w:val="22"/>
        </w:rPr>
        <w:t xml:space="preserve">department’s </w:t>
      </w:r>
      <w:r w:rsidRPr="00361D4D">
        <w:rPr>
          <w:rFonts w:cs="Arial"/>
          <w:szCs w:val="22"/>
        </w:rPr>
        <w:t>obligations regarding contracted service providers.</w:t>
      </w:r>
    </w:p>
    <w:p w14:paraId="257B5168" w14:textId="2ED66A8A" w:rsidR="0030693B" w:rsidRPr="0079254F" w:rsidRDefault="0030693B" w:rsidP="0030693B">
      <w:pPr>
        <w:pStyle w:val="Heading2"/>
      </w:pPr>
      <w:bookmarkStart w:id="2" w:name="_Toc195520380"/>
      <w:r>
        <w:t>1.1</w:t>
      </w:r>
      <w:r>
        <w:tab/>
      </w:r>
      <w:r w:rsidRPr="0079254F">
        <w:t>What is personal information?</w:t>
      </w:r>
      <w:bookmarkEnd w:id="2"/>
    </w:p>
    <w:p w14:paraId="06EECF96" w14:textId="77777777" w:rsidR="0030693B" w:rsidRPr="00361D4D" w:rsidRDefault="0030693B" w:rsidP="0030693B">
      <w:pPr>
        <w:autoSpaceDE w:val="0"/>
        <w:autoSpaceDN w:val="0"/>
        <w:adjustRightInd w:val="0"/>
        <w:spacing w:after="60" w:line="276" w:lineRule="auto"/>
        <w:rPr>
          <w:rFonts w:cs="Arial"/>
          <w:szCs w:val="22"/>
        </w:rPr>
      </w:pPr>
      <w:r w:rsidRPr="00361D4D">
        <w:rPr>
          <w:rFonts w:cs="Arial"/>
          <w:szCs w:val="22"/>
        </w:rPr>
        <w:t>Personal information is defined in section 12 of the IP Act as:</w:t>
      </w:r>
    </w:p>
    <w:p w14:paraId="129E67F0" w14:textId="77777777" w:rsidR="0030693B" w:rsidRDefault="0030693B" w:rsidP="0030693B">
      <w:pPr>
        <w:autoSpaceDE w:val="0"/>
        <w:autoSpaceDN w:val="0"/>
        <w:adjustRightInd w:val="0"/>
        <w:spacing w:after="0" w:line="276" w:lineRule="auto"/>
        <w:ind w:left="720"/>
        <w:rPr>
          <w:rFonts w:cs="Arial"/>
          <w:i/>
          <w:sz w:val="20"/>
          <w:szCs w:val="20"/>
        </w:rPr>
      </w:pPr>
      <w:r>
        <w:rPr>
          <w:rFonts w:cs="Arial"/>
          <w:i/>
          <w:sz w:val="20"/>
          <w:szCs w:val="20"/>
        </w:rPr>
        <w:t>i</w:t>
      </w:r>
      <w:r w:rsidRPr="00E35F6C">
        <w:rPr>
          <w:rFonts w:cs="Arial"/>
          <w:i/>
          <w:sz w:val="20"/>
          <w:szCs w:val="20"/>
        </w:rPr>
        <w:t>nformation or an opinion</w:t>
      </w:r>
      <w:r>
        <w:rPr>
          <w:rFonts w:cs="Arial"/>
          <w:i/>
          <w:sz w:val="20"/>
          <w:szCs w:val="20"/>
        </w:rPr>
        <w:t xml:space="preserve"> about an identifiable individual or </w:t>
      </w:r>
      <w:r w:rsidRPr="00E35F6C">
        <w:rPr>
          <w:rFonts w:cs="Arial"/>
          <w:i/>
          <w:sz w:val="20"/>
          <w:szCs w:val="20"/>
        </w:rPr>
        <w:t xml:space="preserve">an individual </w:t>
      </w:r>
      <w:r>
        <w:rPr>
          <w:rFonts w:cs="Arial"/>
          <w:i/>
          <w:sz w:val="20"/>
          <w:szCs w:val="20"/>
        </w:rPr>
        <w:t>who is</w:t>
      </w:r>
      <w:r w:rsidRPr="00E35F6C">
        <w:rPr>
          <w:rFonts w:cs="Arial"/>
          <w:i/>
          <w:sz w:val="20"/>
          <w:szCs w:val="20"/>
        </w:rPr>
        <w:t xml:space="preserve"> reasonably </w:t>
      </w:r>
      <w:r>
        <w:rPr>
          <w:rFonts w:cs="Arial"/>
          <w:i/>
          <w:sz w:val="20"/>
          <w:szCs w:val="20"/>
        </w:rPr>
        <w:t>identifiable</w:t>
      </w:r>
      <w:r w:rsidRPr="00E35F6C">
        <w:rPr>
          <w:rFonts w:cs="Arial"/>
          <w:i/>
          <w:sz w:val="20"/>
          <w:szCs w:val="20"/>
        </w:rPr>
        <w:t>, from the information or opinion</w:t>
      </w:r>
      <w:r>
        <w:rPr>
          <w:rFonts w:cs="Arial"/>
          <w:i/>
          <w:sz w:val="20"/>
          <w:szCs w:val="20"/>
        </w:rPr>
        <w:t xml:space="preserve"> – </w:t>
      </w:r>
    </w:p>
    <w:p w14:paraId="62062FBD" w14:textId="77777777" w:rsidR="0030693B" w:rsidRPr="006A3143" w:rsidRDefault="0030693B" w:rsidP="00A136A8">
      <w:pPr>
        <w:pStyle w:val="ListParagraph"/>
        <w:numPr>
          <w:ilvl w:val="0"/>
          <w:numId w:val="9"/>
        </w:numPr>
        <w:autoSpaceDE w:val="0"/>
        <w:autoSpaceDN w:val="0"/>
        <w:adjustRightInd w:val="0"/>
        <w:rPr>
          <w:rFonts w:ascii="Arial" w:hAnsi="Arial" w:cs="Arial"/>
          <w:i/>
          <w:szCs w:val="20"/>
        </w:rPr>
      </w:pPr>
      <w:r w:rsidRPr="006A3143">
        <w:rPr>
          <w:rFonts w:ascii="Arial" w:hAnsi="Arial" w:cs="Arial"/>
          <w:i/>
          <w:szCs w:val="20"/>
        </w:rPr>
        <w:t>whether the information or opinion is true or not; and</w:t>
      </w:r>
    </w:p>
    <w:p w14:paraId="22623F6D" w14:textId="77777777" w:rsidR="0030693B" w:rsidRPr="006A3143" w:rsidRDefault="0030693B" w:rsidP="00A136A8">
      <w:pPr>
        <w:pStyle w:val="ListParagraph"/>
        <w:numPr>
          <w:ilvl w:val="0"/>
          <w:numId w:val="9"/>
        </w:numPr>
        <w:autoSpaceDE w:val="0"/>
        <w:autoSpaceDN w:val="0"/>
        <w:adjustRightInd w:val="0"/>
        <w:spacing w:after="120"/>
        <w:rPr>
          <w:rFonts w:ascii="Arial" w:hAnsi="Arial" w:cs="Arial"/>
          <w:i/>
          <w:szCs w:val="20"/>
        </w:rPr>
      </w:pPr>
      <w:r w:rsidRPr="006A3143">
        <w:rPr>
          <w:rFonts w:ascii="Arial" w:hAnsi="Arial" w:cs="Arial"/>
          <w:i/>
          <w:szCs w:val="20"/>
        </w:rPr>
        <w:t>whether the information or opinion is recorded in a material form or not.</w:t>
      </w:r>
    </w:p>
    <w:p w14:paraId="50137E7C" w14:textId="77777777" w:rsidR="0030693B" w:rsidRDefault="0030693B" w:rsidP="0030693B">
      <w:pPr>
        <w:pStyle w:val="Default"/>
        <w:spacing w:after="240" w:line="276" w:lineRule="auto"/>
        <w:rPr>
          <w:rFonts w:ascii="Arial" w:hAnsi="Arial" w:cs="Arial"/>
          <w:color w:val="auto"/>
          <w:sz w:val="22"/>
        </w:rPr>
      </w:pPr>
      <w:r w:rsidRPr="00361D4D">
        <w:rPr>
          <w:rFonts w:ascii="Arial" w:hAnsi="Arial" w:cs="Arial"/>
          <w:color w:val="auto"/>
          <w:sz w:val="22"/>
        </w:rPr>
        <w:t xml:space="preserve">Personal information may be stored in </w:t>
      </w:r>
      <w:r>
        <w:rPr>
          <w:rFonts w:ascii="Arial" w:hAnsi="Arial" w:cs="Arial"/>
          <w:color w:val="auto"/>
          <w:sz w:val="22"/>
        </w:rPr>
        <w:t>many formats,</w:t>
      </w:r>
      <w:r w:rsidRPr="00361D4D">
        <w:rPr>
          <w:rFonts w:ascii="Arial" w:hAnsi="Arial" w:cs="Arial"/>
          <w:color w:val="auto"/>
          <w:sz w:val="22"/>
        </w:rPr>
        <w:t xml:space="preserve"> including </w:t>
      </w:r>
      <w:r>
        <w:rPr>
          <w:rFonts w:ascii="Arial" w:hAnsi="Arial" w:cs="Arial"/>
          <w:color w:val="auto"/>
          <w:sz w:val="22"/>
        </w:rPr>
        <w:t xml:space="preserve">hard copy (e.g. </w:t>
      </w:r>
      <w:r w:rsidRPr="00361D4D">
        <w:rPr>
          <w:rFonts w:ascii="Arial" w:hAnsi="Arial" w:cs="Arial"/>
          <w:color w:val="auto"/>
          <w:sz w:val="22"/>
        </w:rPr>
        <w:t>paper</w:t>
      </w:r>
      <w:r>
        <w:rPr>
          <w:rFonts w:ascii="Arial" w:hAnsi="Arial" w:cs="Arial"/>
          <w:color w:val="auto"/>
          <w:sz w:val="22"/>
        </w:rPr>
        <w:t>, photograph, video/audiotape) or electronic (e.g. in</w:t>
      </w:r>
      <w:r w:rsidRPr="00361D4D">
        <w:rPr>
          <w:rFonts w:ascii="Arial" w:hAnsi="Arial" w:cs="Arial"/>
          <w:color w:val="auto"/>
          <w:sz w:val="22"/>
        </w:rPr>
        <w:t xml:space="preserve"> an electronic database</w:t>
      </w:r>
      <w:r>
        <w:rPr>
          <w:rFonts w:ascii="Arial" w:hAnsi="Arial" w:cs="Arial"/>
          <w:color w:val="auto"/>
          <w:sz w:val="22"/>
        </w:rPr>
        <w:t xml:space="preserve"> or </w:t>
      </w:r>
      <w:r w:rsidRPr="00361D4D">
        <w:rPr>
          <w:rFonts w:ascii="Arial" w:hAnsi="Arial" w:cs="Arial"/>
          <w:color w:val="auto"/>
          <w:sz w:val="22"/>
        </w:rPr>
        <w:t>digital format</w:t>
      </w:r>
      <w:r>
        <w:rPr>
          <w:rFonts w:ascii="Arial" w:hAnsi="Arial" w:cs="Arial"/>
          <w:color w:val="auto"/>
          <w:sz w:val="22"/>
        </w:rPr>
        <w:t>)</w:t>
      </w:r>
      <w:r w:rsidRPr="00361D4D">
        <w:rPr>
          <w:rFonts w:ascii="Arial" w:hAnsi="Arial" w:cs="Arial"/>
          <w:color w:val="auto"/>
          <w:sz w:val="22"/>
        </w:rPr>
        <w:t>.</w:t>
      </w:r>
    </w:p>
    <w:p w14:paraId="6A15139E" w14:textId="0FC9C8B5" w:rsidR="000F0FBA" w:rsidRDefault="000F0FBA" w:rsidP="000F0FBA">
      <w:pPr>
        <w:pStyle w:val="Default"/>
        <w:spacing w:after="240" w:line="276" w:lineRule="auto"/>
        <w:rPr>
          <w:rFonts w:ascii="Arial" w:hAnsi="Arial" w:cs="Arial"/>
          <w:color w:val="auto"/>
          <w:sz w:val="22"/>
        </w:rPr>
      </w:pPr>
      <w:r w:rsidRPr="000F0FBA">
        <w:rPr>
          <w:rFonts w:ascii="Arial" w:hAnsi="Arial" w:cs="Arial"/>
          <w:color w:val="auto"/>
          <w:sz w:val="22"/>
        </w:rPr>
        <w:t xml:space="preserve">An individual will be </w:t>
      </w:r>
      <w:r w:rsidRPr="000F0FBA">
        <w:rPr>
          <w:rFonts w:ascii="Arial" w:hAnsi="Arial" w:cs="Arial"/>
          <w:i/>
          <w:iCs/>
          <w:color w:val="auto"/>
          <w:sz w:val="22"/>
        </w:rPr>
        <w:t>identified</w:t>
      </w:r>
      <w:r w:rsidRPr="000F0FBA">
        <w:rPr>
          <w:rFonts w:ascii="Arial" w:hAnsi="Arial" w:cs="Arial"/>
          <w:color w:val="auto"/>
          <w:sz w:val="22"/>
        </w:rPr>
        <w:t xml:space="preserve"> where they can be identified from the information itself, without referring to any other</w:t>
      </w:r>
      <w:r>
        <w:rPr>
          <w:rFonts w:ascii="Arial" w:hAnsi="Arial" w:cs="Arial"/>
          <w:color w:val="auto"/>
          <w:sz w:val="22"/>
        </w:rPr>
        <w:t xml:space="preserve"> </w:t>
      </w:r>
      <w:r w:rsidRPr="000F0FBA">
        <w:rPr>
          <w:rFonts w:ascii="Arial" w:hAnsi="Arial" w:cs="Arial"/>
          <w:color w:val="auto"/>
          <w:sz w:val="22"/>
        </w:rPr>
        <w:t>information</w:t>
      </w:r>
      <w:r>
        <w:rPr>
          <w:rFonts w:ascii="Arial" w:hAnsi="Arial" w:cs="Arial"/>
          <w:color w:val="auto"/>
          <w:sz w:val="22"/>
        </w:rPr>
        <w:t xml:space="preserve">. They will be </w:t>
      </w:r>
      <w:r w:rsidRPr="000F0FBA">
        <w:rPr>
          <w:rFonts w:ascii="Arial" w:hAnsi="Arial" w:cs="Arial"/>
          <w:color w:val="auto"/>
          <w:sz w:val="22"/>
        </w:rPr>
        <w:t xml:space="preserve">reasonably identifiable </w:t>
      </w:r>
      <w:r>
        <w:rPr>
          <w:rFonts w:ascii="Arial" w:hAnsi="Arial" w:cs="Arial"/>
          <w:color w:val="auto"/>
          <w:sz w:val="22"/>
        </w:rPr>
        <w:t>if</w:t>
      </w:r>
      <w:r w:rsidRPr="000F0FBA">
        <w:rPr>
          <w:rFonts w:ascii="Arial" w:hAnsi="Arial" w:cs="Arial"/>
          <w:color w:val="auto"/>
          <w:sz w:val="22"/>
        </w:rPr>
        <w:t xml:space="preserve"> there is reasonable potential that multiple pieces of information could lead to their identity being known</w:t>
      </w:r>
      <w:r>
        <w:rPr>
          <w:rFonts w:ascii="Arial" w:hAnsi="Arial" w:cs="Arial"/>
          <w:color w:val="auto"/>
          <w:sz w:val="22"/>
        </w:rPr>
        <w:t xml:space="preserve">. </w:t>
      </w:r>
    </w:p>
    <w:p w14:paraId="7B4F99DF" w14:textId="22251AA2" w:rsidR="000F0FBA" w:rsidRDefault="000F0FBA" w:rsidP="000F0FBA">
      <w:pPr>
        <w:pStyle w:val="Default"/>
        <w:spacing w:after="240" w:line="276" w:lineRule="auto"/>
        <w:rPr>
          <w:rFonts w:ascii="Arial" w:hAnsi="Arial" w:cs="Arial"/>
          <w:color w:val="auto"/>
          <w:sz w:val="22"/>
        </w:rPr>
      </w:pPr>
      <w:r w:rsidRPr="000F0FBA">
        <w:rPr>
          <w:rFonts w:ascii="Arial" w:hAnsi="Arial" w:cs="Arial"/>
          <w:color w:val="auto"/>
          <w:sz w:val="22"/>
        </w:rPr>
        <w:t>The likelihood of an individual being reasonably identifiable may depend on multiple factors relevant to the information, the characteristics of the individual, and the agency</w:t>
      </w:r>
      <w:r>
        <w:rPr>
          <w:rFonts w:ascii="Arial" w:hAnsi="Arial" w:cs="Arial"/>
          <w:color w:val="auto"/>
          <w:sz w:val="22"/>
        </w:rPr>
        <w:t>’s</w:t>
      </w:r>
      <w:r w:rsidRPr="000F0FBA">
        <w:rPr>
          <w:rFonts w:ascii="Arial" w:hAnsi="Arial" w:cs="Arial"/>
          <w:color w:val="auto"/>
          <w:sz w:val="22"/>
        </w:rPr>
        <w:t xml:space="preserve"> functions</w:t>
      </w:r>
      <w:r>
        <w:rPr>
          <w:rFonts w:ascii="Arial" w:hAnsi="Arial" w:cs="Arial"/>
          <w:color w:val="auto"/>
          <w:sz w:val="22"/>
        </w:rPr>
        <w:t xml:space="preserve">. </w:t>
      </w:r>
    </w:p>
    <w:p w14:paraId="2CBAECA7" w14:textId="77777777" w:rsidR="000F0FBA" w:rsidRPr="00485A55" w:rsidRDefault="000F0FBA" w:rsidP="000826CD">
      <w:pPr>
        <w:spacing w:after="60"/>
        <w:rPr>
          <w:rFonts w:eastAsia="Times New Roman" w:cs="Arial"/>
          <w:szCs w:val="22"/>
          <w:lang w:val="en-AU" w:eastAsia="en-AU"/>
        </w:rPr>
      </w:pPr>
      <w:r>
        <w:rPr>
          <w:rFonts w:cs="Arial"/>
        </w:rPr>
        <w:t xml:space="preserve">Some personal information is </w:t>
      </w:r>
      <w:r>
        <w:rPr>
          <w:rFonts w:cs="Arial"/>
          <w:i/>
          <w:iCs/>
        </w:rPr>
        <w:t xml:space="preserve">sensitive information. </w:t>
      </w:r>
      <w:r w:rsidRPr="008A0B6F">
        <w:rPr>
          <w:rFonts w:eastAsia="Times New Roman" w:cs="Arial"/>
          <w:szCs w:val="22"/>
          <w:lang w:val="en-AU" w:eastAsia="en-AU"/>
        </w:rPr>
        <w:t>S</w:t>
      </w:r>
      <w:r w:rsidRPr="00485A55">
        <w:rPr>
          <w:rFonts w:eastAsia="Times New Roman" w:cs="Arial"/>
          <w:szCs w:val="22"/>
          <w:lang w:val="en-AU" w:eastAsia="en-AU"/>
        </w:rPr>
        <w:t xml:space="preserve">ensitive information </w:t>
      </w:r>
      <w:r w:rsidRPr="008A0B6F">
        <w:rPr>
          <w:rFonts w:eastAsia="Times New Roman" w:cs="Arial"/>
          <w:szCs w:val="22"/>
          <w:lang w:val="en-AU" w:eastAsia="en-AU"/>
        </w:rPr>
        <w:t>include</w:t>
      </w:r>
      <w:r>
        <w:rPr>
          <w:rFonts w:eastAsia="Times New Roman" w:cs="Arial"/>
          <w:szCs w:val="22"/>
          <w:lang w:val="en-AU" w:eastAsia="en-AU"/>
        </w:rPr>
        <w:t>s</w:t>
      </w:r>
      <w:r w:rsidRPr="00485A55">
        <w:rPr>
          <w:rFonts w:eastAsia="Times New Roman" w:cs="Arial"/>
          <w:szCs w:val="22"/>
          <w:lang w:val="en-AU" w:eastAsia="en-AU"/>
        </w:rPr>
        <w:t>:</w:t>
      </w:r>
    </w:p>
    <w:p w14:paraId="1A157E77" w14:textId="77777777" w:rsidR="000F0FBA" w:rsidRPr="00485A55" w:rsidRDefault="000F0FBA" w:rsidP="00E7382B">
      <w:pPr>
        <w:numPr>
          <w:ilvl w:val="0"/>
          <w:numId w:val="33"/>
        </w:numPr>
        <w:spacing w:after="0" w:line="240" w:lineRule="auto"/>
        <w:rPr>
          <w:rFonts w:eastAsia="Times New Roman" w:cs="Arial"/>
          <w:szCs w:val="22"/>
          <w:lang w:val="en-AU" w:eastAsia="en-AU"/>
        </w:rPr>
      </w:pPr>
      <w:r>
        <w:rPr>
          <w:rFonts w:eastAsia="Times New Roman" w:cs="Arial"/>
          <w:szCs w:val="22"/>
          <w:lang w:val="en-AU" w:eastAsia="en-AU"/>
        </w:rPr>
        <w:t>i</w:t>
      </w:r>
      <w:r w:rsidRPr="00485A55">
        <w:rPr>
          <w:rFonts w:eastAsia="Times New Roman" w:cs="Arial"/>
          <w:szCs w:val="22"/>
          <w:lang w:val="en-AU" w:eastAsia="en-AU"/>
        </w:rPr>
        <w:t>nformation</w:t>
      </w:r>
      <w:r>
        <w:rPr>
          <w:rFonts w:eastAsia="Times New Roman" w:cs="Arial"/>
          <w:szCs w:val="22"/>
          <w:lang w:val="en-AU" w:eastAsia="en-AU"/>
        </w:rPr>
        <w:t xml:space="preserve"> or opinion</w:t>
      </w:r>
      <w:r w:rsidRPr="00485A55">
        <w:rPr>
          <w:rFonts w:eastAsia="Times New Roman" w:cs="Arial"/>
          <w:szCs w:val="22"/>
          <w:lang w:val="en-AU" w:eastAsia="en-AU"/>
        </w:rPr>
        <w:t xml:space="preserve"> about an individual’s:</w:t>
      </w:r>
    </w:p>
    <w:p w14:paraId="45A14CC2"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racial or ethnic origin</w:t>
      </w:r>
    </w:p>
    <w:p w14:paraId="580A8AC9"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political opinions</w:t>
      </w:r>
    </w:p>
    <w:p w14:paraId="277B38D5"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membership of a political association</w:t>
      </w:r>
    </w:p>
    <w:p w14:paraId="3D4007DD"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religious beliefs or affiliations</w:t>
      </w:r>
    </w:p>
    <w:p w14:paraId="5C7A83DF"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philosophical belief</w:t>
      </w:r>
      <w:r w:rsidRPr="008A0B6F">
        <w:rPr>
          <w:rFonts w:eastAsia="Times New Roman" w:cs="Arial"/>
          <w:szCs w:val="22"/>
          <w:lang w:val="en-AU" w:eastAsia="en-AU"/>
        </w:rPr>
        <w:t>s</w:t>
      </w:r>
    </w:p>
    <w:p w14:paraId="6321F300"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membership of a professional or trade association</w:t>
      </w:r>
    </w:p>
    <w:p w14:paraId="287443E8"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lastRenderedPageBreak/>
        <w:t>membership of a trade union</w:t>
      </w:r>
    </w:p>
    <w:p w14:paraId="0F5DED42"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sexual orientation or practices</w:t>
      </w:r>
      <w:r w:rsidRPr="008A0B6F">
        <w:rPr>
          <w:rFonts w:eastAsia="Times New Roman" w:cs="Arial"/>
          <w:szCs w:val="22"/>
          <w:lang w:val="en-AU" w:eastAsia="en-AU"/>
        </w:rPr>
        <w:t>,</w:t>
      </w:r>
      <w:r w:rsidRPr="00485A55">
        <w:rPr>
          <w:rFonts w:eastAsia="Times New Roman" w:cs="Arial"/>
          <w:szCs w:val="22"/>
          <w:lang w:val="en-AU" w:eastAsia="en-AU"/>
        </w:rPr>
        <w:t xml:space="preserve"> or</w:t>
      </w:r>
    </w:p>
    <w:p w14:paraId="2163A584" w14:textId="77777777" w:rsidR="000F0FBA" w:rsidRPr="00485A55" w:rsidRDefault="000F0FBA" w:rsidP="00E7382B">
      <w:pPr>
        <w:numPr>
          <w:ilvl w:val="1"/>
          <w:numId w:val="33"/>
        </w:numPr>
        <w:spacing w:after="0" w:line="240" w:lineRule="auto"/>
        <w:rPr>
          <w:rFonts w:eastAsia="Times New Roman" w:cs="Arial"/>
          <w:szCs w:val="22"/>
          <w:lang w:val="en-AU" w:eastAsia="en-AU"/>
        </w:rPr>
      </w:pPr>
      <w:r w:rsidRPr="00485A55">
        <w:rPr>
          <w:rFonts w:eastAsia="Times New Roman" w:cs="Arial"/>
          <w:szCs w:val="22"/>
          <w:lang w:val="en-AU" w:eastAsia="en-AU"/>
        </w:rPr>
        <w:t>criminal record;</w:t>
      </w:r>
      <w:r w:rsidRPr="008A0B6F">
        <w:rPr>
          <w:rFonts w:eastAsia="Times New Roman" w:cs="Arial"/>
          <w:szCs w:val="22"/>
          <w:lang w:val="en-AU" w:eastAsia="en-AU"/>
        </w:rPr>
        <w:t xml:space="preserve"> </w:t>
      </w:r>
      <w:r w:rsidRPr="00485A55">
        <w:rPr>
          <w:rFonts w:eastAsia="Times New Roman" w:cs="Arial"/>
          <w:szCs w:val="22"/>
          <w:lang w:val="en-AU" w:eastAsia="en-AU"/>
        </w:rPr>
        <w:t>or</w:t>
      </w:r>
    </w:p>
    <w:p w14:paraId="06D176B3" w14:textId="77777777" w:rsidR="000F0FBA" w:rsidRPr="00485A55" w:rsidRDefault="000F0FBA" w:rsidP="00E7382B">
      <w:pPr>
        <w:numPr>
          <w:ilvl w:val="0"/>
          <w:numId w:val="33"/>
        </w:numPr>
        <w:spacing w:after="0" w:line="240" w:lineRule="auto"/>
        <w:rPr>
          <w:rFonts w:eastAsia="Times New Roman" w:cs="Arial"/>
          <w:szCs w:val="22"/>
          <w:lang w:val="en-AU" w:eastAsia="en-AU"/>
        </w:rPr>
      </w:pPr>
      <w:r w:rsidRPr="00485A55">
        <w:rPr>
          <w:rFonts w:eastAsia="Times New Roman" w:cs="Arial"/>
          <w:szCs w:val="22"/>
          <w:lang w:val="en-AU" w:eastAsia="en-AU"/>
        </w:rPr>
        <w:t xml:space="preserve">health information </w:t>
      </w:r>
    </w:p>
    <w:p w14:paraId="5B166D96" w14:textId="77777777" w:rsidR="000F0FBA" w:rsidRDefault="000F0FBA" w:rsidP="00E7382B">
      <w:pPr>
        <w:numPr>
          <w:ilvl w:val="0"/>
          <w:numId w:val="33"/>
        </w:numPr>
        <w:spacing w:after="0" w:line="240" w:lineRule="auto"/>
        <w:rPr>
          <w:rFonts w:eastAsia="Times New Roman" w:cs="Arial"/>
          <w:szCs w:val="22"/>
          <w:lang w:val="en-AU" w:eastAsia="en-AU"/>
        </w:rPr>
      </w:pPr>
      <w:r w:rsidRPr="00485A55">
        <w:rPr>
          <w:rFonts w:eastAsia="Times New Roman" w:cs="Arial"/>
          <w:szCs w:val="22"/>
          <w:lang w:val="en-AU" w:eastAsia="en-AU"/>
        </w:rPr>
        <w:t xml:space="preserve">genetic information </w:t>
      </w:r>
    </w:p>
    <w:p w14:paraId="191418A6" w14:textId="703FCFDE" w:rsidR="000F0FBA" w:rsidRPr="000F0FBA" w:rsidRDefault="000F0FBA" w:rsidP="00E7382B">
      <w:pPr>
        <w:numPr>
          <w:ilvl w:val="0"/>
          <w:numId w:val="33"/>
        </w:numPr>
        <w:spacing w:after="0" w:line="240" w:lineRule="auto"/>
        <w:rPr>
          <w:rFonts w:eastAsia="Times New Roman" w:cs="Arial"/>
          <w:szCs w:val="22"/>
          <w:lang w:val="en-AU" w:eastAsia="en-AU"/>
        </w:rPr>
      </w:pPr>
      <w:r w:rsidRPr="000F0FBA">
        <w:rPr>
          <w:rFonts w:cs="Arial"/>
          <w:szCs w:val="22"/>
        </w:rPr>
        <w:t>biometric information and biometric templates.</w:t>
      </w:r>
    </w:p>
    <w:p w14:paraId="1AF1ADC3" w14:textId="77777777" w:rsidR="000F0FBA" w:rsidRDefault="000F0FBA" w:rsidP="000F0FBA">
      <w:pPr>
        <w:spacing w:after="0" w:line="240" w:lineRule="auto"/>
        <w:rPr>
          <w:rFonts w:cs="Arial"/>
          <w:szCs w:val="22"/>
        </w:rPr>
      </w:pPr>
    </w:p>
    <w:p w14:paraId="638A3E21" w14:textId="6107996E" w:rsidR="000F0FBA" w:rsidRDefault="000F0FBA" w:rsidP="000F0FBA">
      <w:pPr>
        <w:spacing w:after="0" w:line="240" w:lineRule="auto"/>
        <w:rPr>
          <w:rFonts w:cs="Arial"/>
          <w:szCs w:val="22"/>
        </w:rPr>
      </w:pPr>
      <w:r>
        <w:rPr>
          <w:rFonts w:cs="Arial"/>
          <w:szCs w:val="22"/>
        </w:rPr>
        <w:t xml:space="preserve">There are additional obligations in relation to the collection, use and disclosure of sensitive information. </w:t>
      </w:r>
    </w:p>
    <w:p w14:paraId="424C2169" w14:textId="77777777" w:rsidR="000F0FBA" w:rsidRPr="000F0FBA" w:rsidRDefault="000F0FBA" w:rsidP="000F0FBA">
      <w:pPr>
        <w:spacing w:after="0" w:line="240" w:lineRule="auto"/>
        <w:rPr>
          <w:rFonts w:eastAsia="Times New Roman" w:cs="Arial"/>
          <w:szCs w:val="22"/>
          <w:lang w:val="en-AU" w:eastAsia="en-AU"/>
        </w:rPr>
      </w:pPr>
    </w:p>
    <w:p w14:paraId="16E828E6" w14:textId="7940153D" w:rsidR="0030693B" w:rsidRPr="00492C1B" w:rsidRDefault="0030693B" w:rsidP="0030693B">
      <w:pPr>
        <w:pStyle w:val="Heading2"/>
      </w:pPr>
      <w:bookmarkStart w:id="3" w:name="_Toc195520381"/>
      <w:r>
        <w:t>1.2</w:t>
      </w:r>
      <w:r>
        <w:tab/>
      </w:r>
      <w:r w:rsidRPr="00492C1B">
        <w:t xml:space="preserve">What are the </w:t>
      </w:r>
      <w:r>
        <w:t>Q</w:t>
      </w:r>
      <w:r w:rsidRPr="00492C1B">
        <w:t>PPs?</w:t>
      </w:r>
      <w:bookmarkEnd w:id="3"/>
    </w:p>
    <w:p w14:paraId="6375CED4" w14:textId="1A4A1401" w:rsidR="0030693B" w:rsidRPr="00361D4D" w:rsidRDefault="0030693B" w:rsidP="0030693B">
      <w:pPr>
        <w:pStyle w:val="Default"/>
        <w:spacing w:after="60" w:line="276" w:lineRule="auto"/>
        <w:rPr>
          <w:rFonts w:ascii="Arial" w:hAnsi="Arial" w:cs="Arial"/>
          <w:sz w:val="22"/>
          <w:szCs w:val="22"/>
        </w:rPr>
      </w:pPr>
      <w:r w:rsidRPr="00361D4D">
        <w:rPr>
          <w:rFonts w:ascii="Arial" w:hAnsi="Arial" w:cs="Arial"/>
          <w:sz w:val="22"/>
          <w:szCs w:val="22"/>
        </w:rPr>
        <w:t xml:space="preserve">The </w:t>
      </w:r>
      <w:r w:rsidR="000826CD">
        <w:rPr>
          <w:rFonts w:ascii="Arial" w:hAnsi="Arial" w:cs="Arial"/>
          <w:sz w:val="22"/>
          <w:szCs w:val="22"/>
        </w:rPr>
        <w:t xml:space="preserve">ten </w:t>
      </w:r>
      <w:r>
        <w:rPr>
          <w:rFonts w:ascii="Arial" w:hAnsi="Arial" w:cs="Arial"/>
          <w:sz w:val="22"/>
          <w:szCs w:val="22"/>
        </w:rPr>
        <w:t>Q</w:t>
      </w:r>
      <w:r w:rsidRPr="00361D4D">
        <w:rPr>
          <w:rFonts w:ascii="Arial" w:hAnsi="Arial" w:cs="Arial"/>
          <w:sz w:val="22"/>
          <w:szCs w:val="22"/>
        </w:rPr>
        <w:t>PPs set out how personal information must be managed</w:t>
      </w:r>
      <w:r>
        <w:rPr>
          <w:rFonts w:ascii="Arial" w:hAnsi="Arial" w:cs="Arial"/>
          <w:sz w:val="22"/>
          <w:szCs w:val="22"/>
        </w:rPr>
        <w:t>, including</w:t>
      </w:r>
      <w:r w:rsidRPr="00361D4D">
        <w:rPr>
          <w:rFonts w:ascii="Arial" w:hAnsi="Arial" w:cs="Arial"/>
          <w:sz w:val="22"/>
          <w:szCs w:val="22"/>
        </w:rPr>
        <w:t>:</w:t>
      </w:r>
    </w:p>
    <w:p w14:paraId="398C7B99" w14:textId="68D72891"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1:</w:t>
      </w:r>
      <w:r w:rsidRPr="003A7AA4">
        <w:rPr>
          <w:rFonts w:ascii="Arial" w:hAnsi="Arial" w:cs="Arial"/>
          <w:sz w:val="20"/>
          <w:szCs w:val="20"/>
        </w:rPr>
        <w:tab/>
        <w:t>Open and transparent management of personal information</w:t>
      </w:r>
    </w:p>
    <w:p w14:paraId="5D6E7B97" w14:textId="77777777"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 xml:space="preserve">QPP 2: </w:t>
      </w:r>
      <w:r w:rsidRPr="003A7AA4">
        <w:rPr>
          <w:rFonts w:ascii="Arial" w:hAnsi="Arial" w:cs="Arial"/>
          <w:sz w:val="20"/>
          <w:szCs w:val="20"/>
        </w:rPr>
        <w:tab/>
        <w:t>Anonymity and pseudonymity</w:t>
      </w:r>
    </w:p>
    <w:p w14:paraId="728835FB" w14:textId="77777777"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3:</w:t>
      </w:r>
      <w:r w:rsidRPr="003A7AA4">
        <w:rPr>
          <w:rFonts w:ascii="Arial" w:hAnsi="Arial" w:cs="Arial"/>
          <w:sz w:val="20"/>
          <w:szCs w:val="20"/>
        </w:rPr>
        <w:tab/>
        <w:t xml:space="preserve">Collection of solicited personal information </w:t>
      </w:r>
    </w:p>
    <w:p w14:paraId="6E8BCE20" w14:textId="77777777"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4:</w:t>
      </w:r>
      <w:r w:rsidRPr="003A7AA4">
        <w:rPr>
          <w:rFonts w:ascii="Arial" w:hAnsi="Arial" w:cs="Arial"/>
          <w:sz w:val="20"/>
          <w:szCs w:val="20"/>
        </w:rPr>
        <w:tab/>
        <w:t>Dealing with unsolicited personal information</w:t>
      </w:r>
    </w:p>
    <w:p w14:paraId="046F89DB" w14:textId="77777777"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5:</w:t>
      </w:r>
      <w:r w:rsidRPr="003A7AA4">
        <w:rPr>
          <w:rFonts w:ascii="Arial" w:hAnsi="Arial" w:cs="Arial"/>
          <w:sz w:val="20"/>
          <w:szCs w:val="20"/>
        </w:rPr>
        <w:tab/>
        <w:t>Notification of the collection of personal information</w:t>
      </w:r>
    </w:p>
    <w:p w14:paraId="46083D26" w14:textId="77777777"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6:</w:t>
      </w:r>
      <w:r w:rsidRPr="003A7AA4">
        <w:rPr>
          <w:rFonts w:ascii="Arial" w:hAnsi="Arial" w:cs="Arial"/>
          <w:sz w:val="20"/>
          <w:szCs w:val="20"/>
        </w:rPr>
        <w:tab/>
        <w:t>Use or disclosure of personal information</w:t>
      </w:r>
    </w:p>
    <w:p w14:paraId="451EA32F" w14:textId="6F62C2D1"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10: Quality of personal information</w:t>
      </w:r>
    </w:p>
    <w:p w14:paraId="43672DBF" w14:textId="3AD8B50D"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 11: Security of personal information</w:t>
      </w:r>
    </w:p>
    <w:p w14:paraId="6852D2E6" w14:textId="26A68792" w:rsidR="0030693B" w:rsidRPr="003A7AA4"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QPP12: Access to personal information</w:t>
      </w:r>
    </w:p>
    <w:p w14:paraId="4C71AB94" w14:textId="77777777" w:rsidR="0030693B" w:rsidRDefault="0030693B" w:rsidP="00923A72">
      <w:pPr>
        <w:pStyle w:val="Default"/>
        <w:spacing w:line="276" w:lineRule="auto"/>
        <w:ind w:left="992" w:hanging="283"/>
        <w:rPr>
          <w:rFonts w:ascii="Arial" w:hAnsi="Arial" w:cs="Arial"/>
          <w:sz w:val="20"/>
          <w:szCs w:val="20"/>
        </w:rPr>
      </w:pPr>
      <w:r w:rsidRPr="003A7AA4">
        <w:rPr>
          <w:rFonts w:ascii="Arial" w:hAnsi="Arial" w:cs="Arial"/>
          <w:sz w:val="20"/>
          <w:szCs w:val="20"/>
        </w:rPr>
        <w:t>QPP13:</w:t>
      </w:r>
      <w:r w:rsidRPr="003A7AA4">
        <w:rPr>
          <w:rFonts w:ascii="Arial" w:hAnsi="Arial" w:cs="Arial"/>
          <w:sz w:val="20"/>
          <w:szCs w:val="20"/>
        </w:rPr>
        <w:tab/>
        <w:t xml:space="preserve">Correction of personal information </w:t>
      </w:r>
      <w:r w:rsidRPr="003A7AA4">
        <w:rPr>
          <w:rStyle w:val="FootnoteReference"/>
          <w:rFonts w:ascii="Arial" w:hAnsi="Arial" w:cs="Arial"/>
          <w:sz w:val="20"/>
          <w:szCs w:val="20"/>
        </w:rPr>
        <w:footnoteReference w:id="1"/>
      </w:r>
    </w:p>
    <w:p w14:paraId="6926BD95" w14:textId="77777777" w:rsidR="000F0FBA" w:rsidRPr="003A7AA4" w:rsidRDefault="000F0FBA" w:rsidP="00923A72">
      <w:pPr>
        <w:pStyle w:val="Default"/>
        <w:spacing w:line="276" w:lineRule="auto"/>
        <w:ind w:left="992" w:hanging="283"/>
        <w:rPr>
          <w:rFonts w:ascii="Arial" w:hAnsi="Arial" w:cs="Arial"/>
          <w:sz w:val="20"/>
          <w:szCs w:val="20"/>
        </w:rPr>
      </w:pPr>
    </w:p>
    <w:p w14:paraId="45F4D173" w14:textId="67EBB200" w:rsidR="0030693B" w:rsidRPr="00A04FF1" w:rsidRDefault="0030693B" w:rsidP="0030693B">
      <w:pPr>
        <w:pStyle w:val="Heading2"/>
      </w:pPr>
      <w:bookmarkStart w:id="4" w:name="_Toc195520382"/>
      <w:r>
        <w:t>1.3</w:t>
      </w:r>
      <w:r>
        <w:tab/>
        <w:t>C</w:t>
      </w:r>
      <w:r w:rsidRPr="00A04FF1">
        <w:t>ontracted service providers</w:t>
      </w:r>
      <w:bookmarkEnd w:id="4"/>
    </w:p>
    <w:p w14:paraId="5C141246" w14:textId="77777777" w:rsidR="0030693B" w:rsidRDefault="0030693B" w:rsidP="0030693B">
      <w:pPr>
        <w:pStyle w:val="Default"/>
        <w:spacing w:line="276" w:lineRule="auto"/>
        <w:rPr>
          <w:rFonts w:ascii="Arial" w:hAnsi="Arial" w:cs="Arial"/>
          <w:sz w:val="22"/>
          <w:szCs w:val="22"/>
          <w:lang w:val="en"/>
        </w:rPr>
      </w:pPr>
      <w:r w:rsidRPr="00E35F6C">
        <w:rPr>
          <w:rFonts w:ascii="Arial" w:hAnsi="Arial" w:cs="Arial"/>
          <w:sz w:val="22"/>
          <w:szCs w:val="22"/>
        </w:rPr>
        <w:t>Where the department enters into a contract or other arrangement for the provision of services</w:t>
      </w:r>
      <w:r>
        <w:rPr>
          <w:rFonts w:ascii="Arial" w:hAnsi="Arial" w:cs="Arial"/>
          <w:sz w:val="22"/>
          <w:szCs w:val="22"/>
        </w:rPr>
        <w:t xml:space="preserve"> that </w:t>
      </w:r>
      <w:r w:rsidRPr="00E35F6C">
        <w:rPr>
          <w:rFonts w:ascii="Arial" w:hAnsi="Arial" w:cs="Arial"/>
          <w:sz w:val="22"/>
          <w:szCs w:val="22"/>
        </w:rPr>
        <w:t xml:space="preserve">deal with personal information, the department must take all reasonable steps to bind the service provider to comply with </w:t>
      </w:r>
      <w:r>
        <w:rPr>
          <w:rFonts w:ascii="Arial" w:hAnsi="Arial" w:cs="Arial"/>
          <w:sz w:val="22"/>
          <w:szCs w:val="22"/>
        </w:rPr>
        <w:t>the IP Act</w:t>
      </w:r>
      <w:r w:rsidRPr="00E35F6C">
        <w:rPr>
          <w:rFonts w:ascii="Arial" w:hAnsi="Arial" w:cs="Arial"/>
          <w:sz w:val="22"/>
          <w:szCs w:val="22"/>
        </w:rPr>
        <w:t xml:space="preserve">. If it does not do so, </w:t>
      </w:r>
      <w:r w:rsidRPr="00E35F6C">
        <w:rPr>
          <w:rFonts w:ascii="Arial" w:hAnsi="Arial" w:cs="Arial"/>
          <w:sz w:val="22"/>
          <w:szCs w:val="22"/>
          <w:lang w:val="en"/>
        </w:rPr>
        <w:t>the department may be liable for any privacy breaches by the service provider</w:t>
      </w:r>
      <w:r>
        <w:rPr>
          <w:rFonts w:ascii="Arial" w:hAnsi="Arial" w:cs="Arial"/>
          <w:sz w:val="22"/>
          <w:szCs w:val="22"/>
          <w:lang w:val="en"/>
        </w:rPr>
        <w:t>.</w:t>
      </w:r>
    </w:p>
    <w:p w14:paraId="545A041D" w14:textId="77777777" w:rsidR="00923A72" w:rsidRDefault="00923A72" w:rsidP="0030693B">
      <w:pPr>
        <w:pStyle w:val="Default"/>
        <w:spacing w:line="276" w:lineRule="auto"/>
        <w:rPr>
          <w:rFonts w:ascii="Arial" w:hAnsi="Arial" w:cs="Arial"/>
          <w:sz w:val="22"/>
          <w:szCs w:val="22"/>
          <w:lang w:val="en"/>
        </w:rPr>
      </w:pPr>
    </w:p>
    <w:p w14:paraId="090DFE0B" w14:textId="55D783A6" w:rsidR="0030693B" w:rsidRPr="00A04FF1" w:rsidRDefault="0030693B" w:rsidP="0030693B">
      <w:pPr>
        <w:pStyle w:val="Heading2"/>
      </w:pPr>
      <w:bookmarkStart w:id="5" w:name="_Toc195520383"/>
      <w:r>
        <w:t>1.4</w:t>
      </w:r>
      <w:r>
        <w:tab/>
        <w:t>Disclos</w:t>
      </w:r>
      <w:r w:rsidRPr="00A04FF1">
        <w:t>ing personal information overseas</w:t>
      </w:r>
      <w:bookmarkEnd w:id="5"/>
    </w:p>
    <w:p w14:paraId="78D7B413" w14:textId="77777777" w:rsidR="0030693B" w:rsidRDefault="0030693B" w:rsidP="0030693B">
      <w:pPr>
        <w:spacing w:after="0"/>
      </w:pPr>
      <w:r w:rsidRPr="00786AEF">
        <w:t>The IP Act</w:t>
      </w:r>
      <w:r w:rsidRPr="00BE62C1">
        <w:t xml:space="preserve"> </w:t>
      </w:r>
      <w:r w:rsidRPr="00786AEF">
        <w:t xml:space="preserve">also regulates the </w:t>
      </w:r>
      <w:r>
        <w:t>disclosure</w:t>
      </w:r>
      <w:r w:rsidRPr="00786AEF">
        <w:t xml:space="preserve"> of personal information to entities outside Australia.  This </w:t>
      </w:r>
      <w:r>
        <w:t>may be</w:t>
      </w:r>
      <w:r w:rsidRPr="00786AEF">
        <w:t xml:space="preserve"> relevant if personal information is stored on computer networks and servers outside Australia</w:t>
      </w:r>
      <w:r>
        <w:t xml:space="preserve"> and accessible by the service provider</w:t>
      </w:r>
      <w:r w:rsidRPr="00786AEF">
        <w:t xml:space="preserve"> (e.g. some cloud-based service providers are located overseas).</w:t>
      </w:r>
    </w:p>
    <w:p w14:paraId="06243311" w14:textId="77777777" w:rsidR="0030693B" w:rsidRPr="00786AEF" w:rsidRDefault="0030693B" w:rsidP="0030693B">
      <w:pPr>
        <w:spacing w:after="0"/>
      </w:pPr>
    </w:p>
    <w:p w14:paraId="35C7D7E3" w14:textId="77777777" w:rsidR="0030693B" w:rsidRPr="00786AEF" w:rsidRDefault="0030693B" w:rsidP="000826CD">
      <w:pPr>
        <w:spacing w:after="60"/>
      </w:pPr>
      <w:r w:rsidRPr="00786AEF">
        <w:t xml:space="preserve">Under the IP Act, the department may </w:t>
      </w:r>
      <w:r>
        <w:t xml:space="preserve">disclose </w:t>
      </w:r>
      <w:r w:rsidRPr="00786AEF">
        <w:t xml:space="preserve">personal information outside Australia only if it complies with the various requirements set out in section 33 of the </w:t>
      </w:r>
      <w:r w:rsidRPr="00BE62C1">
        <w:t>IP Act, including</w:t>
      </w:r>
      <w:r w:rsidRPr="00786AEF">
        <w:t>:</w:t>
      </w:r>
    </w:p>
    <w:p w14:paraId="4EB1E898" w14:textId="77777777" w:rsidR="0030693B" w:rsidRPr="00BE62C1" w:rsidRDefault="0030693B" w:rsidP="00A136A8">
      <w:pPr>
        <w:pStyle w:val="ListParagraph"/>
        <w:numPr>
          <w:ilvl w:val="0"/>
          <w:numId w:val="13"/>
        </w:numPr>
        <w:rPr>
          <w:rFonts w:ascii="Arial" w:hAnsi="Arial" w:cs="Arial"/>
          <w:sz w:val="22"/>
        </w:rPr>
      </w:pPr>
      <w:r w:rsidRPr="00BE62C1">
        <w:rPr>
          <w:rFonts w:ascii="Arial" w:hAnsi="Arial" w:cs="Arial"/>
          <w:sz w:val="22"/>
        </w:rPr>
        <w:t xml:space="preserve">the person has agreed to the </w:t>
      </w:r>
      <w:r>
        <w:rPr>
          <w:rFonts w:ascii="Arial" w:hAnsi="Arial" w:cs="Arial"/>
          <w:sz w:val="22"/>
        </w:rPr>
        <w:t>disclosure</w:t>
      </w:r>
      <w:r w:rsidRPr="00BE62C1">
        <w:rPr>
          <w:rFonts w:ascii="Arial" w:hAnsi="Arial" w:cs="Arial"/>
          <w:sz w:val="22"/>
        </w:rPr>
        <w:t>, or</w:t>
      </w:r>
    </w:p>
    <w:p w14:paraId="1A34F3DA" w14:textId="77777777" w:rsidR="0030693B" w:rsidRPr="00BE62C1" w:rsidRDefault="0030693B" w:rsidP="00A136A8">
      <w:pPr>
        <w:pStyle w:val="ListParagraph"/>
        <w:numPr>
          <w:ilvl w:val="0"/>
          <w:numId w:val="13"/>
        </w:numPr>
        <w:rPr>
          <w:rFonts w:ascii="Arial" w:hAnsi="Arial" w:cs="Arial"/>
          <w:sz w:val="22"/>
        </w:rPr>
      </w:pPr>
      <w:r w:rsidRPr="00BE62C1">
        <w:rPr>
          <w:rFonts w:ascii="Arial" w:hAnsi="Arial" w:cs="Arial"/>
          <w:sz w:val="22"/>
        </w:rPr>
        <w:t xml:space="preserve">the </w:t>
      </w:r>
      <w:r>
        <w:rPr>
          <w:rFonts w:ascii="Arial" w:hAnsi="Arial" w:cs="Arial"/>
          <w:sz w:val="22"/>
        </w:rPr>
        <w:t xml:space="preserve">disclosure </w:t>
      </w:r>
      <w:r w:rsidRPr="00BE62C1">
        <w:rPr>
          <w:rFonts w:ascii="Arial" w:hAnsi="Arial" w:cs="Arial"/>
          <w:sz w:val="22"/>
        </w:rPr>
        <w:t>is authorised or required by law, or</w:t>
      </w:r>
    </w:p>
    <w:p w14:paraId="7C7BA37F" w14:textId="3DE699F5" w:rsidR="0030693B" w:rsidRPr="00BE62C1" w:rsidRDefault="0030693B" w:rsidP="00A136A8">
      <w:pPr>
        <w:pStyle w:val="ListParagraph"/>
        <w:numPr>
          <w:ilvl w:val="0"/>
          <w:numId w:val="13"/>
        </w:numPr>
        <w:rPr>
          <w:rFonts w:ascii="Arial" w:hAnsi="Arial" w:cs="Arial"/>
          <w:sz w:val="22"/>
        </w:rPr>
      </w:pPr>
      <w:r w:rsidRPr="00BE62C1">
        <w:rPr>
          <w:rFonts w:ascii="Arial" w:hAnsi="Arial" w:cs="Arial"/>
          <w:sz w:val="22"/>
        </w:rPr>
        <w:t xml:space="preserve">there are reasonable grounds to believe the </w:t>
      </w:r>
      <w:r>
        <w:rPr>
          <w:rFonts w:ascii="Arial" w:hAnsi="Arial" w:cs="Arial"/>
          <w:sz w:val="22"/>
        </w:rPr>
        <w:t>disclosure</w:t>
      </w:r>
      <w:r w:rsidRPr="00BE62C1">
        <w:rPr>
          <w:rFonts w:ascii="Arial" w:hAnsi="Arial" w:cs="Arial"/>
          <w:sz w:val="22"/>
        </w:rPr>
        <w:t xml:space="preserve"> is necessary to prevent or lessen a serious threat to someone’s life, </w:t>
      </w:r>
      <w:r w:rsidR="00A40341" w:rsidRPr="00BE62C1">
        <w:rPr>
          <w:rFonts w:ascii="Arial" w:hAnsi="Arial" w:cs="Arial"/>
          <w:sz w:val="22"/>
        </w:rPr>
        <w:t>health</w:t>
      </w:r>
      <w:r w:rsidRPr="00BE62C1">
        <w:rPr>
          <w:rFonts w:ascii="Arial" w:hAnsi="Arial" w:cs="Arial"/>
          <w:sz w:val="22"/>
        </w:rPr>
        <w:t>, safety, or</w:t>
      </w:r>
      <w:r>
        <w:rPr>
          <w:rFonts w:ascii="Arial" w:hAnsi="Arial" w:cs="Arial"/>
          <w:sz w:val="22"/>
        </w:rPr>
        <w:t xml:space="preserve"> welfare, or public health, safety or welfare, or</w:t>
      </w:r>
    </w:p>
    <w:p w14:paraId="2E3C2CE8" w14:textId="77777777" w:rsidR="0030693B" w:rsidRDefault="0030693B" w:rsidP="00A136A8">
      <w:pPr>
        <w:pStyle w:val="ListParagraph"/>
        <w:numPr>
          <w:ilvl w:val="0"/>
          <w:numId w:val="13"/>
        </w:numPr>
        <w:rPr>
          <w:rFonts w:ascii="Arial" w:hAnsi="Arial" w:cs="Arial"/>
          <w:sz w:val="22"/>
        </w:rPr>
      </w:pPr>
      <w:r w:rsidRPr="00BE62C1">
        <w:rPr>
          <w:rFonts w:ascii="Arial" w:hAnsi="Arial" w:cs="Arial"/>
          <w:sz w:val="22"/>
        </w:rPr>
        <w:lastRenderedPageBreak/>
        <w:t xml:space="preserve">the department is satisfied that the information will be subject to privacy protections that are substantially similar to the </w:t>
      </w:r>
      <w:r>
        <w:rPr>
          <w:rFonts w:ascii="Arial" w:hAnsi="Arial" w:cs="Arial"/>
          <w:sz w:val="22"/>
        </w:rPr>
        <w:t>Q</w:t>
      </w:r>
      <w:r w:rsidRPr="00BE62C1">
        <w:rPr>
          <w:rFonts w:ascii="Arial" w:hAnsi="Arial" w:cs="Arial"/>
          <w:sz w:val="22"/>
        </w:rPr>
        <w:t>PPs and has taken reasonable steps to ensure that the information will not be</w:t>
      </w:r>
      <w:r w:rsidRPr="00786AEF">
        <w:rPr>
          <w:rFonts w:ascii="Arial" w:hAnsi="Arial" w:cs="Arial"/>
          <w:sz w:val="22"/>
        </w:rPr>
        <w:t xml:space="preserve"> treated in a way inconsistent with the </w:t>
      </w:r>
      <w:r>
        <w:rPr>
          <w:rFonts w:ascii="Arial" w:hAnsi="Arial" w:cs="Arial"/>
          <w:sz w:val="22"/>
        </w:rPr>
        <w:t>Q</w:t>
      </w:r>
      <w:r w:rsidRPr="00786AEF">
        <w:rPr>
          <w:rFonts w:ascii="Arial" w:hAnsi="Arial" w:cs="Arial"/>
          <w:sz w:val="22"/>
        </w:rPr>
        <w:t>PPs.</w:t>
      </w:r>
    </w:p>
    <w:p w14:paraId="55939E2A" w14:textId="77777777" w:rsidR="0030693B" w:rsidRDefault="0030693B" w:rsidP="0030693B">
      <w:pPr>
        <w:spacing w:after="0"/>
        <w:rPr>
          <w:rFonts w:cs="Arial"/>
        </w:rPr>
      </w:pPr>
    </w:p>
    <w:p w14:paraId="52A2C099" w14:textId="77777777" w:rsidR="00487D4C" w:rsidRPr="00E15988" w:rsidRDefault="0030693B" w:rsidP="00487D4C">
      <w:pPr>
        <w:spacing w:after="0"/>
        <w:rPr>
          <w:rFonts w:cs="Arial"/>
          <w:lang w:val="en-AU"/>
        </w:rPr>
      </w:pPr>
      <w:bookmarkStart w:id="6" w:name="_Hlk185340501"/>
      <w:r>
        <w:rPr>
          <w:rFonts w:cs="Arial"/>
        </w:rPr>
        <w:t>Generally, the department does not transfer personal information outside Australia</w:t>
      </w:r>
      <w:bookmarkEnd w:id="6"/>
      <w:r>
        <w:rPr>
          <w:rFonts w:cs="Arial"/>
        </w:rPr>
        <w:t xml:space="preserve">. </w:t>
      </w:r>
      <w:r w:rsidR="00487D4C">
        <w:rPr>
          <w:rFonts w:cs="Arial"/>
        </w:rPr>
        <w:t xml:space="preserve">Any proposal to store </w:t>
      </w:r>
      <w:r w:rsidR="00487D4C">
        <w:rPr>
          <w:rFonts w:cs="Arial"/>
          <w:lang w:val="en-AU"/>
        </w:rPr>
        <w:t>p</w:t>
      </w:r>
      <w:r w:rsidR="00487D4C" w:rsidRPr="00E15988">
        <w:rPr>
          <w:rFonts w:cs="Arial"/>
          <w:lang w:val="en-AU"/>
        </w:rPr>
        <w:t xml:space="preserve">ersonal information stored offshore needs to comply with the </w:t>
      </w:r>
      <w:r w:rsidR="00487D4C" w:rsidRPr="00E15988">
        <w:rPr>
          <w:rFonts w:cs="Arial"/>
          <w:i/>
          <w:iCs/>
          <w:lang w:val="en-AU"/>
        </w:rPr>
        <w:t>Information Privacy Act 2009</w:t>
      </w:r>
      <w:r w:rsidR="00487D4C" w:rsidRPr="00E15988">
        <w:rPr>
          <w:rFonts w:cs="Arial"/>
          <w:lang w:val="en-AU"/>
        </w:rPr>
        <w:t xml:space="preserve">. </w:t>
      </w:r>
      <w:r w:rsidR="00487D4C">
        <w:rPr>
          <w:rFonts w:cs="Arial"/>
          <w:lang w:val="en-AU"/>
        </w:rPr>
        <w:t>In addition, o</w:t>
      </w:r>
      <w:r w:rsidR="00487D4C" w:rsidRPr="00E15988">
        <w:rPr>
          <w:rFonts w:cs="Arial"/>
          <w:lang w:val="en-AU"/>
        </w:rPr>
        <w:t xml:space="preserve">ther, statutory, or legal requirements may apply depending on the specific data and/or information. </w:t>
      </w:r>
    </w:p>
    <w:p w14:paraId="2CFCFBFF" w14:textId="77777777" w:rsidR="00923A72" w:rsidRPr="000556E1" w:rsidRDefault="00923A72" w:rsidP="00923A72">
      <w:pPr>
        <w:spacing w:after="0"/>
        <w:rPr>
          <w:rFonts w:cs="Arial"/>
        </w:rPr>
      </w:pPr>
    </w:p>
    <w:p w14:paraId="5A7CC84F" w14:textId="634770F8" w:rsidR="0030693B" w:rsidRPr="006A3143" w:rsidRDefault="0030693B" w:rsidP="0030693B">
      <w:pPr>
        <w:pStyle w:val="Heading2"/>
      </w:pPr>
      <w:bookmarkStart w:id="7" w:name="_Toc195520384"/>
      <w:r>
        <w:t>1.5</w:t>
      </w:r>
      <w:r>
        <w:tab/>
      </w:r>
      <w:r w:rsidRPr="00A04FF1">
        <w:t xml:space="preserve">Documents to which privacy principles do not </w:t>
      </w:r>
      <w:bookmarkEnd w:id="7"/>
      <w:r w:rsidR="00A40341" w:rsidRPr="00A04FF1">
        <w:t>apply.</w:t>
      </w:r>
    </w:p>
    <w:p w14:paraId="001D6129" w14:textId="77777777" w:rsidR="0030693B" w:rsidRPr="00361D4D" w:rsidRDefault="0030693B" w:rsidP="000826CD">
      <w:pPr>
        <w:pStyle w:val="Default"/>
        <w:spacing w:after="60" w:line="276" w:lineRule="auto"/>
        <w:rPr>
          <w:rFonts w:ascii="Arial" w:hAnsi="Arial" w:cs="Arial"/>
          <w:sz w:val="22"/>
          <w:szCs w:val="22"/>
        </w:rPr>
      </w:pPr>
      <w:r>
        <w:rPr>
          <w:rFonts w:ascii="Arial" w:hAnsi="Arial" w:cs="Arial"/>
          <w:color w:val="auto"/>
          <w:sz w:val="22"/>
        </w:rPr>
        <w:t>The privacy principles do not apply to certain documents such as:</w:t>
      </w:r>
    </w:p>
    <w:p w14:paraId="022508F0" w14:textId="77777777" w:rsidR="0030693B" w:rsidRPr="00361D4D" w:rsidRDefault="0030693B" w:rsidP="00A136A8">
      <w:pPr>
        <w:numPr>
          <w:ilvl w:val="0"/>
          <w:numId w:val="10"/>
        </w:numPr>
        <w:autoSpaceDE w:val="0"/>
        <w:autoSpaceDN w:val="0"/>
        <w:adjustRightInd w:val="0"/>
        <w:spacing w:after="0" w:line="276" w:lineRule="auto"/>
        <w:ind w:left="709" w:hanging="284"/>
        <w:rPr>
          <w:rFonts w:eastAsia="FPEF" w:cs="Arial"/>
          <w:szCs w:val="22"/>
        </w:rPr>
      </w:pPr>
      <w:r w:rsidRPr="00361D4D">
        <w:rPr>
          <w:rFonts w:eastAsia="FPEF" w:cs="Arial"/>
          <w:szCs w:val="22"/>
        </w:rPr>
        <w:t>generally available publications</w:t>
      </w:r>
    </w:p>
    <w:p w14:paraId="61D484A7" w14:textId="77777777" w:rsidR="0030693B" w:rsidRPr="00361D4D" w:rsidRDefault="0030693B" w:rsidP="00A136A8">
      <w:pPr>
        <w:numPr>
          <w:ilvl w:val="0"/>
          <w:numId w:val="10"/>
        </w:numPr>
        <w:autoSpaceDE w:val="0"/>
        <w:autoSpaceDN w:val="0"/>
        <w:adjustRightInd w:val="0"/>
        <w:spacing w:after="0" w:line="276" w:lineRule="auto"/>
        <w:ind w:left="709" w:hanging="284"/>
        <w:rPr>
          <w:rFonts w:eastAsia="FPEF" w:cs="Arial"/>
          <w:szCs w:val="22"/>
        </w:rPr>
      </w:pPr>
      <w:r w:rsidRPr="00361D4D">
        <w:rPr>
          <w:rFonts w:eastAsia="FPEF" w:cs="Arial"/>
          <w:szCs w:val="22"/>
        </w:rPr>
        <w:t>documents held in a library, art gallery or museum for reference, study or exhibition</w:t>
      </w:r>
    </w:p>
    <w:p w14:paraId="30F1DBFD" w14:textId="77777777" w:rsidR="0030693B" w:rsidRPr="00361D4D" w:rsidRDefault="0030693B" w:rsidP="00A136A8">
      <w:pPr>
        <w:numPr>
          <w:ilvl w:val="0"/>
          <w:numId w:val="10"/>
        </w:numPr>
        <w:autoSpaceDE w:val="0"/>
        <w:autoSpaceDN w:val="0"/>
        <w:adjustRightInd w:val="0"/>
        <w:spacing w:after="0" w:line="276" w:lineRule="auto"/>
        <w:ind w:left="709" w:hanging="284"/>
        <w:rPr>
          <w:rFonts w:cs="Arial"/>
          <w:szCs w:val="22"/>
        </w:rPr>
      </w:pPr>
      <w:r w:rsidRPr="00361D4D">
        <w:rPr>
          <w:rFonts w:eastAsia="FPEF" w:cs="Arial"/>
          <w:szCs w:val="22"/>
        </w:rPr>
        <w:t xml:space="preserve">public records under the </w:t>
      </w:r>
      <w:r w:rsidRPr="00361D4D">
        <w:rPr>
          <w:rFonts w:eastAsia="FPEF" w:cs="Arial"/>
          <w:i/>
          <w:iCs/>
          <w:szCs w:val="22"/>
        </w:rPr>
        <w:t xml:space="preserve">Public Records Act 2002 </w:t>
      </w:r>
      <w:r w:rsidRPr="00361D4D">
        <w:rPr>
          <w:rFonts w:eastAsia="FPEF" w:cs="Arial"/>
          <w:szCs w:val="22"/>
        </w:rPr>
        <w:t>in the custody of Queensland State Archives that are not in a restricted access period under that Act</w:t>
      </w:r>
    </w:p>
    <w:p w14:paraId="499150F3" w14:textId="77777777" w:rsidR="0030693B" w:rsidRPr="00361D4D" w:rsidRDefault="0030693B" w:rsidP="00A136A8">
      <w:pPr>
        <w:numPr>
          <w:ilvl w:val="0"/>
          <w:numId w:val="10"/>
        </w:numPr>
        <w:autoSpaceDE w:val="0"/>
        <w:autoSpaceDN w:val="0"/>
        <w:adjustRightInd w:val="0"/>
        <w:spacing w:after="0" w:line="276" w:lineRule="auto"/>
        <w:ind w:left="709" w:hanging="284"/>
        <w:rPr>
          <w:rFonts w:cs="Arial"/>
          <w:szCs w:val="22"/>
        </w:rPr>
      </w:pPr>
      <w:r w:rsidRPr="00361D4D">
        <w:rPr>
          <w:rFonts w:eastAsia="FPEF" w:cs="Arial"/>
          <w:szCs w:val="22"/>
        </w:rPr>
        <w:t>a letter, or anything else, while it is being transmitted by post</w:t>
      </w:r>
    </w:p>
    <w:p w14:paraId="66DB6486" w14:textId="77777777" w:rsidR="0030693B" w:rsidRPr="00361D4D" w:rsidRDefault="0030693B" w:rsidP="00A136A8">
      <w:pPr>
        <w:numPr>
          <w:ilvl w:val="0"/>
          <w:numId w:val="10"/>
        </w:numPr>
        <w:autoSpaceDE w:val="0"/>
        <w:autoSpaceDN w:val="0"/>
        <w:adjustRightInd w:val="0"/>
        <w:spacing w:after="0" w:line="276" w:lineRule="auto"/>
        <w:ind w:left="709" w:hanging="284"/>
        <w:rPr>
          <w:rFonts w:cs="Arial"/>
          <w:szCs w:val="22"/>
        </w:rPr>
      </w:pPr>
      <w:r w:rsidRPr="00361D4D">
        <w:rPr>
          <w:rFonts w:eastAsia="FPEF" w:cs="Arial"/>
          <w:szCs w:val="22"/>
          <w:lang w:val="en"/>
        </w:rPr>
        <w:t>a document</w:t>
      </w:r>
      <w:r w:rsidRPr="00361D4D">
        <w:rPr>
          <w:rFonts w:eastAsia="FPEF" w:cs="Arial"/>
          <w:szCs w:val="22"/>
        </w:rPr>
        <w:t xml:space="preserve"> to the extent it contains </w:t>
      </w:r>
      <w:r>
        <w:rPr>
          <w:rFonts w:eastAsia="FPEF" w:cs="Arial"/>
          <w:szCs w:val="22"/>
        </w:rPr>
        <w:t xml:space="preserve">personal </w:t>
      </w:r>
      <w:r w:rsidRPr="00361D4D">
        <w:rPr>
          <w:rFonts w:eastAsia="FPEF" w:cs="Arial"/>
          <w:szCs w:val="22"/>
          <w:lang w:val="en"/>
        </w:rPr>
        <w:t>information</w:t>
      </w:r>
      <w:r w:rsidRPr="00361D4D">
        <w:rPr>
          <w:rFonts w:cs="Arial"/>
          <w:szCs w:val="22"/>
        </w:rPr>
        <w:t>—</w:t>
      </w:r>
    </w:p>
    <w:p w14:paraId="09AC5840" w14:textId="521B0C20" w:rsidR="0030693B" w:rsidRPr="006A3143" w:rsidRDefault="00EB46D3" w:rsidP="00A136A8">
      <w:pPr>
        <w:pStyle w:val="ListParagraph"/>
        <w:numPr>
          <w:ilvl w:val="0"/>
          <w:numId w:val="15"/>
        </w:numPr>
        <w:autoSpaceDE w:val="0"/>
        <w:autoSpaceDN w:val="0"/>
        <w:adjustRightInd w:val="0"/>
        <w:ind w:left="1134" w:hanging="425"/>
        <w:rPr>
          <w:rFonts w:ascii="Arial" w:eastAsia="FPEF" w:hAnsi="Arial" w:cs="Arial"/>
          <w:sz w:val="22"/>
        </w:rPr>
      </w:pPr>
      <w:r>
        <w:rPr>
          <w:rFonts w:ascii="Arial" w:eastAsia="FPEF" w:hAnsi="Arial" w:cs="Arial"/>
          <w:sz w:val="22"/>
        </w:rPr>
        <w:t>relating to</w:t>
      </w:r>
      <w:r w:rsidR="0030693B" w:rsidRPr="00B64409">
        <w:rPr>
          <w:rFonts w:ascii="Arial" w:eastAsia="FPEF" w:hAnsi="Arial" w:cs="Arial"/>
          <w:sz w:val="22"/>
        </w:rPr>
        <w:t xml:space="preserve"> </w:t>
      </w:r>
      <w:r w:rsidR="0030693B">
        <w:rPr>
          <w:rFonts w:ascii="Arial" w:eastAsia="FPEF" w:hAnsi="Arial" w:cs="Arial"/>
          <w:sz w:val="22"/>
        </w:rPr>
        <w:t>a controlled operation or activity</w:t>
      </w:r>
      <w:r w:rsidR="0030693B" w:rsidRPr="00B64409">
        <w:rPr>
          <w:rFonts w:ascii="Arial" w:eastAsia="FPEF" w:hAnsi="Arial" w:cs="Arial"/>
          <w:sz w:val="22"/>
        </w:rPr>
        <w:t xml:space="preserve"> under the </w:t>
      </w:r>
      <w:r w:rsidR="0030693B" w:rsidRPr="00B64409">
        <w:rPr>
          <w:rFonts w:ascii="Arial" w:eastAsia="FPEF" w:hAnsi="Arial" w:cs="Arial"/>
          <w:i/>
          <w:iCs/>
          <w:sz w:val="22"/>
        </w:rPr>
        <w:t xml:space="preserve">Police Powers and Responsibilities Act 2000 </w:t>
      </w:r>
      <w:r w:rsidR="0030693B" w:rsidRPr="00B64409">
        <w:rPr>
          <w:rFonts w:ascii="Arial" w:eastAsia="FPEF" w:hAnsi="Arial" w:cs="Arial"/>
          <w:sz w:val="22"/>
        </w:rPr>
        <w:t xml:space="preserve">or the </w:t>
      </w:r>
      <w:r w:rsidR="0030693B" w:rsidRPr="00B64409">
        <w:rPr>
          <w:rFonts w:ascii="Arial" w:eastAsia="FPEF" w:hAnsi="Arial" w:cs="Arial"/>
          <w:i/>
          <w:iCs/>
          <w:sz w:val="22"/>
        </w:rPr>
        <w:t>Crime and Corruption Act 2001</w:t>
      </w:r>
    </w:p>
    <w:p w14:paraId="33C2547C" w14:textId="42A3E0BF" w:rsidR="0030693B"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Pr>
          <w:rFonts w:ascii="Arial" w:eastAsia="FPEF" w:hAnsi="Arial" w:cs="Arial"/>
          <w:sz w:val="22"/>
        </w:rPr>
        <w:t>relating to covert operations, investigations or law enforcement agency</w:t>
      </w:r>
      <w:r w:rsidR="00EB46D3" w:rsidRPr="00EB46D3">
        <w:rPr>
          <w:rFonts w:ascii="Arial" w:eastAsia="FPEF" w:hAnsi="Arial" w:cs="Arial"/>
          <w:sz w:val="22"/>
        </w:rPr>
        <w:t xml:space="preserve"> </w:t>
      </w:r>
      <w:r w:rsidR="00EB46D3">
        <w:rPr>
          <w:rFonts w:ascii="Arial" w:eastAsia="FPEF" w:hAnsi="Arial" w:cs="Arial"/>
          <w:sz w:val="22"/>
        </w:rPr>
        <w:t>functions</w:t>
      </w:r>
    </w:p>
    <w:p w14:paraId="412FEC98" w14:textId="77777777" w:rsidR="0030693B"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Pr>
          <w:rFonts w:ascii="Arial" w:eastAsia="FPEF" w:hAnsi="Arial" w:cs="Arial"/>
          <w:sz w:val="22"/>
        </w:rPr>
        <w:t xml:space="preserve">obtained under a </w:t>
      </w:r>
      <w:r w:rsidRPr="00B64409">
        <w:rPr>
          <w:rFonts w:ascii="Arial" w:eastAsia="FPEF" w:hAnsi="Arial" w:cs="Arial"/>
          <w:sz w:val="22"/>
        </w:rPr>
        <w:t>warrant</w:t>
      </w:r>
      <w:r>
        <w:rPr>
          <w:rFonts w:ascii="Arial" w:eastAsia="FPEF" w:hAnsi="Arial" w:cs="Arial"/>
          <w:sz w:val="22"/>
        </w:rPr>
        <w:t xml:space="preserve"> issued</w:t>
      </w:r>
      <w:r w:rsidRPr="00B64409">
        <w:rPr>
          <w:rFonts w:ascii="Arial" w:eastAsia="FPEF" w:hAnsi="Arial" w:cs="Arial"/>
          <w:sz w:val="22"/>
        </w:rPr>
        <w:t xml:space="preserve"> under the </w:t>
      </w:r>
      <w:r w:rsidRPr="00B64409">
        <w:rPr>
          <w:rFonts w:ascii="Arial" w:eastAsia="FPEF" w:hAnsi="Arial" w:cs="Arial"/>
          <w:i/>
          <w:iCs/>
          <w:sz w:val="22"/>
        </w:rPr>
        <w:t xml:space="preserve">Telecommunications (Interception and Access) Act 1979 </w:t>
      </w:r>
      <w:r w:rsidRPr="00B64409">
        <w:rPr>
          <w:rFonts w:ascii="Arial" w:eastAsia="FPEF" w:hAnsi="Arial" w:cs="Arial"/>
          <w:sz w:val="22"/>
        </w:rPr>
        <w:t>(Cwlth)</w:t>
      </w:r>
    </w:p>
    <w:p w14:paraId="66944AFF" w14:textId="77777777" w:rsidR="0030693B" w:rsidRPr="00B64409"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Pr>
          <w:rFonts w:ascii="Arial" w:eastAsia="FPEF" w:hAnsi="Arial" w:cs="Arial"/>
          <w:sz w:val="22"/>
        </w:rPr>
        <w:t>witness protection information</w:t>
      </w:r>
    </w:p>
    <w:p w14:paraId="620E1949" w14:textId="77777777" w:rsidR="0030693B" w:rsidRPr="006A3143"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relating to </w:t>
      </w:r>
      <w:r>
        <w:rPr>
          <w:rFonts w:ascii="Arial" w:eastAsia="FPEF" w:hAnsi="Arial" w:cs="Arial"/>
          <w:sz w:val="22"/>
        </w:rPr>
        <w:t xml:space="preserve">complaints </w:t>
      </w:r>
      <w:r w:rsidRPr="00B64409">
        <w:rPr>
          <w:rFonts w:ascii="Arial" w:eastAsia="FPEF" w:hAnsi="Arial" w:cs="Arial"/>
          <w:sz w:val="22"/>
        </w:rPr>
        <w:t xml:space="preserve">under the </w:t>
      </w:r>
      <w:r w:rsidRPr="00B64409">
        <w:rPr>
          <w:rFonts w:ascii="Arial" w:eastAsia="FPEF" w:hAnsi="Arial" w:cs="Arial"/>
          <w:i/>
          <w:iCs/>
          <w:sz w:val="22"/>
        </w:rPr>
        <w:t>Police Service Administration Act 1990</w:t>
      </w:r>
    </w:p>
    <w:p w14:paraId="51ED0100" w14:textId="77777777" w:rsidR="0030693B"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sidRPr="006A3143">
        <w:rPr>
          <w:rFonts w:ascii="Arial" w:eastAsia="FPEF" w:hAnsi="Arial" w:cs="Arial"/>
          <w:sz w:val="22"/>
        </w:rPr>
        <w:t>relating to</w:t>
      </w:r>
      <w:r>
        <w:rPr>
          <w:rFonts w:ascii="Arial" w:eastAsia="FPEF" w:hAnsi="Arial" w:cs="Arial"/>
          <w:sz w:val="22"/>
        </w:rPr>
        <w:t xml:space="preserve"> complaints and investigations of corruption under </w:t>
      </w:r>
      <w:r w:rsidRPr="00B64409">
        <w:rPr>
          <w:rFonts w:ascii="Arial" w:eastAsia="FPEF" w:hAnsi="Arial" w:cs="Arial"/>
          <w:sz w:val="22"/>
        </w:rPr>
        <w:t xml:space="preserve">the </w:t>
      </w:r>
      <w:r w:rsidRPr="00B64409">
        <w:rPr>
          <w:rFonts w:ascii="Arial" w:eastAsia="FPEF" w:hAnsi="Arial" w:cs="Arial"/>
          <w:i/>
          <w:sz w:val="22"/>
        </w:rPr>
        <w:t xml:space="preserve">Crime and Corruption Act 2001 </w:t>
      </w:r>
    </w:p>
    <w:p w14:paraId="0C4C4408" w14:textId="77777777" w:rsidR="0030693B" w:rsidRPr="00B64409"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public interest disclosures under the </w:t>
      </w:r>
      <w:r w:rsidRPr="00B64409">
        <w:rPr>
          <w:rFonts w:ascii="Arial" w:eastAsia="FPEF" w:hAnsi="Arial" w:cs="Arial"/>
          <w:i/>
          <w:iCs/>
          <w:sz w:val="22"/>
        </w:rPr>
        <w:t>Public Interest Disclosure Act 2010</w:t>
      </w:r>
    </w:p>
    <w:p w14:paraId="64DA9104" w14:textId="77777777" w:rsidR="0030693B" w:rsidRPr="00B64409" w:rsidRDefault="0030693B" w:rsidP="00A136A8">
      <w:pPr>
        <w:pStyle w:val="ListParagraph"/>
        <w:numPr>
          <w:ilvl w:val="0"/>
          <w:numId w:val="15"/>
        </w:numPr>
        <w:autoSpaceDE w:val="0"/>
        <w:autoSpaceDN w:val="0"/>
        <w:adjustRightInd w:val="0"/>
        <w:ind w:left="1134" w:hanging="425"/>
        <w:rPr>
          <w:rFonts w:ascii="Arial" w:eastAsia="FPEF" w:hAnsi="Arial" w:cs="Arial"/>
          <w:sz w:val="22"/>
        </w:rPr>
      </w:pPr>
      <w:r w:rsidRPr="00B64409">
        <w:rPr>
          <w:rFonts w:ascii="Arial" w:eastAsia="FPEF" w:hAnsi="Arial" w:cs="Arial"/>
          <w:sz w:val="22"/>
        </w:rPr>
        <w:t xml:space="preserve">Cabinet and Executive Council </w:t>
      </w:r>
      <w:r>
        <w:rPr>
          <w:rFonts w:ascii="Arial" w:eastAsia="FPEF" w:hAnsi="Arial" w:cs="Arial"/>
          <w:sz w:val="22"/>
        </w:rPr>
        <w:t xml:space="preserve">information which would be </w:t>
      </w:r>
      <w:r w:rsidRPr="00B64409">
        <w:rPr>
          <w:rFonts w:ascii="Arial" w:eastAsia="FPEF" w:hAnsi="Arial" w:cs="Arial"/>
          <w:sz w:val="22"/>
        </w:rPr>
        <w:t>exempt</w:t>
      </w:r>
      <w:r>
        <w:rPr>
          <w:rFonts w:ascii="Arial" w:eastAsia="FPEF" w:hAnsi="Arial" w:cs="Arial"/>
          <w:sz w:val="22"/>
        </w:rPr>
        <w:t xml:space="preserve"> under</w:t>
      </w:r>
      <w:r w:rsidRPr="00B64409">
        <w:rPr>
          <w:rFonts w:ascii="Arial" w:eastAsia="FPEF" w:hAnsi="Arial" w:cs="Arial"/>
          <w:sz w:val="22"/>
        </w:rPr>
        <w:t xml:space="preserve"> the </w:t>
      </w:r>
      <w:r w:rsidRPr="00B64409">
        <w:rPr>
          <w:rFonts w:ascii="Arial" w:eastAsia="FPEF" w:hAnsi="Arial" w:cs="Arial"/>
          <w:i/>
          <w:iCs/>
          <w:sz w:val="22"/>
        </w:rPr>
        <w:t xml:space="preserve">Right to Information Act 2009 </w:t>
      </w:r>
      <w:r w:rsidRPr="00B64409">
        <w:rPr>
          <w:rFonts w:ascii="Arial" w:eastAsia="FPEF" w:hAnsi="Arial" w:cs="Arial"/>
          <w:sz w:val="22"/>
        </w:rPr>
        <w:t>(RTI Act)</w:t>
      </w:r>
    </w:p>
    <w:p w14:paraId="2FFA2371" w14:textId="77777777" w:rsidR="0030693B" w:rsidRPr="00C21681" w:rsidRDefault="0030693B" w:rsidP="00A136A8">
      <w:pPr>
        <w:pStyle w:val="ListParagraph"/>
        <w:numPr>
          <w:ilvl w:val="0"/>
          <w:numId w:val="15"/>
        </w:numPr>
        <w:autoSpaceDE w:val="0"/>
        <w:autoSpaceDN w:val="0"/>
        <w:adjustRightInd w:val="0"/>
        <w:ind w:left="1134" w:hanging="425"/>
        <w:rPr>
          <w:rFonts w:eastAsia="FPEF" w:cs="Arial"/>
        </w:rPr>
      </w:pPr>
      <w:r>
        <w:rPr>
          <w:rFonts w:ascii="Arial" w:eastAsia="FPEF" w:hAnsi="Arial" w:cs="Arial"/>
          <w:sz w:val="22"/>
        </w:rPr>
        <w:t xml:space="preserve">documents </w:t>
      </w:r>
      <w:r w:rsidRPr="00B64409">
        <w:rPr>
          <w:rFonts w:ascii="Arial" w:eastAsia="FPEF" w:hAnsi="Arial" w:cs="Arial"/>
          <w:sz w:val="22"/>
        </w:rPr>
        <w:t>arising out of a commission of</w:t>
      </w:r>
      <w:r>
        <w:rPr>
          <w:rFonts w:ascii="Arial" w:eastAsia="FPEF" w:hAnsi="Arial" w:cs="Arial"/>
          <w:sz w:val="22"/>
        </w:rPr>
        <w:t xml:space="preserve"> inquiry.</w:t>
      </w:r>
    </w:p>
    <w:p w14:paraId="2A2E697D" w14:textId="77777777" w:rsidR="0030693B" w:rsidRPr="00B64409" w:rsidRDefault="0030693B" w:rsidP="0030693B">
      <w:pPr>
        <w:pStyle w:val="ListParagraph"/>
        <w:autoSpaceDE w:val="0"/>
        <w:autoSpaceDN w:val="0"/>
        <w:adjustRightInd w:val="0"/>
        <w:ind w:left="1134"/>
        <w:rPr>
          <w:rFonts w:eastAsia="FPEF" w:cs="Arial"/>
        </w:rPr>
      </w:pPr>
    </w:p>
    <w:p w14:paraId="5191A62B" w14:textId="3919ACEF" w:rsidR="0030693B" w:rsidRPr="0030693B" w:rsidRDefault="0030693B" w:rsidP="00B14664">
      <w:pPr>
        <w:pStyle w:val="Heading1"/>
        <w:numPr>
          <w:ilvl w:val="0"/>
          <w:numId w:val="44"/>
        </w:numPr>
        <w:ind w:hanging="720"/>
        <w:rPr>
          <w:sz w:val="40"/>
          <w:szCs w:val="40"/>
        </w:rPr>
      </w:pPr>
      <w:r>
        <w:rPr>
          <w:sz w:val="40"/>
          <w:szCs w:val="40"/>
        </w:rPr>
        <w:t xml:space="preserve"> </w:t>
      </w:r>
      <w:bookmarkStart w:id="8" w:name="_Toc195520385"/>
      <w:r w:rsidRPr="0030693B">
        <w:rPr>
          <w:sz w:val="40"/>
          <w:szCs w:val="40"/>
        </w:rPr>
        <w:t>About the department</w:t>
      </w:r>
      <w:bookmarkEnd w:id="8"/>
      <w:r w:rsidRPr="0030693B">
        <w:rPr>
          <w:sz w:val="40"/>
          <w:szCs w:val="40"/>
        </w:rPr>
        <w:t xml:space="preserve"> </w:t>
      </w:r>
    </w:p>
    <w:p w14:paraId="5BA09D94" w14:textId="0E1F39A6" w:rsidR="0030693B" w:rsidRPr="00361D4D" w:rsidRDefault="0030693B" w:rsidP="000826CD">
      <w:pPr>
        <w:spacing w:after="60"/>
        <w:rPr>
          <w:rFonts w:cs="Arial"/>
          <w:szCs w:val="22"/>
        </w:rPr>
      </w:pPr>
      <w:r>
        <w:rPr>
          <w:rFonts w:cs="Arial"/>
        </w:rPr>
        <w:t xml:space="preserve">The department collects, holds, </w:t>
      </w:r>
      <w:r w:rsidR="006F71AB">
        <w:rPr>
          <w:rFonts w:cs="Arial"/>
        </w:rPr>
        <w:t>uses,</w:t>
      </w:r>
      <w:r>
        <w:rPr>
          <w:rFonts w:cs="Arial"/>
        </w:rPr>
        <w:t xml:space="preserve"> and discloses personal information in order to perform its functions. </w:t>
      </w:r>
      <w:r w:rsidRPr="00264BDE">
        <w:rPr>
          <w:rFonts w:cs="Arial"/>
        </w:rPr>
        <w:t xml:space="preserve">The main </w:t>
      </w:r>
      <w:r>
        <w:rPr>
          <w:rFonts w:cs="Arial"/>
        </w:rPr>
        <w:t xml:space="preserve">business </w:t>
      </w:r>
      <w:r w:rsidRPr="00264BDE">
        <w:rPr>
          <w:rFonts w:cs="Arial"/>
        </w:rPr>
        <w:t xml:space="preserve">areas </w:t>
      </w:r>
      <w:r>
        <w:rPr>
          <w:rFonts w:cs="Arial"/>
        </w:rPr>
        <w:t xml:space="preserve">that </w:t>
      </w:r>
      <w:r w:rsidRPr="00361D4D">
        <w:rPr>
          <w:rFonts w:cs="Arial"/>
          <w:szCs w:val="22"/>
          <w:lang w:val="en"/>
        </w:rPr>
        <w:t>collect personal information for the purposes of their service delivery, regulatory, legislative, and administrative activities</w:t>
      </w:r>
      <w:r>
        <w:rPr>
          <w:rFonts w:cs="Arial"/>
          <w:szCs w:val="22"/>
          <w:lang w:val="en"/>
        </w:rPr>
        <w:t xml:space="preserve"> are</w:t>
      </w:r>
      <w:r w:rsidRPr="00361D4D">
        <w:rPr>
          <w:rFonts w:cs="Arial"/>
          <w:szCs w:val="22"/>
          <w:lang w:val="en"/>
        </w:rPr>
        <w:t>:</w:t>
      </w:r>
    </w:p>
    <w:p w14:paraId="4AC9BD3F" w14:textId="77777777" w:rsidR="00563999" w:rsidRDefault="00BE2212" w:rsidP="00563999">
      <w:pPr>
        <w:pStyle w:val="ListParagraph"/>
        <w:numPr>
          <w:ilvl w:val="0"/>
          <w:numId w:val="12"/>
        </w:numPr>
        <w:ind w:left="709" w:hanging="284"/>
        <w:contextualSpacing w:val="0"/>
        <w:rPr>
          <w:rFonts w:ascii="Arial" w:hAnsi="Arial" w:cs="Arial"/>
          <w:bCs/>
          <w:sz w:val="22"/>
        </w:rPr>
      </w:pPr>
      <w:r>
        <w:rPr>
          <w:rFonts w:ascii="Arial" w:hAnsi="Arial" w:cs="Arial"/>
          <w:bCs/>
          <w:sz w:val="22"/>
        </w:rPr>
        <w:t>Adoption</w:t>
      </w:r>
    </w:p>
    <w:p w14:paraId="21E1FB71" w14:textId="5E43D322" w:rsidR="00BE2212" w:rsidRPr="00563999" w:rsidRDefault="00BE2212" w:rsidP="00563999">
      <w:pPr>
        <w:pStyle w:val="ListParagraph"/>
        <w:numPr>
          <w:ilvl w:val="0"/>
          <w:numId w:val="12"/>
        </w:numPr>
        <w:ind w:left="709" w:hanging="284"/>
        <w:contextualSpacing w:val="0"/>
        <w:rPr>
          <w:rFonts w:ascii="Arial" w:hAnsi="Arial" w:cs="Arial"/>
          <w:bCs/>
          <w:sz w:val="22"/>
        </w:rPr>
      </w:pPr>
      <w:r w:rsidRPr="00563999">
        <w:rPr>
          <w:rFonts w:ascii="Arial" w:hAnsi="Arial" w:cs="Arial"/>
          <w:bCs/>
          <w:sz w:val="22"/>
        </w:rPr>
        <w:t xml:space="preserve">Child and Family Services </w:t>
      </w:r>
      <w:r w:rsidR="00563999" w:rsidRPr="00563999">
        <w:rPr>
          <w:rFonts w:ascii="Arial" w:hAnsi="Arial" w:cs="Arial"/>
          <w:bCs/>
          <w:sz w:val="22"/>
        </w:rPr>
        <w:t xml:space="preserve">(including </w:t>
      </w:r>
      <w:r w:rsidR="004327B7">
        <w:rPr>
          <w:rFonts w:ascii="Arial" w:hAnsi="Arial" w:cs="Arial"/>
          <w:bCs/>
          <w:sz w:val="22"/>
        </w:rPr>
        <w:t xml:space="preserve">Delegated Authority and </w:t>
      </w:r>
      <w:r w:rsidRPr="00563999">
        <w:rPr>
          <w:rFonts w:ascii="Arial" w:hAnsi="Arial" w:cs="Arial"/>
          <w:bCs/>
          <w:sz w:val="22"/>
        </w:rPr>
        <w:t>Office of the Child and Family Official Solicitor)</w:t>
      </w:r>
    </w:p>
    <w:p w14:paraId="18641F3C" w14:textId="77777777" w:rsidR="00BE2212" w:rsidRDefault="00BE2212" w:rsidP="00BE2212">
      <w:pPr>
        <w:pStyle w:val="ListParagraph"/>
        <w:numPr>
          <w:ilvl w:val="0"/>
          <w:numId w:val="12"/>
        </w:numPr>
        <w:ind w:left="709" w:hanging="284"/>
        <w:contextualSpacing w:val="0"/>
        <w:rPr>
          <w:rFonts w:ascii="Arial" w:hAnsi="Arial" w:cs="Arial"/>
          <w:bCs/>
          <w:sz w:val="22"/>
        </w:rPr>
      </w:pPr>
      <w:r>
        <w:rPr>
          <w:rFonts w:ascii="Arial" w:hAnsi="Arial" w:cs="Arial"/>
          <w:bCs/>
          <w:sz w:val="22"/>
        </w:rPr>
        <w:t xml:space="preserve">Community Recovery </w:t>
      </w:r>
    </w:p>
    <w:p w14:paraId="2EAED111" w14:textId="77777777" w:rsidR="00BE2212" w:rsidRPr="00B75947" w:rsidRDefault="00BE2212" w:rsidP="00BE2212">
      <w:pPr>
        <w:pStyle w:val="ListParagraph"/>
        <w:numPr>
          <w:ilvl w:val="0"/>
          <w:numId w:val="12"/>
        </w:numPr>
        <w:ind w:left="709" w:hanging="284"/>
        <w:contextualSpacing w:val="0"/>
        <w:rPr>
          <w:rFonts w:ascii="Arial" w:hAnsi="Arial" w:cs="Arial"/>
          <w:bCs/>
          <w:sz w:val="22"/>
        </w:rPr>
      </w:pPr>
      <w:r w:rsidRPr="00B75947">
        <w:rPr>
          <w:rFonts w:ascii="Arial" w:hAnsi="Arial" w:cs="Arial"/>
          <w:bCs/>
          <w:sz w:val="22"/>
        </w:rPr>
        <w:t xml:space="preserve">Disability Services </w:t>
      </w:r>
    </w:p>
    <w:p w14:paraId="3BCA2E6D" w14:textId="3C85A7D2" w:rsidR="0030693B" w:rsidRDefault="0030693B" w:rsidP="00A136A8">
      <w:pPr>
        <w:pStyle w:val="ListParagraph"/>
        <w:numPr>
          <w:ilvl w:val="0"/>
          <w:numId w:val="12"/>
        </w:numPr>
        <w:ind w:left="709" w:hanging="284"/>
        <w:contextualSpacing w:val="0"/>
        <w:rPr>
          <w:rFonts w:ascii="Arial" w:hAnsi="Arial" w:cs="Arial"/>
          <w:bCs/>
          <w:sz w:val="22"/>
        </w:rPr>
      </w:pPr>
      <w:r>
        <w:rPr>
          <w:rFonts w:ascii="Arial" w:hAnsi="Arial" w:cs="Arial"/>
          <w:bCs/>
          <w:sz w:val="22"/>
        </w:rPr>
        <w:t>Families and Communities</w:t>
      </w:r>
    </w:p>
    <w:p w14:paraId="16AEE93A" w14:textId="77777777" w:rsidR="00BE2212" w:rsidRPr="00B75947" w:rsidRDefault="00BE2212" w:rsidP="00BE2212">
      <w:pPr>
        <w:pStyle w:val="ListParagraph"/>
        <w:numPr>
          <w:ilvl w:val="0"/>
          <w:numId w:val="12"/>
        </w:numPr>
        <w:ind w:left="709" w:hanging="284"/>
        <w:contextualSpacing w:val="0"/>
        <w:rPr>
          <w:rFonts w:ascii="Arial" w:hAnsi="Arial" w:cs="Arial"/>
          <w:bCs/>
          <w:sz w:val="22"/>
        </w:rPr>
      </w:pPr>
      <w:r w:rsidRPr="00B75947">
        <w:rPr>
          <w:rFonts w:ascii="Arial" w:hAnsi="Arial" w:cs="Arial"/>
          <w:bCs/>
          <w:sz w:val="22"/>
        </w:rPr>
        <w:t xml:space="preserve">National Redress Scheme </w:t>
      </w:r>
    </w:p>
    <w:p w14:paraId="5663E882" w14:textId="77777777" w:rsidR="0030693B" w:rsidRDefault="0030693B" w:rsidP="00A136A8">
      <w:pPr>
        <w:pStyle w:val="ListParagraph"/>
        <w:numPr>
          <w:ilvl w:val="0"/>
          <w:numId w:val="12"/>
        </w:numPr>
        <w:ind w:left="709" w:hanging="284"/>
        <w:contextualSpacing w:val="0"/>
        <w:rPr>
          <w:rFonts w:ascii="Arial" w:hAnsi="Arial" w:cs="Arial"/>
          <w:bCs/>
          <w:sz w:val="22"/>
        </w:rPr>
      </w:pPr>
      <w:r>
        <w:rPr>
          <w:rFonts w:ascii="Arial" w:hAnsi="Arial" w:cs="Arial"/>
          <w:bCs/>
          <w:sz w:val="22"/>
        </w:rPr>
        <w:t>Prevention of domestic and family violence</w:t>
      </w:r>
    </w:p>
    <w:p w14:paraId="51DBA60E" w14:textId="2F5AD1E2" w:rsidR="0030693B" w:rsidRPr="00B75947" w:rsidRDefault="0030693B" w:rsidP="00A136A8">
      <w:pPr>
        <w:pStyle w:val="ListParagraph"/>
        <w:numPr>
          <w:ilvl w:val="0"/>
          <w:numId w:val="12"/>
        </w:numPr>
        <w:ind w:left="709" w:hanging="284"/>
        <w:contextualSpacing w:val="0"/>
        <w:rPr>
          <w:rFonts w:ascii="Arial" w:hAnsi="Arial" w:cs="Arial"/>
          <w:bCs/>
          <w:sz w:val="22"/>
        </w:rPr>
      </w:pPr>
      <w:r w:rsidRPr="00B75947">
        <w:rPr>
          <w:rFonts w:ascii="Arial" w:hAnsi="Arial" w:cs="Arial"/>
          <w:bCs/>
          <w:sz w:val="22"/>
        </w:rPr>
        <w:t>Seniors</w:t>
      </w:r>
      <w:r w:rsidR="00563999">
        <w:rPr>
          <w:rFonts w:ascii="Arial" w:hAnsi="Arial" w:cs="Arial"/>
          <w:bCs/>
          <w:sz w:val="22"/>
        </w:rPr>
        <w:t xml:space="preserve"> and </w:t>
      </w:r>
      <w:r w:rsidR="004327B7">
        <w:rPr>
          <w:rFonts w:ascii="Arial" w:hAnsi="Arial" w:cs="Arial"/>
          <w:bCs/>
          <w:sz w:val="22"/>
        </w:rPr>
        <w:t>c</w:t>
      </w:r>
      <w:r w:rsidR="00563999">
        <w:rPr>
          <w:rFonts w:ascii="Arial" w:hAnsi="Arial" w:cs="Arial"/>
          <w:bCs/>
          <w:sz w:val="22"/>
        </w:rPr>
        <w:t>arers</w:t>
      </w:r>
      <w:r w:rsidR="00BE2212">
        <w:rPr>
          <w:rFonts w:ascii="Arial" w:hAnsi="Arial" w:cs="Arial"/>
          <w:bCs/>
          <w:sz w:val="22"/>
        </w:rPr>
        <w:t>, and</w:t>
      </w:r>
      <w:r w:rsidRPr="00B75947">
        <w:rPr>
          <w:rFonts w:ascii="Arial" w:hAnsi="Arial" w:cs="Arial"/>
          <w:bCs/>
          <w:sz w:val="22"/>
        </w:rPr>
        <w:t xml:space="preserve"> </w:t>
      </w:r>
    </w:p>
    <w:p w14:paraId="5DCB8047" w14:textId="77777777" w:rsidR="0030693B" w:rsidRPr="00B75947" w:rsidRDefault="0030693B" w:rsidP="00A136A8">
      <w:pPr>
        <w:pStyle w:val="ListParagraph"/>
        <w:numPr>
          <w:ilvl w:val="0"/>
          <w:numId w:val="12"/>
        </w:numPr>
        <w:ind w:left="709" w:hanging="284"/>
        <w:contextualSpacing w:val="0"/>
        <w:rPr>
          <w:rFonts w:ascii="Arial" w:hAnsi="Arial" w:cs="Arial"/>
          <w:bCs/>
          <w:sz w:val="22"/>
        </w:rPr>
      </w:pPr>
      <w:r w:rsidRPr="00B75947">
        <w:rPr>
          <w:rFonts w:ascii="Arial" w:hAnsi="Arial" w:cs="Arial"/>
          <w:bCs/>
          <w:sz w:val="22"/>
        </w:rPr>
        <w:lastRenderedPageBreak/>
        <w:t xml:space="preserve">Corporate </w:t>
      </w:r>
      <w:r>
        <w:rPr>
          <w:rFonts w:ascii="Arial" w:hAnsi="Arial" w:cs="Arial"/>
          <w:bCs/>
          <w:sz w:val="22"/>
        </w:rPr>
        <w:t>S</w:t>
      </w:r>
      <w:r w:rsidRPr="00B75947">
        <w:rPr>
          <w:rFonts w:ascii="Arial" w:hAnsi="Arial" w:cs="Arial"/>
          <w:bCs/>
          <w:sz w:val="22"/>
        </w:rPr>
        <w:t>ervices.</w:t>
      </w:r>
    </w:p>
    <w:p w14:paraId="6304FB88" w14:textId="77777777" w:rsidR="0030693B" w:rsidRDefault="0030693B" w:rsidP="0030693B">
      <w:pPr>
        <w:spacing w:after="0"/>
        <w:rPr>
          <w:rFonts w:cs="Arial"/>
        </w:rPr>
      </w:pPr>
    </w:p>
    <w:p w14:paraId="7399FA15" w14:textId="2E49D548" w:rsidR="0030693B" w:rsidRPr="00BF7D4E" w:rsidRDefault="0030693B" w:rsidP="00C93981">
      <w:pPr>
        <w:spacing w:after="0"/>
        <w:rPr>
          <w:rFonts w:cs="Arial"/>
        </w:rPr>
      </w:pPr>
      <w:r w:rsidRPr="00BF7D4E">
        <w:rPr>
          <w:rFonts w:cs="Arial"/>
        </w:rPr>
        <w:t xml:space="preserve">The </w:t>
      </w:r>
      <w:r w:rsidRPr="00BF7D4E">
        <w:rPr>
          <w:rFonts w:cs="Arial"/>
          <w:lang w:val="en"/>
        </w:rPr>
        <w:t>department administers</w:t>
      </w:r>
      <w:r w:rsidRPr="00BF7D4E">
        <w:rPr>
          <w:rFonts w:cs="Arial"/>
        </w:rPr>
        <w:t xml:space="preserve"> (or jointly administers) legislation relating to the delivery of </w:t>
      </w:r>
      <w:r>
        <w:rPr>
          <w:rFonts w:cs="Arial"/>
        </w:rPr>
        <w:t>these</w:t>
      </w:r>
      <w:r w:rsidRPr="00BF7D4E">
        <w:rPr>
          <w:rFonts w:cs="Arial"/>
        </w:rPr>
        <w:t xml:space="preserve"> services and may deal with personal information when doing so. Key legislation includes:</w:t>
      </w:r>
    </w:p>
    <w:p w14:paraId="751BFF9F"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8" w:history="1">
        <w:r w:rsidR="0030693B" w:rsidRPr="00CD4937">
          <w:rPr>
            <w:rStyle w:val="Hyperlink"/>
            <w:rFonts w:ascii="Arial" w:eastAsiaTheme="majorEastAsia" w:hAnsi="Arial" w:cs="Arial"/>
            <w:i/>
            <w:sz w:val="22"/>
            <w:szCs w:val="22"/>
          </w:rPr>
          <w:t>Adoption Act 2009</w:t>
        </w:r>
      </w:hyperlink>
    </w:p>
    <w:p w14:paraId="4E2A6AAD"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9" w:history="1">
        <w:r w:rsidR="0030693B" w:rsidRPr="008C0E06">
          <w:rPr>
            <w:rStyle w:val="Hyperlink"/>
            <w:rFonts w:ascii="Arial" w:eastAsiaTheme="majorEastAsia" w:hAnsi="Arial" w:cs="Arial"/>
            <w:i/>
            <w:sz w:val="22"/>
            <w:szCs w:val="22"/>
          </w:rPr>
          <w:t>Carers (Recognition) Act 2008</w:t>
        </w:r>
      </w:hyperlink>
    </w:p>
    <w:p w14:paraId="4C4B48B0"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10" w:history="1">
        <w:r w:rsidR="0030693B" w:rsidRPr="00CD4937">
          <w:rPr>
            <w:rStyle w:val="Hyperlink"/>
            <w:rFonts w:ascii="Arial" w:eastAsiaTheme="majorEastAsia" w:hAnsi="Arial" w:cs="Arial"/>
            <w:i/>
            <w:sz w:val="22"/>
            <w:szCs w:val="22"/>
          </w:rPr>
          <w:t>Child Protection Act 1999</w:t>
        </w:r>
      </w:hyperlink>
    </w:p>
    <w:p w14:paraId="7F30599B"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11" w:history="1">
        <w:r w:rsidR="0030693B" w:rsidRPr="00CD4937">
          <w:rPr>
            <w:rStyle w:val="Hyperlink"/>
            <w:rFonts w:ascii="Arial" w:eastAsiaTheme="majorEastAsia" w:hAnsi="Arial" w:cs="Arial"/>
            <w:i/>
            <w:sz w:val="22"/>
            <w:szCs w:val="22"/>
          </w:rPr>
          <w:t>Child Protection (International Measures) Act 2003</w:t>
        </w:r>
      </w:hyperlink>
      <w:r w:rsidR="0030693B">
        <w:rPr>
          <w:rFonts w:ascii="Arial" w:hAnsi="Arial" w:cs="Arial"/>
          <w:i/>
          <w:color w:val="auto"/>
          <w:sz w:val="22"/>
          <w:szCs w:val="22"/>
        </w:rPr>
        <w:t xml:space="preserve"> </w:t>
      </w:r>
    </w:p>
    <w:p w14:paraId="7CEA8F0F"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12" w:history="1">
        <w:r w:rsidR="0030693B" w:rsidRPr="00566B34">
          <w:rPr>
            <w:rStyle w:val="Hyperlink"/>
            <w:rFonts w:ascii="Arial" w:eastAsiaTheme="majorEastAsia" w:hAnsi="Arial" w:cs="Arial"/>
            <w:i/>
            <w:sz w:val="22"/>
            <w:szCs w:val="22"/>
          </w:rPr>
          <w:t>Child Safe Organisations Act 2024</w:t>
        </w:r>
      </w:hyperlink>
    </w:p>
    <w:p w14:paraId="4D7F271D" w14:textId="77777777" w:rsidR="0030693B" w:rsidRDefault="00594BCA" w:rsidP="00923A72">
      <w:pPr>
        <w:pStyle w:val="Default"/>
        <w:numPr>
          <w:ilvl w:val="0"/>
          <w:numId w:val="14"/>
        </w:numPr>
        <w:tabs>
          <w:tab w:val="clear" w:pos="720"/>
        </w:tabs>
        <w:ind w:left="851" w:hanging="425"/>
        <w:rPr>
          <w:rFonts w:ascii="Arial" w:hAnsi="Arial" w:cs="Arial"/>
          <w:i/>
          <w:color w:val="auto"/>
          <w:sz w:val="22"/>
          <w:szCs w:val="22"/>
        </w:rPr>
      </w:pPr>
      <w:hyperlink r:id="rId13" w:history="1">
        <w:r w:rsidR="0030693B" w:rsidRPr="00566B34">
          <w:rPr>
            <w:rStyle w:val="Hyperlink"/>
            <w:rFonts w:ascii="Arial" w:eastAsiaTheme="majorEastAsia" w:hAnsi="Arial" w:cs="Arial"/>
            <w:i/>
            <w:sz w:val="22"/>
            <w:szCs w:val="22"/>
          </w:rPr>
          <w:t>Community Services Act 2007</w:t>
        </w:r>
      </w:hyperlink>
    </w:p>
    <w:p w14:paraId="220C5655" w14:textId="77777777" w:rsidR="0030693B" w:rsidRPr="00566B34" w:rsidRDefault="00594BCA" w:rsidP="00923A72">
      <w:pPr>
        <w:pStyle w:val="Default"/>
        <w:numPr>
          <w:ilvl w:val="0"/>
          <w:numId w:val="14"/>
        </w:numPr>
        <w:tabs>
          <w:tab w:val="clear" w:pos="720"/>
        </w:tabs>
        <w:ind w:left="851" w:hanging="425"/>
        <w:rPr>
          <w:rStyle w:val="Hyperlink"/>
          <w:rFonts w:ascii="Arial" w:eastAsiaTheme="majorEastAsia" w:hAnsi="Arial" w:cs="Arial"/>
          <w:i/>
          <w:color w:val="auto"/>
          <w:sz w:val="22"/>
          <w:szCs w:val="22"/>
        </w:rPr>
      </w:pPr>
      <w:hyperlink r:id="rId14" w:history="1">
        <w:r w:rsidR="0030693B" w:rsidRPr="00621930">
          <w:rPr>
            <w:rStyle w:val="Hyperlink"/>
            <w:rFonts w:ascii="Arial" w:eastAsiaTheme="majorEastAsia" w:hAnsi="Arial" w:cs="Arial"/>
            <w:i/>
            <w:sz w:val="22"/>
            <w:szCs w:val="22"/>
          </w:rPr>
          <w:t>Disability Services Act 2006</w:t>
        </w:r>
      </w:hyperlink>
    </w:p>
    <w:p w14:paraId="4E58C9B4" w14:textId="77777777" w:rsidR="0030693B" w:rsidRPr="00566B34" w:rsidRDefault="00594BCA" w:rsidP="00923A72">
      <w:pPr>
        <w:pStyle w:val="Default"/>
        <w:numPr>
          <w:ilvl w:val="0"/>
          <w:numId w:val="14"/>
        </w:numPr>
        <w:tabs>
          <w:tab w:val="clear" w:pos="720"/>
        </w:tabs>
        <w:ind w:left="851" w:hanging="425"/>
        <w:rPr>
          <w:rFonts w:ascii="Arial" w:hAnsi="Arial" w:cs="Arial"/>
          <w:i/>
          <w:iCs/>
          <w:color w:val="auto"/>
          <w:sz w:val="22"/>
          <w:szCs w:val="22"/>
        </w:rPr>
      </w:pPr>
      <w:hyperlink r:id="rId15" w:history="1">
        <w:r w:rsidR="0030693B" w:rsidRPr="00566B34">
          <w:rPr>
            <w:rStyle w:val="Hyperlink"/>
            <w:rFonts w:ascii="Arial" w:eastAsiaTheme="majorEastAsia" w:hAnsi="Arial" w:cs="Arial"/>
            <w:i/>
            <w:iCs/>
            <w:sz w:val="22"/>
            <w:szCs w:val="22"/>
          </w:rPr>
          <w:t>Domestic and Family Violence Protection Act 2012</w:t>
        </w:r>
      </w:hyperlink>
    </w:p>
    <w:p w14:paraId="3F3EDB87" w14:textId="77777777" w:rsidR="0030693B" w:rsidRPr="002169D5" w:rsidRDefault="00594BCA" w:rsidP="00923A72">
      <w:pPr>
        <w:pStyle w:val="Default"/>
        <w:numPr>
          <w:ilvl w:val="0"/>
          <w:numId w:val="14"/>
        </w:numPr>
        <w:tabs>
          <w:tab w:val="clear" w:pos="720"/>
        </w:tabs>
        <w:ind w:left="851" w:hanging="425"/>
        <w:rPr>
          <w:rFonts w:ascii="Arial" w:hAnsi="Arial" w:cs="Arial"/>
          <w:i/>
          <w:iCs/>
          <w:color w:val="auto"/>
          <w:sz w:val="22"/>
          <w:szCs w:val="22"/>
        </w:rPr>
      </w:pPr>
      <w:hyperlink r:id="rId16" w:history="1">
        <w:r w:rsidR="0030693B" w:rsidRPr="002169D5">
          <w:rPr>
            <w:rStyle w:val="Hyperlink"/>
            <w:rFonts w:ascii="Arial" w:eastAsiaTheme="majorEastAsia" w:hAnsi="Arial" w:cs="Arial"/>
            <w:i/>
            <w:iCs/>
            <w:sz w:val="22"/>
            <w:szCs w:val="22"/>
          </w:rPr>
          <w:t>Forensic Disability Act 2011 </w:t>
        </w:r>
      </w:hyperlink>
    </w:p>
    <w:p w14:paraId="69789B6A" w14:textId="77777777" w:rsidR="0030693B" w:rsidRDefault="00594BCA" w:rsidP="00923A72">
      <w:pPr>
        <w:pStyle w:val="Default"/>
        <w:numPr>
          <w:ilvl w:val="0"/>
          <w:numId w:val="11"/>
        </w:numPr>
        <w:tabs>
          <w:tab w:val="clear" w:pos="720"/>
        </w:tabs>
        <w:ind w:left="851" w:hanging="425"/>
        <w:rPr>
          <w:rFonts w:ascii="Arial" w:hAnsi="Arial" w:cs="Arial"/>
          <w:i/>
          <w:iCs/>
          <w:sz w:val="22"/>
          <w:szCs w:val="22"/>
        </w:rPr>
      </w:pPr>
      <w:hyperlink r:id="rId17" w:history="1">
        <w:r w:rsidR="0030693B" w:rsidRPr="002169D5">
          <w:rPr>
            <w:rStyle w:val="Hyperlink"/>
            <w:rFonts w:ascii="Arial" w:eastAsiaTheme="majorEastAsia" w:hAnsi="Arial" w:cs="Arial"/>
            <w:i/>
            <w:iCs/>
            <w:sz w:val="22"/>
            <w:szCs w:val="22"/>
            <w:shd w:val="clear" w:color="auto" w:fill="FFFFFF"/>
          </w:rPr>
          <w:t>Guide, Hearing and Assistance Dogs Act 2009</w:t>
        </w:r>
      </w:hyperlink>
      <w:r w:rsidR="0030693B" w:rsidRPr="002169D5">
        <w:rPr>
          <w:rFonts w:ascii="Arial" w:hAnsi="Arial" w:cs="Arial"/>
          <w:i/>
          <w:iCs/>
          <w:sz w:val="22"/>
          <w:szCs w:val="22"/>
        </w:rPr>
        <w:t xml:space="preserve"> </w:t>
      </w:r>
    </w:p>
    <w:p w14:paraId="168EF485" w14:textId="0DC7A689" w:rsidR="004327B7" w:rsidRPr="004327B7" w:rsidRDefault="00594BCA" w:rsidP="00923A72">
      <w:pPr>
        <w:pStyle w:val="Default"/>
        <w:numPr>
          <w:ilvl w:val="0"/>
          <w:numId w:val="11"/>
        </w:numPr>
        <w:tabs>
          <w:tab w:val="clear" w:pos="720"/>
        </w:tabs>
        <w:ind w:left="851" w:hanging="425"/>
        <w:rPr>
          <w:rFonts w:ascii="Arial" w:hAnsi="Arial" w:cs="Arial"/>
          <w:i/>
          <w:iCs/>
          <w:sz w:val="22"/>
          <w:szCs w:val="22"/>
        </w:rPr>
      </w:pPr>
      <w:hyperlink r:id="rId18" w:history="1">
        <w:r w:rsidR="004327B7" w:rsidRPr="004327B7">
          <w:rPr>
            <w:rStyle w:val="Hyperlink"/>
            <w:rFonts w:ascii="Arial" w:hAnsi="Arial" w:cs="Arial"/>
            <w:i/>
            <w:iCs/>
            <w:sz w:val="22"/>
            <w:szCs w:val="22"/>
          </w:rPr>
          <w:t>National Disability Insurance Scheme Act 2013</w:t>
        </w:r>
      </w:hyperlink>
      <w:r w:rsidR="004327B7">
        <w:rPr>
          <w:rFonts w:ascii="Arial" w:hAnsi="Arial" w:cs="Arial"/>
          <w:i/>
          <w:iCs/>
          <w:sz w:val="22"/>
          <w:szCs w:val="22"/>
        </w:rPr>
        <w:t xml:space="preserve"> </w:t>
      </w:r>
      <w:r w:rsidR="004327B7">
        <w:rPr>
          <w:rFonts w:ascii="Arial" w:hAnsi="Arial" w:cs="Arial"/>
          <w:sz w:val="22"/>
          <w:szCs w:val="22"/>
        </w:rPr>
        <w:t>(Cwth)</w:t>
      </w:r>
    </w:p>
    <w:p w14:paraId="1E724845" w14:textId="539C06AA" w:rsidR="004327B7" w:rsidRPr="004327B7" w:rsidRDefault="00594BCA" w:rsidP="00923A72">
      <w:pPr>
        <w:pStyle w:val="Default"/>
        <w:numPr>
          <w:ilvl w:val="0"/>
          <w:numId w:val="11"/>
        </w:numPr>
        <w:tabs>
          <w:tab w:val="clear" w:pos="720"/>
        </w:tabs>
        <w:ind w:left="851" w:hanging="425"/>
        <w:rPr>
          <w:rFonts w:ascii="Arial" w:hAnsi="Arial" w:cs="Arial"/>
          <w:sz w:val="22"/>
          <w:szCs w:val="22"/>
        </w:rPr>
      </w:pPr>
      <w:hyperlink r:id="rId19" w:history="1">
        <w:r w:rsidR="004327B7" w:rsidRPr="004327B7">
          <w:rPr>
            <w:rStyle w:val="Hyperlink"/>
            <w:rFonts w:ascii="Arial" w:hAnsi="Arial" w:cs="Arial"/>
            <w:sz w:val="22"/>
            <w:szCs w:val="22"/>
          </w:rPr>
          <w:t>NDIS (Restrictive Practices and Behaviour Support) Rules 2018</w:t>
        </w:r>
      </w:hyperlink>
      <w:r w:rsidR="004327B7" w:rsidRPr="004327B7">
        <w:rPr>
          <w:rFonts w:ascii="Arial" w:hAnsi="Arial" w:cs="Arial"/>
          <w:sz w:val="22"/>
          <w:szCs w:val="22"/>
        </w:rPr>
        <w:t xml:space="preserve"> (Cwth)</w:t>
      </w:r>
    </w:p>
    <w:p w14:paraId="5348F19B" w14:textId="115D006D" w:rsidR="004327B7" w:rsidRPr="004327B7" w:rsidRDefault="00594BCA" w:rsidP="00923A72">
      <w:pPr>
        <w:pStyle w:val="Default"/>
        <w:numPr>
          <w:ilvl w:val="0"/>
          <w:numId w:val="11"/>
        </w:numPr>
        <w:tabs>
          <w:tab w:val="clear" w:pos="720"/>
        </w:tabs>
        <w:ind w:left="851" w:hanging="425"/>
        <w:rPr>
          <w:rFonts w:ascii="Arial" w:hAnsi="Arial" w:cs="Arial"/>
          <w:i/>
          <w:iCs/>
          <w:sz w:val="22"/>
          <w:szCs w:val="22"/>
        </w:rPr>
      </w:pPr>
      <w:hyperlink r:id="rId20" w:history="1">
        <w:r w:rsidR="004327B7" w:rsidRPr="004327B7">
          <w:rPr>
            <w:rStyle w:val="Hyperlink"/>
            <w:rFonts w:ascii="Arial" w:hAnsi="Arial" w:cs="Arial"/>
            <w:i/>
            <w:iCs/>
            <w:sz w:val="22"/>
            <w:szCs w:val="22"/>
          </w:rPr>
          <w:t>Privacy Act 1988</w:t>
        </w:r>
      </w:hyperlink>
      <w:r w:rsidR="004327B7">
        <w:rPr>
          <w:rFonts w:ascii="Arial" w:hAnsi="Arial" w:cs="Arial"/>
          <w:i/>
          <w:iCs/>
          <w:sz w:val="22"/>
          <w:szCs w:val="22"/>
        </w:rPr>
        <w:t xml:space="preserve"> </w:t>
      </w:r>
      <w:r w:rsidR="004327B7">
        <w:rPr>
          <w:rFonts w:ascii="Arial" w:hAnsi="Arial" w:cs="Arial"/>
          <w:sz w:val="22"/>
          <w:szCs w:val="22"/>
        </w:rPr>
        <w:t>(Cwth)</w:t>
      </w:r>
    </w:p>
    <w:p w14:paraId="42CE8C39" w14:textId="241655F5" w:rsidR="004327B7" w:rsidRPr="002169D5" w:rsidRDefault="00594BCA" w:rsidP="00923A72">
      <w:pPr>
        <w:pStyle w:val="Default"/>
        <w:numPr>
          <w:ilvl w:val="0"/>
          <w:numId w:val="11"/>
        </w:numPr>
        <w:tabs>
          <w:tab w:val="clear" w:pos="720"/>
        </w:tabs>
        <w:ind w:left="851" w:hanging="425"/>
        <w:rPr>
          <w:rFonts w:ascii="Arial" w:hAnsi="Arial" w:cs="Arial"/>
          <w:i/>
          <w:iCs/>
          <w:sz w:val="22"/>
          <w:szCs w:val="22"/>
        </w:rPr>
      </w:pPr>
      <w:hyperlink r:id="rId21" w:history="1">
        <w:r w:rsidR="004327B7" w:rsidRPr="004327B7">
          <w:rPr>
            <w:rStyle w:val="Hyperlink"/>
            <w:rFonts w:ascii="Arial" w:hAnsi="Arial" w:cs="Arial"/>
            <w:i/>
            <w:iCs/>
            <w:sz w:val="22"/>
            <w:szCs w:val="22"/>
          </w:rPr>
          <w:t>National Redress Scheme for Institutional Child Sexual Abuse Act 2018</w:t>
        </w:r>
      </w:hyperlink>
      <w:r w:rsidR="004327B7">
        <w:rPr>
          <w:rFonts w:ascii="Arial" w:hAnsi="Arial" w:cs="Arial"/>
          <w:sz w:val="22"/>
          <w:szCs w:val="22"/>
        </w:rPr>
        <w:t xml:space="preserve"> (Cwth)</w:t>
      </w:r>
    </w:p>
    <w:p w14:paraId="52EF1563" w14:textId="37E60135" w:rsidR="0030693B" w:rsidRPr="00621930" w:rsidRDefault="00594BCA" w:rsidP="00923A72">
      <w:pPr>
        <w:pStyle w:val="Default"/>
        <w:numPr>
          <w:ilvl w:val="0"/>
          <w:numId w:val="11"/>
        </w:numPr>
        <w:tabs>
          <w:tab w:val="clear" w:pos="720"/>
        </w:tabs>
        <w:ind w:left="851" w:hanging="425"/>
        <w:rPr>
          <w:rFonts w:ascii="Arial" w:hAnsi="Arial" w:cs="Arial"/>
          <w:sz w:val="22"/>
          <w:szCs w:val="22"/>
        </w:rPr>
      </w:pPr>
      <w:hyperlink r:id="rId22" w:history="1">
        <w:r w:rsidR="0030693B" w:rsidRPr="00566B34">
          <w:rPr>
            <w:rStyle w:val="Hyperlink"/>
            <w:rFonts w:ascii="Arial" w:eastAsiaTheme="majorEastAsia" w:hAnsi="Arial" w:cs="Arial"/>
            <w:i/>
            <w:iCs/>
            <w:sz w:val="22"/>
            <w:szCs w:val="22"/>
          </w:rPr>
          <w:t>National Redress Scheme for Institutional Child Sexual Abuse (Commonwealth Powers) Act 2018</w:t>
        </w:r>
      </w:hyperlink>
      <w:r w:rsidR="004327B7">
        <w:rPr>
          <w:rStyle w:val="Hyperlink"/>
          <w:rFonts w:ascii="Arial" w:eastAsiaTheme="majorEastAsia" w:hAnsi="Arial" w:cs="Arial"/>
          <w:i/>
          <w:iCs/>
          <w:sz w:val="22"/>
          <w:szCs w:val="22"/>
        </w:rPr>
        <w:t xml:space="preserve"> </w:t>
      </w:r>
    </w:p>
    <w:p w14:paraId="391455AD" w14:textId="77777777" w:rsidR="0030693B" w:rsidRDefault="0030693B" w:rsidP="0030693B">
      <w:pPr>
        <w:pStyle w:val="Default"/>
        <w:rPr>
          <w:rFonts w:cs="Arial"/>
          <w:i/>
          <w:sz w:val="22"/>
          <w:szCs w:val="22"/>
        </w:rPr>
      </w:pPr>
    </w:p>
    <w:p w14:paraId="7602F782" w14:textId="6187FF4D" w:rsidR="0030693B" w:rsidRDefault="0030693B" w:rsidP="00C93981">
      <w:pPr>
        <w:pStyle w:val="NormalWeb"/>
        <w:shd w:val="clear" w:color="auto" w:fill="FFFFFF"/>
        <w:spacing w:before="0" w:line="276" w:lineRule="auto"/>
        <w:rPr>
          <w:rFonts w:ascii="Arial" w:hAnsi="Arial" w:cs="Arial"/>
          <w:sz w:val="22"/>
        </w:rPr>
      </w:pPr>
      <w:r>
        <w:rPr>
          <w:rFonts w:ascii="Arial" w:hAnsi="Arial" w:cs="Arial"/>
          <w:sz w:val="22"/>
          <w:szCs w:val="22"/>
        </w:rPr>
        <w:t xml:space="preserve">In addition, Corporate Services provides support services </w:t>
      </w:r>
      <w:r w:rsidRPr="001824E0">
        <w:rPr>
          <w:rFonts w:ascii="Arial" w:hAnsi="Arial" w:cs="Arial"/>
          <w:sz w:val="22"/>
        </w:rPr>
        <w:t>including human</w:t>
      </w:r>
      <w:r w:rsidRPr="00361D4D">
        <w:rPr>
          <w:rFonts w:ascii="Arial" w:hAnsi="Arial" w:cs="Arial"/>
          <w:sz w:val="22"/>
        </w:rPr>
        <w:t xml:space="preserve"> resources, staff support, finance, procurement, legal advice, audits and compliance, information access</w:t>
      </w:r>
      <w:r w:rsidRPr="0042455E">
        <w:rPr>
          <w:rFonts w:ascii="Arial" w:hAnsi="Arial" w:cs="Arial"/>
          <w:sz w:val="22"/>
        </w:rPr>
        <w:t xml:space="preserve"> </w:t>
      </w:r>
      <w:r w:rsidRPr="00361D4D">
        <w:rPr>
          <w:rFonts w:ascii="Arial" w:hAnsi="Arial" w:cs="Arial"/>
          <w:sz w:val="22"/>
        </w:rPr>
        <w:t>and</w:t>
      </w:r>
      <w:r>
        <w:rPr>
          <w:rFonts w:ascii="Arial" w:hAnsi="Arial" w:cs="Arial"/>
          <w:sz w:val="22"/>
        </w:rPr>
        <w:t xml:space="preserve"> Redress (</w:t>
      </w:r>
      <w:r w:rsidRPr="00D35645">
        <w:rPr>
          <w:rFonts w:ascii="Arial" w:hAnsi="Arial" w:cs="Arial"/>
          <w:sz w:val="22"/>
        </w:rPr>
        <w:t>to acknowledge and</w:t>
      </w:r>
      <w:r w:rsidRPr="00E35F6C">
        <w:rPr>
          <w:rFonts w:ascii="Arial" w:hAnsi="Arial" w:cs="Arial"/>
          <w:sz w:val="22"/>
        </w:rPr>
        <w:t xml:space="preserve"> support people who experienced sexual abuse in an institutional setting)</w:t>
      </w:r>
      <w:r>
        <w:rPr>
          <w:rFonts w:ascii="Arial" w:hAnsi="Arial" w:cs="Arial"/>
          <w:sz w:val="22"/>
        </w:rPr>
        <w:t>. Key legislation includes:</w:t>
      </w:r>
    </w:p>
    <w:p w14:paraId="6ADE1CCD" w14:textId="77777777" w:rsidR="0030693B" w:rsidRPr="005F21DF" w:rsidRDefault="00594BCA" w:rsidP="00923A72">
      <w:pPr>
        <w:pStyle w:val="Default"/>
        <w:numPr>
          <w:ilvl w:val="0"/>
          <w:numId w:val="16"/>
        </w:numPr>
        <w:ind w:left="993" w:hanging="567"/>
        <w:rPr>
          <w:rFonts w:ascii="Arial" w:hAnsi="Arial" w:cs="Arial"/>
          <w:sz w:val="22"/>
          <w:szCs w:val="22"/>
        </w:rPr>
      </w:pPr>
      <w:hyperlink r:id="rId23" w:history="1">
        <w:r w:rsidR="0030693B" w:rsidRPr="005F21DF">
          <w:rPr>
            <w:rStyle w:val="Hyperlink"/>
            <w:rFonts w:ascii="Arial" w:eastAsiaTheme="majorEastAsia" w:hAnsi="Arial" w:cs="Arial"/>
            <w:i/>
            <w:iCs/>
            <w:sz w:val="22"/>
            <w:szCs w:val="22"/>
          </w:rPr>
          <w:t>Anti-Discrimination Act 1991</w:t>
        </w:r>
      </w:hyperlink>
      <w:r w:rsidR="0030693B" w:rsidRPr="005F21DF">
        <w:rPr>
          <w:rFonts w:ascii="Arial" w:hAnsi="Arial" w:cs="Arial"/>
          <w:i/>
          <w:iCs/>
          <w:sz w:val="22"/>
          <w:szCs w:val="22"/>
        </w:rPr>
        <w:t xml:space="preserve"> </w:t>
      </w:r>
    </w:p>
    <w:p w14:paraId="6603D7EF"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24" w:history="1">
        <w:r w:rsidR="0030693B" w:rsidRPr="005F21DF">
          <w:rPr>
            <w:rStyle w:val="Hyperlink"/>
            <w:rFonts w:ascii="Arial" w:eastAsiaTheme="majorEastAsia" w:hAnsi="Arial" w:cs="Arial"/>
            <w:i/>
            <w:iCs/>
            <w:sz w:val="22"/>
            <w:szCs w:val="22"/>
          </w:rPr>
          <w:t>Crime and Corruption Act 2001</w:t>
        </w:r>
      </w:hyperlink>
    </w:p>
    <w:p w14:paraId="3C7FE895" w14:textId="77777777" w:rsidR="0030693B" w:rsidRPr="009A1622" w:rsidRDefault="00594BCA" w:rsidP="00923A72">
      <w:pPr>
        <w:pStyle w:val="NormalWeb"/>
        <w:numPr>
          <w:ilvl w:val="0"/>
          <w:numId w:val="16"/>
        </w:numPr>
        <w:shd w:val="clear" w:color="auto" w:fill="FFFFFF"/>
        <w:spacing w:before="0" w:after="0" w:line="276" w:lineRule="auto"/>
        <w:ind w:left="993" w:hanging="567"/>
        <w:rPr>
          <w:rStyle w:val="Hyperlink"/>
          <w:rFonts w:ascii="Arial" w:eastAsiaTheme="majorEastAsia" w:hAnsi="Arial" w:cs="Arial"/>
          <w:i/>
          <w:iCs/>
          <w:color w:val="auto"/>
          <w:sz w:val="22"/>
          <w:szCs w:val="22"/>
        </w:rPr>
      </w:pPr>
      <w:hyperlink r:id="rId25" w:history="1">
        <w:r w:rsidR="0030693B" w:rsidRPr="005F21DF">
          <w:rPr>
            <w:rStyle w:val="Hyperlink"/>
            <w:rFonts w:ascii="Arial" w:eastAsiaTheme="majorEastAsia" w:hAnsi="Arial" w:cs="Arial"/>
            <w:i/>
            <w:iCs/>
            <w:sz w:val="22"/>
            <w:szCs w:val="22"/>
          </w:rPr>
          <w:t>Financial Accountability Act 2009</w:t>
        </w:r>
      </w:hyperlink>
    </w:p>
    <w:p w14:paraId="120A602B" w14:textId="77777777" w:rsidR="0030693B"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26" w:history="1">
        <w:r w:rsidR="0030693B" w:rsidRPr="009A1622">
          <w:rPr>
            <w:rStyle w:val="Hyperlink"/>
            <w:rFonts w:ascii="Arial" w:eastAsiaTheme="majorEastAsia" w:hAnsi="Arial" w:cs="Arial"/>
            <w:i/>
            <w:iCs/>
            <w:sz w:val="22"/>
            <w:szCs w:val="22"/>
          </w:rPr>
          <w:t>Financial and Performance Management Standard 2009</w:t>
        </w:r>
      </w:hyperlink>
    </w:p>
    <w:p w14:paraId="33180267"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27" w:history="1">
        <w:r w:rsidR="0030693B" w:rsidRPr="00F30552">
          <w:rPr>
            <w:rStyle w:val="Hyperlink"/>
            <w:rFonts w:ascii="Arial" w:eastAsiaTheme="majorEastAsia" w:hAnsi="Arial" w:cs="Arial"/>
            <w:i/>
            <w:iCs/>
            <w:sz w:val="22"/>
            <w:szCs w:val="22"/>
          </w:rPr>
          <w:t>Human Rights Act 2019</w:t>
        </w:r>
      </w:hyperlink>
    </w:p>
    <w:p w14:paraId="3B20E669"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28" w:history="1">
        <w:r w:rsidR="0030693B" w:rsidRPr="005F21DF">
          <w:rPr>
            <w:rStyle w:val="Hyperlink"/>
            <w:rFonts w:ascii="Arial" w:eastAsiaTheme="majorEastAsia" w:hAnsi="Arial" w:cs="Arial"/>
            <w:i/>
            <w:iCs/>
            <w:sz w:val="22"/>
            <w:szCs w:val="22"/>
          </w:rPr>
          <w:t>Information Privacy Act 2009</w:t>
        </w:r>
      </w:hyperlink>
    </w:p>
    <w:p w14:paraId="78341E70"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29" w:history="1">
        <w:r w:rsidR="0030693B" w:rsidRPr="005F21DF">
          <w:rPr>
            <w:rStyle w:val="Hyperlink"/>
            <w:rFonts w:ascii="Arial" w:eastAsiaTheme="majorEastAsia" w:hAnsi="Arial" w:cs="Arial"/>
            <w:i/>
            <w:iCs/>
            <w:sz w:val="22"/>
            <w:szCs w:val="22"/>
          </w:rPr>
          <w:t>National Redress Scheme for Institutional Child Sexual Abuse (Commonwealth Powers) Act 2018</w:t>
        </w:r>
      </w:hyperlink>
    </w:p>
    <w:p w14:paraId="028095CB"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0" w:history="1">
        <w:r w:rsidR="0030693B" w:rsidRPr="005F21DF">
          <w:rPr>
            <w:rStyle w:val="Hyperlink"/>
            <w:rFonts w:ascii="Arial" w:eastAsiaTheme="majorEastAsia" w:hAnsi="Arial" w:cs="Arial"/>
            <w:i/>
            <w:iCs/>
            <w:sz w:val="22"/>
            <w:szCs w:val="22"/>
          </w:rPr>
          <w:t>National Redress Scheme for Institutional Child Sexual Abuse Act 2018</w:t>
        </w:r>
      </w:hyperlink>
      <w:r w:rsidR="0030693B" w:rsidRPr="005F21DF">
        <w:rPr>
          <w:rFonts w:ascii="Arial" w:hAnsi="Arial" w:cs="Arial"/>
          <w:i/>
          <w:iCs/>
          <w:sz w:val="22"/>
          <w:szCs w:val="22"/>
        </w:rPr>
        <w:t xml:space="preserve"> </w:t>
      </w:r>
      <w:r w:rsidR="0030693B" w:rsidRPr="005F21DF">
        <w:rPr>
          <w:rFonts w:ascii="Arial" w:hAnsi="Arial" w:cs="Arial"/>
          <w:sz w:val="22"/>
          <w:szCs w:val="22"/>
        </w:rPr>
        <w:t>(Cth)</w:t>
      </w:r>
    </w:p>
    <w:p w14:paraId="19FF3DD4" w14:textId="77777777" w:rsidR="0030693B"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1" w:history="1">
        <w:r w:rsidR="0030693B" w:rsidRPr="005F21DF">
          <w:rPr>
            <w:rStyle w:val="Hyperlink"/>
            <w:rFonts w:ascii="Arial" w:eastAsiaTheme="majorEastAsia" w:hAnsi="Arial" w:cs="Arial"/>
            <w:i/>
            <w:iCs/>
            <w:sz w:val="22"/>
            <w:szCs w:val="22"/>
          </w:rPr>
          <w:t>Public Records Act 2002</w:t>
        </w:r>
      </w:hyperlink>
    </w:p>
    <w:p w14:paraId="6FF3A084"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2" w:history="1">
        <w:r w:rsidR="0030693B" w:rsidRPr="005F21DF">
          <w:rPr>
            <w:rStyle w:val="Hyperlink"/>
            <w:rFonts w:ascii="Arial" w:eastAsiaTheme="majorEastAsia" w:hAnsi="Arial" w:cs="Arial"/>
            <w:i/>
            <w:iCs/>
            <w:sz w:val="22"/>
            <w:szCs w:val="22"/>
          </w:rPr>
          <w:t>Public Sector Act 2022</w:t>
        </w:r>
      </w:hyperlink>
    </w:p>
    <w:p w14:paraId="7061E920"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3" w:history="1">
        <w:r w:rsidR="0030693B" w:rsidRPr="005F21DF">
          <w:rPr>
            <w:rStyle w:val="Hyperlink"/>
            <w:rFonts w:ascii="Arial" w:eastAsiaTheme="majorEastAsia" w:hAnsi="Arial" w:cs="Arial"/>
            <w:i/>
            <w:iCs/>
            <w:sz w:val="22"/>
            <w:szCs w:val="22"/>
          </w:rPr>
          <w:t>Public Sector Ethics Act 1994</w:t>
        </w:r>
      </w:hyperlink>
      <w:r w:rsidR="0030693B" w:rsidRPr="005F21DF">
        <w:rPr>
          <w:rFonts w:ascii="Arial" w:hAnsi="Arial" w:cs="Arial"/>
          <w:i/>
          <w:iCs/>
          <w:sz w:val="22"/>
          <w:szCs w:val="22"/>
        </w:rPr>
        <w:t xml:space="preserve"> </w:t>
      </w:r>
    </w:p>
    <w:p w14:paraId="77397685" w14:textId="77777777" w:rsidR="0030693B" w:rsidRPr="005F21DF"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4" w:history="1">
        <w:r w:rsidR="0030693B" w:rsidRPr="005F21DF">
          <w:rPr>
            <w:rStyle w:val="Hyperlink"/>
            <w:rFonts w:ascii="Arial" w:eastAsiaTheme="majorEastAsia" w:hAnsi="Arial" w:cs="Arial"/>
            <w:i/>
            <w:iCs/>
            <w:sz w:val="22"/>
            <w:szCs w:val="22"/>
          </w:rPr>
          <w:t>Right to Information Act 2009</w:t>
        </w:r>
      </w:hyperlink>
    </w:p>
    <w:p w14:paraId="7284BCEE" w14:textId="77777777" w:rsidR="0030693B" w:rsidRPr="00064023" w:rsidRDefault="00594BCA" w:rsidP="00923A72">
      <w:pPr>
        <w:pStyle w:val="NormalWeb"/>
        <w:numPr>
          <w:ilvl w:val="0"/>
          <w:numId w:val="16"/>
        </w:numPr>
        <w:shd w:val="clear" w:color="auto" w:fill="FFFFFF"/>
        <w:spacing w:before="0" w:after="0" w:line="276" w:lineRule="auto"/>
        <w:ind w:left="993" w:hanging="567"/>
        <w:rPr>
          <w:rStyle w:val="Hyperlink"/>
          <w:rFonts w:ascii="Arial" w:hAnsi="Arial" w:cs="Arial"/>
          <w:i/>
          <w:iCs/>
          <w:color w:val="auto"/>
          <w:sz w:val="22"/>
          <w:szCs w:val="22"/>
          <w:u w:val="none"/>
        </w:rPr>
      </w:pPr>
      <w:hyperlink r:id="rId35" w:history="1">
        <w:r w:rsidR="0030693B" w:rsidRPr="008C0E06">
          <w:rPr>
            <w:rStyle w:val="Hyperlink"/>
            <w:rFonts w:ascii="Arial" w:eastAsiaTheme="majorEastAsia" w:hAnsi="Arial" w:cs="Arial"/>
            <w:i/>
            <w:iCs/>
            <w:sz w:val="22"/>
            <w:szCs w:val="22"/>
          </w:rPr>
          <w:t>Work Health and Safety Act 2011</w:t>
        </w:r>
      </w:hyperlink>
    </w:p>
    <w:p w14:paraId="718BAD23" w14:textId="167DFEBE" w:rsidR="00064023" w:rsidRPr="008C0E06" w:rsidRDefault="00594BCA" w:rsidP="00923A72">
      <w:pPr>
        <w:pStyle w:val="NormalWeb"/>
        <w:numPr>
          <w:ilvl w:val="0"/>
          <w:numId w:val="16"/>
        </w:numPr>
        <w:shd w:val="clear" w:color="auto" w:fill="FFFFFF"/>
        <w:spacing w:before="0" w:after="0" w:line="276" w:lineRule="auto"/>
        <w:ind w:left="993" w:hanging="567"/>
        <w:rPr>
          <w:rFonts w:ascii="Arial" w:hAnsi="Arial" w:cs="Arial"/>
          <w:i/>
          <w:iCs/>
          <w:sz w:val="22"/>
          <w:szCs w:val="22"/>
        </w:rPr>
      </w:pPr>
      <w:hyperlink r:id="rId36" w:history="1">
        <w:r w:rsidR="00064023" w:rsidRPr="007E0E00">
          <w:rPr>
            <w:rStyle w:val="Hyperlink"/>
            <w:rFonts w:ascii="Arial" w:eastAsiaTheme="majorEastAsia" w:hAnsi="Arial" w:cs="Arial"/>
            <w:i/>
            <w:iCs/>
            <w:sz w:val="22"/>
            <w:szCs w:val="22"/>
          </w:rPr>
          <w:t>Workers’ Compensation and Rehabilitation Act 2003</w:t>
        </w:r>
      </w:hyperlink>
    </w:p>
    <w:p w14:paraId="6950F6F6" w14:textId="77777777" w:rsidR="0030693B" w:rsidRDefault="0030693B" w:rsidP="0030693B">
      <w:pPr>
        <w:pStyle w:val="NormalWeb"/>
        <w:spacing w:before="0" w:after="0"/>
        <w:rPr>
          <w:rFonts w:ascii="Arial" w:hAnsi="Arial" w:cs="Arial"/>
          <w:sz w:val="22"/>
          <w:szCs w:val="22"/>
        </w:rPr>
      </w:pPr>
    </w:p>
    <w:p w14:paraId="621F28FC" w14:textId="55226E8C" w:rsidR="0030693B" w:rsidRDefault="0030693B" w:rsidP="0030693B">
      <w:pPr>
        <w:pStyle w:val="NormalWeb"/>
        <w:spacing w:before="0" w:after="0"/>
        <w:rPr>
          <w:rFonts w:ascii="Arial" w:hAnsi="Arial" w:cs="Arial"/>
          <w:sz w:val="22"/>
          <w:szCs w:val="22"/>
        </w:rPr>
      </w:pPr>
      <w:r w:rsidRPr="00AE4332">
        <w:rPr>
          <w:rFonts w:ascii="Arial" w:hAnsi="Arial" w:cs="Arial"/>
          <w:sz w:val="22"/>
          <w:szCs w:val="22"/>
        </w:rPr>
        <w:t xml:space="preserve">More details about the functions and services provided by the above areas of the department are found in </w:t>
      </w:r>
      <w:r w:rsidRPr="00E35F6C">
        <w:rPr>
          <w:rFonts w:ascii="Arial" w:hAnsi="Arial" w:cs="Arial"/>
          <w:b/>
          <w:bCs/>
          <w:sz w:val="22"/>
          <w:szCs w:val="22"/>
        </w:rPr>
        <w:t>Appendix 1</w:t>
      </w:r>
      <w:r w:rsidRPr="00AE4332">
        <w:rPr>
          <w:rFonts w:ascii="Arial" w:hAnsi="Arial" w:cs="Arial"/>
          <w:sz w:val="22"/>
          <w:szCs w:val="22"/>
        </w:rPr>
        <w:t xml:space="preserve"> of this </w:t>
      </w:r>
      <w:r w:rsidR="00923A72">
        <w:rPr>
          <w:rFonts w:ascii="Arial" w:hAnsi="Arial" w:cs="Arial"/>
          <w:sz w:val="22"/>
          <w:szCs w:val="22"/>
        </w:rPr>
        <w:t>policy</w:t>
      </w:r>
      <w:r w:rsidRPr="00AE4332">
        <w:rPr>
          <w:rFonts w:ascii="Arial" w:hAnsi="Arial" w:cs="Arial"/>
          <w:sz w:val="22"/>
          <w:szCs w:val="22"/>
        </w:rPr>
        <w:t>.</w:t>
      </w:r>
    </w:p>
    <w:p w14:paraId="607441C8" w14:textId="77777777" w:rsidR="0030693B" w:rsidRDefault="0030693B" w:rsidP="0030693B">
      <w:pPr>
        <w:pStyle w:val="NormalWeb"/>
        <w:spacing w:before="0" w:after="0"/>
        <w:rPr>
          <w:rFonts w:ascii="Arial" w:hAnsi="Arial" w:cs="Arial"/>
          <w:sz w:val="22"/>
          <w:szCs w:val="22"/>
        </w:rPr>
      </w:pPr>
    </w:p>
    <w:p w14:paraId="61BBA0F2" w14:textId="7D14B4AB" w:rsidR="0030693B" w:rsidRDefault="0030693B" w:rsidP="00B14664">
      <w:pPr>
        <w:pStyle w:val="Heading1"/>
        <w:numPr>
          <w:ilvl w:val="0"/>
          <w:numId w:val="44"/>
        </w:numPr>
        <w:spacing w:after="240"/>
        <w:ind w:hanging="720"/>
        <w:rPr>
          <w:sz w:val="40"/>
          <w:szCs w:val="40"/>
        </w:rPr>
      </w:pPr>
      <w:bookmarkStart w:id="9" w:name="_Toc195520386"/>
      <w:r w:rsidRPr="0030693B">
        <w:rPr>
          <w:sz w:val="40"/>
          <w:szCs w:val="40"/>
        </w:rPr>
        <w:lastRenderedPageBreak/>
        <w:t xml:space="preserve">Collection </w:t>
      </w:r>
      <w:r w:rsidR="00FC3AA0">
        <w:rPr>
          <w:sz w:val="40"/>
          <w:szCs w:val="40"/>
        </w:rPr>
        <w:t>of personal information</w:t>
      </w:r>
      <w:bookmarkEnd w:id="9"/>
    </w:p>
    <w:p w14:paraId="761A59EC" w14:textId="4726B99C" w:rsidR="0030693B" w:rsidRPr="00E35F6C" w:rsidRDefault="0030693B" w:rsidP="00C93981">
      <w:pPr>
        <w:pStyle w:val="Heading2"/>
        <w:spacing w:after="120"/>
      </w:pPr>
      <w:bookmarkStart w:id="10" w:name="_Toc195520387"/>
      <w:r>
        <w:t>3.1</w:t>
      </w:r>
      <w:r>
        <w:tab/>
      </w:r>
      <w:r w:rsidRPr="0042455E">
        <w:t xml:space="preserve">What personal information </w:t>
      </w:r>
      <w:r>
        <w:t>do we</w:t>
      </w:r>
      <w:r w:rsidRPr="0042455E">
        <w:t xml:space="preserve"> collect</w:t>
      </w:r>
      <w:r>
        <w:t xml:space="preserve"> and hold</w:t>
      </w:r>
      <w:r w:rsidRPr="0042455E">
        <w:t>?</w:t>
      </w:r>
      <w:bookmarkEnd w:id="10"/>
    </w:p>
    <w:p w14:paraId="6BF8B628" w14:textId="77777777" w:rsidR="0030693B" w:rsidRDefault="0030693B" w:rsidP="0030693B">
      <w:pPr>
        <w:pStyle w:val="Default"/>
        <w:rPr>
          <w:rFonts w:ascii="Arial" w:hAnsi="Arial" w:cs="Arial"/>
          <w:sz w:val="22"/>
          <w:szCs w:val="22"/>
          <w:lang w:val="en"/>
        </w:rPr>
      </w:pPr>
      <w:r w:rsidRPr="00361D4D">
        <w:rPr>
          <w:rFonts w:ascii="Arial" w:hAnsi="Arial" w:cs="Arial"/>
          <w:color w:val="auto"/>
          <w:sz w:val="22"/>
        </w:rPr>
        <w:t xml:space="preserve">The department </w:t>
      </w:r>
      <w:r>
        <w:rPr>
          <w:rFonts w:ascii="Arial" w:hAnsi="Arial" w:cs="Arial"/>
          <w:color w:val="auto"/>
          <w:sz w:val="22"/>
        </w:rPr>
        <w:t>only collects the information it needs to carry out its functions and activities, including</w:t>
      </w:r>
      <w:r w:rsidRPr="00361D4D">
        <w:rPr>
          <w:rFonts w:ascii="Arial" w:hAnsi="Arial" w:cs="Arial"/>
          <w:sz w:val="22"/>
          <w:szCs w:val="22"/>
          <w:lang w:val="en"/>
        </w:rPr>
        <w:t xml:space="preserve"> regulatory, legislative</w:t>
      </w:r>
      <w:r>
        <w:rPr>
          <w:rFonts w:ascii="Arial" w:hAnsi="Arial" w:cs="Arial"/>
          <w:sz w:val="22"/>
          <w:szCs w:val="22"/>
          <w:lang w:val="en"/>
        </w:rPr>
        <w:t>,</w:t>
      </w:r>
      <w:r w:rsidRPr="00361D4D">
        <w:rPr>
          <w:rFonts w:ascii="Arial" w:hAnsi="Arial" w:cs="Arial"/>
          <w:sz w:val="22"/>
          <w:szCs w:val="22"/>
          <w:lang w:val="en"/>
        </w:rPr>
        <w:t xml:space="preserve"> and administrative activities</w:t>
      </w:r>
      <w:r>
        <w:rPr>
          <w:rFonts w:ascii="Arial" w:hAnsi="Arial" w:cs="Arial"/>
          <w:sz w:val="22"/>
          <w:szCs w:val="22"/>
          <w:lang w:val="en"/>
        </w:rPr>
        <w:t>.</w:t>
      </w:r>
      <w:r w:rsidRPr="00361D4D">
        <w:rPr>
          <w:rFonts w:ascii="Arial" w:hAnsi="Arial" w:cs="Arial"/>
          <w:sz w:val="22"/>
          <w:szCs w:val="22"/>
          <w:lang w:val="en"/>
        </w:rPr>
        <w:t xml:space="preserve"> </w:t>
      </w:r>
    </w:p>
    <w:p w14:paraId="3F710D73" w14:textId="77777777" w:rsidR="0030693B" w:rsidRDefault="0030693B" w:rsidP="0030693B">
      <w:pPr>
        <w:pStyle w:val="Default"/>
        <w:rPr>
          <w:rFonts w:ascii="Arial" w:hAnsi="Arial" w:cs="Arial"/>
          <w:sz w:val="22"/>
          <w:szCs w:val="22"/>
          <w:lang w:val="en"/>
        </w:rPr>
      </w:pPr>
    </w:p>
    <w:p w14:paraId="6F1DC46C" w14:textId="77777777" w:rsidR="0030693B" w:rsidRPr="00361D4D" w:rsidRDefault="0030693B" w:rsidP="000826CD">
      <w:pPr>
        <w:pStyle w:val="Default"/>
        <w:spacing w:after="60"/>
        <w:rPr>
          <w:rFonts w:ascii="Arial" w:hAnsi="Arial" w:cs="Arial"/>
          <w:color w:val="auto"/>
          <w:sz w:val="22"/>
        </w:rPr>
      </w:pPr>
      <w:r>
        <w:rPr>
          <w:rFonts w:ascii="Arial" w:hAnsi="Arial" w:cs="Arial"/>
          <w:color w:val="auto"/>
          <w:sz w:val="22"/>
        </w:rPr>
        <w:t xml:space="preserve">This may </w:t>
      </w:r>
      <w:r w:rsidRPr="00361D4D">
        <w:rPr>
          <w:rFonts w:ascii="Arial" w:hAnsi="Arial" w:cs="Arial"/>
          <w:color w:val="auto"/>
          <w:sz w:val="22"/>
        </w:rPr>
        <w:t>includ</w:t>
      </w:r>
      <w:r>
        <w:rPr>
          <w:rFonts w:ascii="Arial" w:hAnsi="Arial" w:cs="Arial"/>
          <w:color w:val="auto"/>
          <w:sz w:val="22"/>
        </w:rPr>
        <w:t>e</w:t>
      </w:r>
      <w:r w:rsidRPr="00361D4D">
        <w:rPr>
          <w:rFonts w:ascii="Arial" w:hAnsi="Arial" w:cs="Arial"/>
          <w:color w:val="auto"/>
          <w:sz w:val="22"/>
        </w:rPr>
        <w:t xml:space="preserve"> information about:</w:t>
      </w:r>
    </w:p>
    <w:p w14:paraId="640566A8" w14:textId="77777777" w:rsidR="0030693B" w:rsidRDefault="0030693B" w:rsidP="00E7382B">
      <w:pPr>
        <w:pStyle w:val="Default"/>
        <w:numPr>
          <w:ilvl w:val="0"/>
          <w:numId w:val="17"/>
        </w:numPr>
        <w:tabs>
          <w:tab w:val="clear" w:pos="360"/>
        </w:tabs>
        <w:ind w:left="709" w:hanging="283"/>
        <w:rPr>
          <w:rFonts w:ascii="Arial" w:hAnsi="Arial" w:cs="Arial"/>
          <w:color w:val="auto"/>
          <w:sz w:val="22"/>
        </w:rPr>
      </w:pPr>
      <w:r>
        <w:rPr>
          <w:rFonts w:ascii="Arial" w:hAnsi="Arial" w:cs="Arial"/>
          <w:color w:val="auto"/>
          <w:sz w:val="22"/>
        </w:rPr>
        <w:t>c</w:t>
      </w:r>
      <w:r w:rsidRPr="00361D4D">
        <w:rPr>
          <w:rFonts w:ascii="Arial" w:hAnsi="Arial" w:cs="Arial"/>
          <w:color w:val="auto"/>
          <w:sz w:val="22"/>
        </w:rPr>
        <w:t>lients</w:t>
      </w:r>
      <w:r>
        <w:rPr>
          <w:rFonts w:ascii="Arial" w:hAnsi="Arial" w:cs="Arial"/>
          <w:color w:val="auto"/>
          <w:sz w:val="22"/>
        </w:rPr>
        <w:t>,</w:t>
      </w:r>
      <w:r w:rsidRPr="00361D4D">
        <w:rPr>
          <w:rFonts w:ascii="Arial" w:hAnsi="Arial" w:cs="Arial"/>
          <w:color w:val="auto"/>
          <w:sz w:val="22"/>
        </w:rPr>
        <w:t xml:space="preserve"> family members</w:t>
      </w:r>
      <w:r>
        <w:rPr>
          <w:rFonts w:ascii="Arial" w:hAnsi="Arial" w:cs="Arial"/>
          <w:color w:val="auto"/>
          <w:sz w:val="22"/>
        </w:rPr>
        <w:t xml:space="preserve"> and carers</w:t>
      </w:r>
    </w:p>
    <w:p w14:paraId="3E402BF3" w14:textId="77777777" w:rsidR="0030693B" w:rsidRPr="008A0B6F" w:rsidRDefault="0030693B" w:rsidP="00E7382B">
      <w:pPr>
        <w:pStyle w:val="Default"/>
        <w:numPr>
          <w:ilvl w:val="0"/>
          <w:numId w:val="17"/>
        </w:numPr>
        <w:tabs>
          <w:tab w:val="clear" w:pos="360"/>
        </w:tabs>
        <w:ind w:left="709" w:hanging="283"/>
        <w:rPr>
          <w:rFonts w:ascii="Arial" w:hAnsi="Arial" w:cs="Arial"/>
          <w:color w:val="auto"/>
          <w:sz w:val="22"/>
        </w:rPr>
      </w:pPr>
      <w:r w:rsidRPr="008A0B6F">
        <w:rPr>
          <w:rFonts w:ascii="Arial" w:hAnsi="Arial" w:cs="Arial"/>
          <w:color w:val="auto"/>
          <w:sz w:val="22"/>
        </w:rPr>
        <w:t xml:space="preserve">support persons and </w:t>
      </w:r>
      <w:r>
        <w:rPr>
          <w:rFonts w:ascii="Arial" w:hAnsi="Arial" w:cs="Arial"/>
          <w:color w:val="auto"/>
          <w:sz w:val="22"/>
        </w:rPr>
        <w:t>authorised</w:t>
      </w:r>
      <w:r w:rsidRPr="008A0B6F">
        <w:rPr>
          <w:rFonts w:ascii="Arial" w:hAnsi="Arial" w:cs="Arial"/>
          <w:color w:val="auto"/>
          <w:sz w:val="22"/>
        </w:rPr>
        <w:t xml:space="preserve"> representatives</w:t>
      </w:r>
    </w:p>
    <w:p w14:paraId="3EE2D8DA" w14:textId="77777777" w:rsidR="0030693B" w:rsidRPr="00361D4D" w:rsidRDefault="0030693B" w:rsidP="00E7382B">
      <w:pPr>
        <w:pStyle w:val="Default"/>
        <w:numPr>
          <w:ilvl w:val="0"/>
          <w:numId w:val="17"/>
        </w:numPr>
        <w:tabs>
          <w:tab w:val="clear" w:pos="360"/>
        </w:tabs>
        <w:ind w:left="709" w:hanging="283"/>
        <w:rPr>
          <w:rFonts w:ascii="Arial" w:hAnsi="Arial" w:cs="Arial"/>
          <w:color w:val="auto"/>
          <w:sz w:val="22"/>
        </w:rPr>
      </w:pPr>
      <w:r w:rsidRPr="00361D4D">
        <w:rPr>
          <w:rFonts w:ascii="Arial" w:hAnsi="Arial" w:cs="Arial"/>
          <w:color w:val="auto"/>
          <w:sz w:val="22"/>
        </w:rPr>
        <w:t>departmental employees, including prospective employees, and contractors</w:t>
      </w:r>
    </w:p>
    <w:p w14:paraId="1FA5F94A" w14:textId="77777777" w:rsidR="0030693B" w:rsidRPr="00361D4D" w:rsidRDefault="0030693B" w:rsidP="00E7382B">
      <w:pPr>
        <w:pStyle w:val="Default"/>
        <w:numPr>
          <w:ilvl w:val="0"/>
          <w:numId w:val="17"/>
        </w:numPr>
        <w:tabs>
          <w:tab w:val="clear" w:pos="360"/>
        </w:tabs>
        <w:ind w:left="709" w:hanging="283"/>
        <w:rPr>
          <w:rFonts w:ascii="Arial" w:hAnsi="Arial" w:cs="Arial"/>
          <w:color w:val="auto"/>
          <w:sz w:val="22"/>
        </w:rPr>
      </w:pPr>
      <w:r w:rsidRPr="00361D4D">
        <w:rPr>
          <w:rFonts w:ascii="Arial" w:hAnsi="Arial" w:cs="Arial"/>
          <w:color w:val="auto"/>
          <w:sz w:val="22"/>
        </w:rPr>
        <w:t>representatives and employees of non-government service providers</w:t>
      </w:r>
    </w:p>
    <w:p w14:paraId="3D595A68" w14:textId="77777777" w:rsidR="0030693B" w:rsidRPr="00361D4D" w:rsidRDefault="0030693B" w:rsidP="00E7382B">
      <w:pPr>
        <w:pStyle w:val="Default"/>
        <w:numPr>
          <w:ilvl w:val="0"/>
          <w:numId w:val="17"/>
        </w:numPr>
        <w:tabs>
          <w:tab w:val="clear" w:pos="360"/>
        </w:tabs>
        <w:ind w:left="709" w:hanging="283"/>
        <w:rPr>
          <w:rFonts w:ascii="Arial" w:hAnsi="Arial" w:cs="Arial"/>
          <w:color w:val="auto"/>
          <w:sz w:val="22"/>
        </w:rPr>
      </w:pPr>
      <w:r w:rsidRPr="00361D4D">
        <w:rPr>
          <w:rFonts w:ascii="Arial" w:hAnsi="Arial" w:cs="Arial"/>
          <w:color w:val="auto"/>
          <w:sz w:val="22"/>
        </w:rPr>
        <w:t>representatives of organisations, local governments and members of ministerial advisory committees that may be constituted from time to time</w:t>
      </w:r>
    </w:p>
    <w:p w14:paraId="27EE2F69" w14:textId="77777777" w:rsidR="0030693B" w:rsidRDefault="0030693B" w:rsidP="00E7382B">
      <w:pPr>
        <w:pStyle w:val="Default"/>
        <w:numPr>
          <w:ilvl w:val="0"/>
          <w:numId w:val="17"/>
        </w:numPr>
        <w:tabs>
          <w:tab w:val="clear" w:pos="360"/>
        </w:tabs>
        <w:ind w:left="709" w:hanging="283"/>
        <w:rPr>
          <w:rFonts w:ascii="Arial" w:hAnsi="Arial" w:cs="Arial"/>
          <w:color w:val="auto"/>
          <w:sz w:val="22"/>
        </w:rPr>
      </w:pPr>
      <w:r w:rsidRPr="00361D4D">
        <w:rPr>
          <w:rFonts w:ascii="Arial" w:hAnsi="Arial" w:cs="Arial"/>
          <w:color w:val="auto"/>
          <w:sz w:val="22"/>
        </w:rPr>
        <w:t>vendors and service providers.</w:t>
      </w:r>
    </w:p>
    <w:p w14:paraId="779D8AA2" w14:textId="77777777" w:rsidR="0030693B" w:rsidRPr="00361D4D" w:rsidRDefault="0030693B" w:rsidP="0030693B">
      <w:pPr>
        <w:pStyle w:val="Default"/>
        <w:ind w:left="709"/>
        <w:rPr>
          <w:rFonts w:ascii="Arial" w:hAnsi="Arial" w:cs="Arial"/>
          <w:color w:val="auto"/>
          <w:sz w:val="22"/>
        </w:rPr>
      </w:pPr>
    </w:p>
    <w:p w14:paraId="71DC7198" w14:textId="77777777" w:rsidR="0030693B" w:rsidRPr="00361D4D" w:rsidRDefault="0030693B" w:rsidP="000826CD">
      <w:pPr>
        <w:pStyle w:val="Default"/>
        <w:spacing w:after="60"/>
        <w:rPr>
          <w:rFonts w:ascii="Arial" w:hAnsi="Arial" w:cs="Arial"/>
          <w:color w:val="auto"/>
          <w:sz w:val="22"/>
          <w:szCs w:val="22"/>
        </w:rPr>
      </w:pPr>
      <w:r w:rsidRPr="00361D4D">
        <w:rPr>
          <w:rFonts w:ascii="Arial" w:hAnsi="Arial" w:cs="Arial"/>
          <w:color w:val="auto"/>
          <w:sz w:val="22"/>
          <w:szCs w:val="22"/>
        </w:rPr>
        <w:t xml:space="preserve">The types of personal information collected </w:t>
      </w:r>
      <w:r>
        <w:rPr>
          <w:rFonts w:ascii="Arial" w:hAnsi="Arial" w:cs="Arial"/>
          <w:color w:val="auto"/>
          <w:sz w:val="22"/>
          <w:szCs w:val="22"/>
        </w:rPr>
        <w:t xml:space="preserve">will depend on the function or activity staff are performing, but </w:t>
      </w:r>
      <w:r w:rsidRPr="00361D4D">
        <w:rPr>
          <w:rFonts w:ascii="Arial" w:hAnsi="Arial" w:cs="Arial"/>
          <w:color w:val="auto"/>
          <w:sz w:val="22"/>
          <w:szCs w:val="22"/>
        </w:rPr>
        <w:t>may include:</w:t>
      </w:r>
    </w:p>
    <w:p w14:paraId="30FEC117"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name and contact details</w:t>
      </w:r>
    </w:p>
    <w:p w14:paraId="38426659"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date of birth</w:t>
      </w:r>
    </w:p>
    <w:p w14:paraId="665D39C0"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signature</w:t>
      </w:r>
    </w:p>
    <w:p w14:paraId="217D574A"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photograph</w:t>
      </w:r>
    </w:p>
    <w:p w14:paraId="608A71DF"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financial/bank details</w:t>
      </w:r>
      <w:r>
        <w:rPr>
          <w:rFonts w:ascii="Arial" w:hAnsi="Arial" w:cs="Arial"/>
          <w:color w:val="auto"/>
          <w:sz w:val="22"/>
          <w:szCs w:val="22"/>
        </w:rPr>
        <w:t>,</w:t>
      </w:r>
      <w:r w:rsidRPr="00361D4D">
        <w:rPr>
          <w:rFonts w:ascii="Arial" w:hAnsi="Arial" w:cs="Arial"/>
          <w:color w:val="auto"/>
          <w:sz w:val="22"/>
          <w:szCs w:val="22"/>
        </w:rPr>
        <w:t xml:space="preserve"> including Centrelink and Veteran Affairs information</w:t>
      </w:r>
    </w:p>
    <w:p w14:paraId="3A3F567F"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unique identifying numbers (e.</w:t>
      </w:r>
      <w:r>
        <w:rPr>
          <w:rFonts w:ascii="Arial" w:hAnsi="Arial" w:cs="Arial"/>
          <w:color w:val="auto"/>
          <w:sz w:val="22"/>
          <w:szCs w:val="22"/>
        </w:rPr>
        <w:t>g.</w:t>
      </w:r>
      <w:r w:rsidRPr="00361D4D">
        <w:rPr>
          <w:rFonts w:ascii="Arial" w:hAnsi="Arial" w:cs="Arial"/>
          <w:color w:val="auto"/>
          <w:sz w:val="22"/>
          <w:szCs w:val="22"/>
        </w:rPr>
        <w:t xml:space="preserve"> tax file number, driver licence number)</w:t>
      </w:r>
    </w:p>
    <w:p w14:paraId="2AE621DA"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cultural background</w:t>
      </w:r>
    </w:p>
    <w:p w14:paraId="59AD6842"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family </w:t>
      </w:r>
      <w:r>
        <w:rPr>
          <w:rFonts w:ascii="Arial" w:hAnsi="Arial" w:cs="Arial"/>
          <w:color w:val="auto"/>
          <w:sz w:val="22"/>
          <w:szCs w:val="22"/>
        </w:rPr>
        <w:t xml:space="preserve">and </w:t>
      </w:r>
      <w:r w:rsidRPr="00361D4D">
        <w:rPr>
          <w:rFonts w:ascii="Arial" w:hAnsi="Arial" w:cs="Arial"/>
          <w:color w:val="auto"/>
          <w:sz w:val="22"/>
          <w:szCs w:val="22"/>
        </w:rPr>
        <w:t xml:space="preserve">relationship details </w:t>
      </w:r>
    </w:p>
    <w:p w14:paraId="6C85916D"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child protection </w:t>
      </w:r>
      <w:r w:rsidRPr="00361D4D">
        <w:rPr>
          <w:rFonts w:ascii="Arial" w:hAnsi="Arial" w:cs="Arial"/>
          <w:color w:val="auto"/>
          <w:sz w:val="22"/>
          <w:szCs w:val="22"/>
        </w:rPr>
        <w:t>history</w:t>
      </w:r>
      <w:r>
        <w:rPr>
          <w:rFonts w:ascii="Arial" w:hAnsi="Arial" w:cs="Arial"/>
          <w:color w:val="auto"/>
          <w:sz w:val="22"/>
          <w:szCs w:val="22"/>
        </w:rPr>
        <w:t xml:space="preserve"> and allegations of harm</w:t>
      </w:r>
    </w:p>
    <w:p w14:paraId="5B29008D"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medical/health/diagnostic information</w:t>
      </w:r>
    </w:p>
    <w:p w14:paraId="4F070819"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educational needs and service provision needs</w:t>
      </w:r>
    </w:p>
    <w:p w14:paraId="5BCE8FFB"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adoption information</w:t>
      </w:r>
    </w:p>
    <w:p w14:paraId="1E76756A"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occupation and employment history</w:t>
      </w:r>
    </w:p>
    <w:p w14:paraId="41832632"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details of office bearers in funded organisations </w:t>
      </w:r>
    </w:p>
    <w:p w14:paraId="5F5D18F7"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offending and </w:t>
      </w:r>
      <w:r w:rsidRPr="00361D4D">
        <w:rPr>
          <w:rFonts w:ascii="Arial" w:hAnsi="Arial" w:cs="Arial"/>
          <w:color w:val="auto"/>
          <w:sz w:val="22"/>
          <w:szCs w:val="22"/>
        </w:rPr>
        <w:t>criminal history</w:t>
      </w:r>
    </w:p>
    <w:p w14:paraId="11939C8A"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details about</w:t>
      </w:r>
      <w:r w:rsidRPr="00361D4D">
        <w:rPr>
          <w:rFonts w:ascii="Arial" w:hAnsi="Arial" w:cs="Arial"/>
          <w:color w:val="auto"/>
          <w:sz w:val="22"/>
          <w:szCs w:val="22"/>
        </w:rPr>
        <w:t xml:space="preserve"> persons making complaints, subjects of complaints and witnesses</w:t>
      </w:r>
    </w:p>
    <w:p w14:paraId="66E927AE"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recruitment information, such as applications, </w:t>
      </w:r>
      <w:r>
        <w:rPr>
          <w:rFonts w:ascii="Arial" w:hAnsi="Arial" w:cs="Arial"/>
          <w:color w:val="auto"/>
          <w:sz w:val="22"/>
          <w:szCs w:val="22"/>
        </w:rPr>
        <w:t xml:space="preserve">curriculum vitae, </w:t>
      </w:r>
      <w:r w:rsidRPr="00361D4D">
        <w:rPr>
          <w:rFonts w:ascii="Arial" w:hAnsi="Arial" w:cs="Arial"/>
          <w:color w:val="auto"/>
          <w:sz w:val="22"/>
          <w:szCs w:val="22"/>
        </w:rPr>
        <w:t xml:space="preserve">referee </w:t>
      </w:r>
      <w:r>
        <w:rPr>
          <w:rFonts w:ascii="Arial" w:hAnsi="Arial" w:cs="Arial"/>
          <w:color w:val="auto"/>
          <w:sz w:val="22"/>
          <w:szCs w:val="22"/>
        </w:rPr>
        <w:t>reports</w:t>
      </w:r>
      <w:r w:rsidRPr="00361D4D">
        <w:rPr>
          <w:rFonts w:ascii="Arial" w:hAnsi="Arial" w:cs="Arial"/>
          <w:color w:val="auto"/>
          <w:sz w:val="22"/>
          <w:szCs w:val="22"/>
        </w:rPr>
        <w:t>, interview notes and selection panel assessments</w:t>
      </w:r>
    </w:p>
    <w:p w14:paraId="19A43E57" w14:textId="77777777" w:rsidR="0030693B" w:rsidRPr="00361D4D"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sidRPr="00361D4D">
        <w:rPr>
          <w:rFonts w:ascii="Arial" w:hAnsi="Arial" w:cs="Arial"/>
          <w:color w:val="auto"/>
          <w:sz w:val="22"/>
          <w:szCs w:val="22"/>
        </w:rPr>
        <w:t xml:space="preserve">information </w:t>
      </w:r>
      <w:r>
        <w:rPr>
          <w:rFonts w:ascii="Arial" w:hAnsi="Arial" w:cs="Arial"/>
          <w:color w:val="auto"/>
          <w:sz w:val="22"/>
          <w:szCs w:val="22"/>
        </w:rPr>
        <w:t>about staff relevant to</w:t>
      </w:r>
      <w:r w:rsidRPr="00361D4D">
        <w:rPr>
          <w:rFonts w:ascii="Arial" w:hAnsi="Arial" w:cs="Arial"/>
          <w:color w:val="auto"/>
          <w:sz w:val="22"/>
          <w:szCs w:val="22"/>
        </w:rPr>
        <w:t xml:space="preserve"> human resource management functions (e.g. leave entitlements, bank account details, superannuation </w:t>
      </w:r>
      <w:r w:rsidRPr="00361D4D">
        <w:rPr>
          <w:rFonts w:ascii="Arial" w:hAnsi="Arial" w:cs="Arial"/>
          <w:color w:val="auto"/>
          <w:sz w:val="22"/>
          <w:szCs w:val="22"/>
          <w:lang w:val="en"/>
        </w:rPr>
        <w:t>information</w:t>
      </w:r>
      <w:r w:rsidRPr="00361D4D">
        <w:rPr>
          <w:rFonts w:ascii="Arial" w:hAnsi="Arial" w:cs="Arial"/>
          <w:color w:val="auto"/>
          <w:sz w:val="22"/>
          <w:szCs w:val="22"/>
        </w:rPr>
        <w:t>, pay scale)</w:t>
      </w:r>
    </w:p>
    <w:p w14:paraId="4CF85A4F" w14:textId="77777777" w:rsidR="0030693B" w:rsidRDefault="0030693B" w:rsidP="00E7382B">
      <w:pPr>
        <w:pStyle w:val="Default"/>
        <w:numPr>
          <w:ilvl w:val="0"/>
          <w:numId w:val="18"/>
        </w:numPr>
        <w:tabs>
          <w:tab w:val="clear" w:pos="360"/>
          <w:tab w:val="num" w:pos="851"/>
        </w:tabs>
        <w:ind w:left="709" w:hanging="283"/>
        <w:rPr>
          <w:rFonts w:ascii="Arial" w:hAnsi="Arial" w:cs="Arial"/>
          <w:color w:val="auto"/>
          <w:sz w:val="22"/>
          <w:szCs w:val="22"/>
        </w:rPr>
      </w:pPr>
      <w:r>
        <w:rPr>
          <w:rFonts w:ascii="Arial" w:hAnsi="Arial" w:cs="Arial"/>
          <w:color w:val="auto"/>
          <w:sz w:val="22"/>
          <w:szCs w:val="22"/>
        </w:rPr>
        <w:t xml:space="preserve">footage captured </w:t>
      </w:r>
      <w:r w:rsidRPr="00361D4D">
        <w:rPr>
          <w:rFonts w:ascii="Arial" w:hAnsi="Arial" w:cs="Arial"/>
          <w:color w:val="auto"/>
          <w:sz w:val="22"/>
          <w:szCs w:val="22"/>
        </w:rPr>
        <w:t xml:space="preserve">by camera surveillance systems or electronic monitoring devices in departmental premises, such </w:t>
      </w:r>
      <w:r>
        <w:rPr>
          <w:rFonts w:ascii="Arial" w:hAnsi="Arial" w:cs="Arial"/>
          <w:color w:val="auto"/>
          <w:sz w:val="22"/>
          <w:szCs w:val="22"/>
        </w:rPr>
        <w:t xml:space="preserve">as </w:t>
      </w:r>
      <w:r w:rsidRPr="00361D4D">
        <w:rPr>
          <w:rFonts w:ascii="Arial" w:hAnsi="Arial" w:cs="Arial"/>
          <w:color w:val="auto"/>
          <w:sz w:val="22"/>
          <w:szCs w:val="22"/>
        </w:rPr>
        <w:t>service centre counters.</w:t>
      </w:r>
    </w:p>
    <w:p w14:paraId="6EAD6635" w14:textId="77777777" w:rsidR="0030693B" w:rsidRDefault="0030693B" w:rsidP="0030693B">
      <w:pPr>
        <w:pStyle w:val="Default"/>
        <w:tabs>
          <w:tab w:val="num" w:pos="851"/>
        </w:tabs>
        <w:rPr>
          <w:rFonts w:ascii="Arial" w:hAnsi="Arial" w:cs="Arial"/>
          <w:color w:val="auto"/>
          <w:sz w:val="22"/>
          <w:szCs w:val="22"/>
        </w:rPr>
      </w:pPr>
    </w:p>
    <w:p w14:paraId="0D36F379" w14:textId="61C32352" w:rsidR="0030693B" w:rsidRDefault="0030693B" w:rsidP="0030693B">
      <w:pPr>
        <w:spacing w:after="0"/>
      </w:pPr>
      <w:bookmarkStart w:id="11" w:name="_Hlk184048987"/>
      <w:r>
        <w:t>As far as possible, we collect this information directly from you. However, it may also be necessary</w:t>
      </w:r>
      <w:r w:rsidR="000826CD">
        <w:t xml:space="preserve"> </w:t>
      </w:r>
      <w:r>
        <w:t xml:space="preserve">to collect information from third parties e.g. other family members, carers, health service providers, educators (childcare and school-based), and Queensland Police Services. Sometimes people will contact the department and share information about you. </w:t>
      </w:r>
    </w:p>
    <w:bookmarkEnd w:id="11"/>
    <w:p w14:paraId="102711F2" w14:textId="77777777" w:rsidR="0030693B" w:rsidRDefault="0030693B" w:rsidP="0030693B">
      <w:pPr>
        <w:spacing w:after="0"/>
      </w:pPr>
    </w:p>
    <w:p w14:paraId="45E8321A" w14:textId="3964292C" w:rsidR="0030693B" w:rsidRDefault="0030693B" w:rsidP="0030693B">
      <w:pPr>
        <w:spacing w:after="0"/>
      </w:pPr>
      <w:r>
        <w:t>Generally, the department will tell you when this has happened. Sometimes we may not be able to tell you for some time, e.g. if an investigation is under way and discussing the information with you may prejudice the investigation.</w:t>
      </w:r>
      <w:r w:rsidR="00B54B68">
        <w:t xml:space="preserve"> We may not be able to tell you at all, if doing so could disclose the identity of a confidential source of information.</w:t>
      </w:r>
    </w:p>
    <w:p w14:paraId="77D6EA55" w14:textId="77777777" w:rsidR="0030693B" w:rsidRDefault="0030693B" w:rsidP="0030693B">
      <w:pPr>
        <w:spacing w:after="0"/>
      </w:pPr>
    </w:p>
    <w:p w14:paraId="74F834DD" w14:textId="4929FDE9" w:rsidR="0030693B" w:rsidRDefault="00FC3AA0" w:rsidP="00C93981">
      <w:pPr>
        <w:pStyle w:val="Heading2"/>
        <w:spacing w:before="0" w:after="120"/>
      </w:pPr>
      <w:bookmarkStart w:id="12" w:name="_Toc195520388"/>
      <w:r>
        <w:lastRenderedPageBreak/>
        <w:t>3.2</w:t>
      </w:r>
      <w:r>
        <w:tab/>
        <w:t>Sensitive</w:t>
      </w:r>
      <w:r w:rsidRPr="0042455E">
        <w:t xml:space="preserve"> information</w:t>
      </w:r>
      <w:bookmarkEnd w:id="12"/>
      <w:r w:rsidRPr="0042455E">
        <w:t xml:space="preserve"> </w:t>
      </w:r>
    </w:p>
    <w:p w14:paraId="27693F23" w14:textId="009B1ED2" w:rsidR="0030693B" w:rsidRPr="008C572E" w:rsidRDefault="0030693B" w:rsidP="00C93981">
      <w:pPr>
        <w:spacing w:after="60"/>
        <w:rPr>
          <w:rFonts w:eastAsia="Times New Roman" w:cs="Arial"/>
          <w:szCs w:val="22"/>
          <w:lang w:val="en-AU" w:eastAsia="en-AU"/>
        </w:rPr>
      </w:pPr>
      <w:r w:rsidRPr="008A0B6F">
        <w:rPr>
          <w:rFonts w:eastAsia="Times New Roman" w:cs="Arial"/>
          <w:szCs w:val="22"/>
          <w:lang w:val="en-AU" w:eastAsia="en-AU"/>
        </w:rPr>
        <w:t>Some of this information is</w:t>
      </w:r>
      <w:r w:rsidRPr="00485A55">
        <w:rPr>
          <w:rFonts w:eastAsia="Times New Roman" w:cs="Arial"/>
          <w:szCs w:val="22"/>
          <w:lang w:val="en-AU" w:eastAsia="en-AU"/>
        </w:rPr>
        <w:t xml:space="preserve"> </w:t>
      </w:r>
      <w:r w:rsidRPr="00765BDB">
        <w:rPr>
          <w:rFonts w:eastAsia="Times New Roman" w:cs="Arial"/>
          <w:i/>
          <w:iCs/>
          <w:szCs w:val="22"/>
          <w:lang w:val="en-AU" w:eastAsia="en-AU"/>
        </w:rPr>
        <w:t>sensitive information</w:t>
      </w:r>
      <w:r w:rsidRPr="00485A55">
        <w:rPr>
          <w:rFonts w:eastAsia="Times New Roman" w:cs="Arial"/>
          <w:szCs w:val="22"/>
          <w:lang w:val="en-AU" w:eastAsia="en-AU"/>
        </w:rPr>
        <w:t xml:space="preserve">. </w:t>
      </w:r>
      <w:r>
        <w:rPr>
          <w:rFonts w:eastAsia="Times New Roman" w:cs="Arial"/>
          <w:szCs w:val="22"/>
          <w:lang w:val="en-AU" w:eastAsia="en-AU"/>
        </w:rPr>
        <w:t>T</w:t>
      </w:r>
      <w:r w:rsidRPr="00485A55">
        <w:rPr>
          <w:rFonts w:eastAsia="Times New Roman" w:cs="Arial"/>
          <w:szCs w:val="22"/>
          <w:lang w:val="en-AU" w:eastAsia="en-AU"/>
        </w:rPr>
        <w:t xml:space="preserve">he </w:t>
      </w:r>
      <w:r w:rsidRPr="008C572E">
        <w:rPr>
          <w:rFonts w:eastAsia="Times New Roman" w:cs="Arial"/>
          <w:szCs w:val="22"/>
          <w:lang w:val="en-AU" w:eastAsia="en-AU"/>
        </w:rPr>
        <w:t>department</w:t>
      </w:r>
      <w:r w:rsidRPr="00485A55">
        <w:rPr>
          <w:rFonts w:eastAsia="Times New Roman" w:cs="Arial"/>
          <w:szCs w:val="22"/>
          <w:lang w:val="en-AU" w:eastAsia="en-AU"/>
        </w:rPr>
        <w:t xml:space="preserve"> may need to collect sensitive information about you, for example</w:t>
      </w:r>
      <w:r w:rsidRPr="008C572E">
        <w:rPr>
          <w:rFonts w:eastAsia="Times New Roman" w:cs="Arial"/>
          <w:szCs w:val="22"/>
          <w:lang w:val="en-AU" w:eastAsia="en-AU"/>
        </w:rPr>
        <w:t>:</w:t>
      </w:r>
    </w:p>
    <w:p w14:paraId="0BA7E408" w14:textId="77777777" w:rsidR="0030693B" w:rsidRPr="008C572E" w:rsidRDefault="0030693B" w:rsidP="00E7382B">
      <w:pPr>
        <w:pStyle w:val="ListParagraph"/>
        <w:numPr>
          <w:ilvl w:val="0"/>
          <w:numId w:val="32"/>
        </w:numPr>
        <w:spacing w:line="240" w:lineRule="auto"/>
        <w:ind w:left="777" w:hanging="357"/>
        <w:rPr>
          <w:rFonts w:ascii="Arial" w:eastAsia="Times New Roman" w:hAnsi="Arial" w:cs="Arial"/>
          <w:sz w:val="22"/>
          <w:lang w:eastAsia="en-AU"/>
        </w:rPr>
      </w:pPr>
      <w:r w:rsidRPr="008C572E">
        <w:rPr>
          <w:rFonts w:ascii="Arial" w:eastAsia="Times New Roman" w:hAnsi="Arial" w:cs="Arial"/>
          <w:sz w:val="22"/>
          <w:lang w:eastAsia="en-AU"/>
        </w:rPr>
        <w:t>to respond to an allegation of harm in relation to a child</w:t>
      </w:r>
    </w:p>
    <w:p w14:paraId="42E3B0DE" w14:textId="77777777" w:rsidR="0030693B" w:rsidRPr="008C572E" w:rsidRDefault="0030693B" w:rsidP="00E7382B">
      <w:pPr>
        <w:pStyle w:val="ListParagraph"/>
        <w:numPr>
          <w:ilvl w:val="0"/>
          <w:numId w:val="32"/>
        </w:numPr>
        <w:spacing w:line="240" w:lineRule="auto"/>
        <w:ind w:left="777" w:hanging="357"/>
        <w:rPr>
          <w:rFonts w:ascii="Arial" w:eastAsia="Times New Roman" w:hAnsi="Arial" w:cs="Arial"/>
          <w:sz w:val="22"/>
          <w:lang w:eastAsia="en-AU"/>
        </w:rPr>
      </w:pPr>
      <w:r w:rsidRPr="008C572E">
        <w:rPr>
          <w:rFonts w:ascii="Arial" w:eastAsia="Times New Roman" w:hAnsi="Arial" w:cs="Arial"/>
          <w:sz w:val="22"/>
          <w:lang w:eastAsia="en-AU"/>
        </w:rPr>
        <w:t>to provide disability services</w:t>
      </w:r>
      <w:r>
        <w:rPr>
          <w:rFonts w:ascii="Arial" w:eastAsia="Times New Roman" w:hAnsi="Arial" w:cs="Arial"/>
          <w:sz w:val="22"/>
          <w:lang w:eastAsia="en-AU"/>
        </w:rPr>
        <w:t xml:space="preserve"> to you</w:t>
      </w:r>
      <w:r w:rsidRPr="008C572E">
        <w:rPr>
          <w:rFonts w:ascii="Arial" w:eastAsia="Times New Roman" w:hAnsi="Arial" w:cs="Arial"/>
          <w:sz w:val="22"/>
          <w:lang w:eastAsia="en-AU"/>
        </w:rPr>
        <w:t xml:space="preserve"> </w:t>
      </w:r>
    </w:p>
    <w:p w14:paraId="340503B3" w14:textId="77777777" w:rsidR="0030693B" w:rsidRPr="008C572E" w:rsidRDefault="0030693B" w:rsidP="00E7382B">
      <w:pPr>
        <w:pStyle w:val="ListParagraph"/>
        <w:numPr>
          <w:ilvl w:val="0"/>
          <w:numId w:val="32"/>
        </w:numPr>
        <w:spacing w:line="240" w:lineRule="auto"/>
        <w:ind w:left="777" w:hanging="357"/>
        <w:rPr>
          <w:rFonts w:ascii="Arial" w:eastAsia="Times New Roman" w:hAnsi="Arial" w:cs="Arial"/>
          <w:sz w:val="22"/>
          <w:lang w:eastAsia="en-AU"/>
        </w:rPr>
      </w:pPr>
      <w:r w:rsidRPr="008C572E">
        <w:rPr>
          <w:rFonts w:ascii="Arial" w:eastAsia="Times New Roman" w:hAnsi="Arial" w:cs="Arial"/>
          <w:sz w:val="22"/>
          <w:lang w:eastAsia="en-AU"/>
        </w:rPr>
        <w:t xml:space="preserve">to handle a complaint, or </w:t>
      </w:r>
    </w:p>
    <w:p w14:paraId="3F6BB5B5" w14:textId="77777777" w:rsidR="0030693B" w:rsidRPr="008C572E" w:rsidRDefault="0030693B" w:rsidP="00E7382B">
      <w:pPr>
        <w:pStyle w:val="ListParagraph"/>
        <w:numPr>
          <w:ilvl w:val="0"/>
          <w:numId w:val="32"/>
        </w:numPr>
        <w:spacing w:line="240" w:lineRule="auto"/>
        <w:ind w:left="777" w:hanging="357"/>
        <w:rPr>
          <w:rFonts w:ascii="Arial" w:eastAsia="Times New Roman" w:hAnsi="Arial" w:cs="Arial"/>
          <w:sz w:val="22"/>
          <w:lang w:eastAsia="en-AU"/>
        </w:rPr>
      </w:pPr>
      <w:r w:rsidRPr="008C572E">
        <w:rPr>
          <w:rFonts w:ascii="Arial" w:eastAsia="Times New Roman" w:hAnsi="Arial" w:cs="Arial"/>
          <w:sz w:val="22"/>
          <w:lang w:eastAsia="en-AU"/>
        </w:rPr>
        <w:t>for recruitment processes if you apply for a job with the department.</w:t>
      </w:r>
    </w:p>
    <w:p w14:paraId="2226A5C4" w14:textId="77777777" w:rsidR="0030693B" w:rsidRDefault="0030693B" w:rsidP="0030693B">
      <w:pPr>
        <w:spacing w:after="0"/>
      </w:pPr>
    </w:p>
    <w:p w14:paraId="3FB20ED8" w14:textId="3B144F99" w:rsidR="0030693B" w:rsidRDefault="006F71AB" w:rsidP="0030693B">
      <w:pPr>
        <w:spacing w:after="0"/>
      </w:pPr>
      <w:r>
        <w:t>S</w:t>
      </w:r>
      <w:r w:rsidR="0030693B">
        <w:t>pecific obligations apply to the collection, use and disclosure of sensitive information.</w:t>
      </w:r>
    </w:p>
    <w:p w14:paraId="191E8834" w14:textId="0F2D5874" w:rsidR="0030693B" w:rsidRDefault="00FC3AA0" w:rsidP="00FC3AA0">
      <w:pPr>
        <w:pStyle w:val="Heading2"/>
      </w:pPr>
      <w:bookmarkStart w:id="13" w:name="_Toc195520389"/>
      <w:r>
        <w:t>3.3</w:t>
      </w:r>
      <w:r>
        <w:tab/>
        <w:t>Anonymity &amp; pseudonymity</w:t>
      </w:r>
      <w:bookmarkEnd w:id="13"/>
    </w:p>
    <w:p w14:paraId="6D19F2BD" w14:textId="77777777" w:rsidR="00923A72" w:rsidRDefault="0030693B" w:rsidP="006F71AB">
      <w:pPr>
        <w:pStyle w:val="NormalWeb"/>
        <w:spacing w:before="240"/>
        <w:rPr>
          <w:rFonts w:ascii="Arial" w:hAnsi="Arial" w:cs="Arial"/>
          <w:color w:val="000000"/>
          <w:sz w:val="22"/>
          <w:szCs w:val="22"/>
        </w:rPr>
      </w:pPr>
      <w:r>
        <w:rPr>
          <w:rFonts w:ascii="Arial" w:hAnsi="Arial" w:cs="Arial"/>
          <w:color w:val="000000"/>
          <w:sz w:val="22"/>
          <w:szCs w:val="22"/>
        </w:rPr>
        <w:t>As far as</w:t>
      </w:r>
      <w:r w:rsidRPr="006A3143">
        <w:rPr>
          <w:rFonts w:ascii="Arial" w:hAnsi="Arial" w:cs="Arial"/>
          <w:color w:val="000000"/>
          <w:sz w:val="22"/>
          <w:szCs w:val="22"/>
        </w:rPr>
        <w:t xml:space="preserve"> reasonably possible</w:t>
      </w:r>
      <w:r>
        <w:rPr>
          <w:rFonts w:ascii="Arial" w:hAnsi="Arial" w:cs="Arial"/>
          <w:color w:val="000000"/>
          <w:sz w:val="22"/>
          <w:szCs w:val="22"/>
        </w:rPr>
        <w:t>, you</w:t>
      </w:r>
      <w:r w:rsidRPr="006A3143">
        <w:rPr>
          <w:rFonts w:ascii="Arial" w:hAnsi="Arial" w:cs="Arial"/>
          <w:color w:val="000000"/>
          <w:sz w:val="22"/>
          <w:szCs w:val="22"/>
        </w:rPr>
        <w:t xml:space="preserve"> have the option to interact with the </w:t>
      </w:r>
      <w:r>
        <w:rPr>
          <w:rFonts w:ascii="Arial" w:hAnsi="Arial" w:cs="Arial"/>
          <w:color w:val="000000"/>
          <w:sz w:val="22"/>
          <w:szCs w:val="22"/>
        </w:rPr>
        <w:t>department</w:t>
      </w:r>
      <w:r w:rsidRPr="006A3143">
        <w:rPr>
          <w:rFonts w:ascii="Arial" w:hAnsi="Arial" w:cs="Arial"/>
          <w:color w:val="000000"/>
          <w:sz w:val="22"/>
          <w:szCs w:val="22"/>
        </w:rPr>
        <w:t xml:space="preserve"> anonymously or using a pseudonym. </w:t>
      </w:r>
    </w:p>
    <w:p w14:paraId="3790133A" w14:textId="306A183D" w:rsidR="005A75F3" w:rsidRDefault="0030693B" w:rsidP="00923A72">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240"/>
        <w:rPr>
          <w:rFonts w:ascii="Arial" w:hAnsi="Arial" w:cs="Arial"/>
          <w:color w:val="000000"/>
          <w:sz w:val="22"/>
          <w:szCs w:val="22"/>
        </w:rPr>
      </w:pPr>
      <w:r w:rsidRPr="00923A72">
        <w:rPr>
          <w:rFonts w:ascii="Arial" w:hAnsi="Arial" w:cs="Arial"/>
          <w:b/>
          <w:bCs/>
          <w:color w:val="000000"/>
          <w:sz w:val="22"/>
          <w:szCs w:val="22"/>
        </w:rPr>
        <w:t>For example</w:t>
      </w:r>
      <w:r w:rsidR="00923A72">
        <w:rPr>
          <w:rFonts w:ascii="Arial" w:hAnsi="Arial" w:cs="Arial"/>
          <w:b/>
          <w:bCs/>
          <w:color w:val="000000"/>
          <w:sz w:val="22"/>
          <w:szCs w:val="22"/>
        </w:rPr>
        <w:t>:</w:t>
      </w:r>
      <w:r w:rsidRPr="006A3143">
        <w:rPr>
          <w:rFonts w:ascii="Arial" w:hAnsi="Arial" w:cs="Arial"/>
          <w:color w:val="000000"/>
          <w:sz w:val="22"/>
          <w:szCs w:val="22"/>
        </w:rPr>
        <w:t xml:space="preserve"> if you contact the </w:t>
      </w:r>
      <w:r>
        <w:rPr>
          <w:rFonts w:ascii="Arial" w:hAnsi="Arial" w:cs="Arial"/>
          <w:color w:val="000000"/>
          <w:sz w:val="22"/>
          <w:szCs w:val="22"/>
        </w:rPr>
        <w:t>department to make a notification or a complaint</w:t>
      </w:r>
      <w:r w:rsidRPr="006A3143">
        <w:rPr>
          <w:rFonts w:ascii="Arial" w:hAnsi="Arial" w:cs="Arial"/>
          <w:color w:val="000000"/>
          <w:sz w:val="22"/>
          <w:szCs w:val="22"/>
        </w:rPr>
        <w:t xml:space="preserve">, you </w:t>
      </w:r>
      <w:r>
        <w:rPr>
          <w:rFonts w:ascii="Arial" w:hAnsi="Arial" w:cs="Arial"/>
          <w:color w:val="000000"/>
          <w:sz w:val="22"/>
          <w:szCs w:val="22"/>
        </w:rPr>
        <w:t>may do so anonymously</w:t>
      </w:r>
      <w:r w:rsidRPr="006A3143">
        <w:rPr>
          <w:rFonts w:ascii="Arial" w:hAnsi="Arial" w:cs="Arial"/>
          <w:color w:val="000000"/>
          <w:sz w:val="22"/>
          <w:szCs w:val="22"/>
        </w:rPr>
        <w:t>.</w:t>
      </w:r>
      <w:r w:rsidR="006F71AB">
        <w:rPr>
          <w:rFonts w:ascii="Arial" w:hAnsi="Arial" w:cs="Arial"/>
          <w:color w:val="000000"/>
          <w:sz w:val="22"/>
          <w:szCs w:val="22"/>
        </w:rPr>
        <w:t xml:space="preserve"> </w:t>
      </w:r>
    </w:p>
    <w:p w14:paraId="53F6A65E" w14:textId="77777777" w:rsidR="00923A72" w:rsidRDefault="0030693B" w:rsidP="006F71AB">
      <w:pPr>
        <w:pStyle w:val="NormalWeb"/>
        <w:spacing w:before="240"/>
        <w:rPr>
          <w:rFonts w:ascii="Arial" w:hAnsi="Arial" w:cs="Arial"/>
          <w:color w:val="000000"/>
          <w:sz w:val="22"/>
          <w:szCs w:val="22"/>
        </w:rPr>
      </w:pPr>
      <w:r w:rsidRPr="006A3143">
        <w:rPr>
          <w:rFonts w:ascii="Arial" w:hAnsi="Arial" w:cs="Arial"/>
          <w:color w:val="000000"/>
          <w:sz w:val="22"/>
          <w:szCs w:val="22"/>
        </w:rPr>
        <w:t xml:space="preserve">However, for most interactions with the </w:t>
      </w:r>
      <w:r>
        <w:rPr>
          <w:rFonts w:ascii="Arial" w:hAnsi="Arial" w:cs="Arial"/>
          <w:color w:val="000000"/>
          <w:sz w:val="22"/>
          <w:szCs w:val="22"/>
        </w:rPr>
        <w:t>department,</w:t>
      </w:r>
      <w:r w:rsidRPr="006A3143">
        <w:rPr>
          <w:rFonts w:ascii="Arial" w:hAnsi="Arial" w:cs="Arial"/>
          <w:color w:val="000000"/>
          <w:sz w:val="22"/>
          <w:szCs w:val="22"/>
        </w:rPr>
        <w:t xml:space="preserve"> your name</w:t>
      </w:r>
      <w:r>
        <w:rPr>
          <w:rFonts w:ascii="Arial" w:hAnsi="Arial" w:cs="Arial"/>
          <w:color w:val="000000"/>
          <w:sz w:val="22"/>
          <w:szCs w:val="22"/>
        </w:rPr>
        <w:t xml:space="preserve"> and</w:t>
      </w:r>
      <w:r w:rsidRPr="006A3143">
        <w:rPr>
          <w:rFonts w:ascii="Arial" w:hAnsi="Arial" w:cs="Arial"/>
          <w:color w:val="000000"/>
          <w:sz w:val="22"/>
          <w:szCs w:val="22"/>
        </w:rPr>
        <w:t xml:space="preserve"> contact information will be required to enable the</w:t>
      </w:r>
      <w:r>
        <w:rPr>
          <w:rFonts w:ascii="Arial" w:hAnsi="Arial" w:cs="Arial"/>
          <w:color w:val="000000"/>
          <w:sz w:val="22"/>
          <w:szCs w:val="22"/>
        </w:rPr>
        <w:t xml:space="preserve"> department</w:t>
      </w:r>
      <w:r w:rsidRPr="006A3143">
        <w:rPr>
          <w:rFonts w:ascii="Arial" w:hAnsi="Arial" w:cs="Arial"/>
          <w:color w:val="000000"/>
          <w:sz w:val="22"/>
          <w:szCs w:val="22"/>
        </w:rPr>
        <w:t xml:space="preserve"> to deal with the matter fairly and efficiently.</w:t>
      </w:r>
      <w:r w:rsidR="005A75F3">
        <w:rPr>
          <w:rFonts w:ascii="Arial" w:hAnsi="Arial" w:cs="Arial"/>
          <w:color w:val="000000"/>
          <w:sz w:val="22"/>
          <w:szCs w:val="22"/>
        </w:rPr>
        <w:t xml:space="preserve"> </w:t>
      </w:r>
    </w:p>
    <w:p w14:paraId="3881ABBC" w14:textId="6A7297FA" w:rsidR="0030693B" w:rsidRDefault="005A75F3" w:rsidP="00923A72">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240"/>
        <w:rPr>
          <w:rFonts w:ascii="Arial" w:hAnsi="Arial" w:cs="Arial"/>
          <w:color w:val="000000"/>
          <w:sz w:val="22"/>
          <w:szCs w:val="22"/>
        </w:rPr>
      </w:pPr>
      <w:r w:rsidRPr="00923A72">
        <w:rPr>
          <w:rFonts w:ascii="Arial" w:hAnsi="Arial" w:cs="Arial"/>
          <w:b/>
          <w:bCs/>
          <w:color w:val="000000"/>
          <w:sz w:val="22"/>
          <w:szCs w:val="22"/>
        </w:rPr>
        <w:t>For example</w:t>
      </w:r>
      <w:r w:rsidR="00923A72">
        <w:rPr>
          <w:rFonts w:ascii="Arial" w:hAnsi="Arial" w:cs="Arial"/>
          <w:b/>
          <w:bCs/>
          <w:color w:val="000000"/>
          <w:sz w:val="22"/>
          <w:szCs w:val="22"/>
        </w:rPr>
        <w:t>:</w:t>
      </w:r>
      <w:r>
        <w:rPr>
          <w:rFonts w:ascii="Arial" w:hAnsi="Arial" w:cs="Arial"/>
          <w:color w:val="000000"/>
          <w:sz w:val="22"/>
          <w:szCs w:val="22"/>
        </w:rPr>
        <w:t xml:space="preserve"> it is not possible to complete a carer assessment without knowing your identity, because it is necessary to conduct checks to assess your suitability, including domestic and family violence, traffic history and criminal history checks. These cannot be done without </w:t>
      </w:r>
      <w:r w:rsidR="00923A72">
        <w:rPr>
          <w:rFonts w:ascii="Arial" w:hAnsi="Arial" w:cs="Arial"/>
          <w:color w:val="000000"/>
          <w:sz w:val="22"/>
          <w:szCs w:val="22"/>
        </w:rPr>
        <w:t xml:space="preserve">the department confirming </w:t>
      </w:r>
      <w:r>
        <w:rPr>
          <w:rFonts w:ascii="Arial" w:hAnsi="Arial" w:cs="Arial"/>
          <w:color w:val="000000"/>
          <w:sz w:val="22"/>
          <w:szCs w:val="22"/>
        </w:rPr>
        <w:t>your identity.</w:t>
      </w:r>
      <w:r w:rsidR="00EB46D3">
        <w:rPr>
          <w:rFonts w:ascii="Arial" w:hAnsi="Arial" w:cs="Arial"/>
          <w:color w:val="000000"/>
          <w:sz w:val="22"/>
          <w:szCs w:val="22"/>
        </w:rPr>
        <w:t xml:space="preserve"> However, these checks are only done with your consent.</w:t>
      </w:r>
    </w:p>
    <w:p w14:paraId="61A61626" w14:textId="493D52FF" w:rsidR="0030693B" w:rsidRPr="00235507" w:rsidRDefault="005A75F3" w:rsidP="00572E57">
      <w:pPr>
        <w:pStyle w:val="NormalWeb"/>
        <w:spacing w:before="240"/>
        <w:rPr>
          <w:rFonts w:ascii="Arial" w:hAnsi="Arial" w:cs="Arial"/>
          <w:color w:val="000000"/>
          <w:sz w:val="22"/>
          <w:szCs w:val="22"/>
        </w:rPr>
      </w:pPr>
      <w:r>
        <w:rPr>
          <w:rFonts w:ascii="Arial" w:hAnsi="Arial" w:cs="Arial"/>
          <w:color w:val="000000"/>
          <w:sz w:val="22"/>
          <w:szCs w:val="22"/>
        </w:rPr>
        <w:t>If you do choose to deal with the department anonymously, the department may not be able to provide feedback about the matters you raise with us</w:t>
      </w:r>
      <w:r w:rsidR="00923A72">
        <w:rPr>
          <w:rFonts w:ascii="Arial" w:hAnsi="Arial" w:cs="Arial"/>
          <w:color w:val="000000"/>
          <w:sz w:val="22"/>
          <w:szCs w:val="22"/>
        </w:rPr>
        <w:t xml:space="preserve"> or seek additional information which may be necessary in order to take effective action in relation to the information you provide</w:t>
      </w:r>
      <w:r>
        <w:rPr>
          <w:rFonts w:ascii="Arial" w:hAnsi="Arial" w:cs="Arial"/>
          <w:color w:val="000000"/>
          <w:sz w:val="22"/>
          <w:szCs w:val="22"/>
        </w:rPr>
        <w:t>.</w:t>
      </w:r>
    </w:p>
    <w:p w14:paraId="3BAC9B41" w14:textId="671FDE01" w:rsidR="0030693B" w:rsidRPr="002736A9" w:rsidRDefault="00FC3AA0" w:rsidP="00FC3AA0">
      <w:pPr>
        <w:pStyle w:val="Heading2"/>
        <w:spacing w:after="100" w:afterAutospacing="1"/>
      </w:pPr>
      <w:bookmarkStart w:id="14" w:name="_Toc195520390"/>
      <w:r>
        <w:t>3.4</w:t>
      </w:r>
      <w:r>
        <w:tab/>
      </w:r>
      <w:r w:rsidR="0030693B" w:rsidRPr="0042455E">
        <w:t xml:space="preserve">How </w:t>
      </w:r>
      <w:r w:rsidR="0030693B">
        <w:t>do we</w:t>
      </w:r>
      <w:r w:rsidR="0030693B" w:rsidRPr="0042455E">
        <w:t xml:space="preserve"> collect </w:t>
      </w:r>
      <w:r w:rsidR="0030693B">
        <w:t>and hold p</w:t>
      </w:r>
      <w:r w:rsidR="0030693B" w:rsidRPr="0042455E">
        <w:t>ersonal information?</w:t>
      </w:r>
      <w:bookmarkEnd w:id="14"/>
    </w:p>
    <w:p w14:paraId="67CCD238" w14:textId="5A97AE2E" w:rsidR="0030693B" w:rsidRPr="005D4DFA" w:rsidRDefault="00FC3AA0" w:rsidP="00FC3AA0">
      <w:pPr>
        <w:pStyle w:val="Heading3"/>
        <w:spacing w:after="120"/>
      </w:pPr>
      <w:bookmarkStart w:id="15" w:name="_Toc195520391"/>
      <w:r>
        <w:t>3.4.1</w:t>
      </w:r>
      <w:r>
        <w:tab/>
      </w:r>
      <w:r w:rsidR="0030693B" w:rsidRPr="00CD173D">
        <w:t>Direct</w:t>
      </w:r>
      <w:r w:rsidR="0030693B">
        <w:t xml:space="preserve"> collection</w:t>
      </w:r>
      <w:bookmarkEnd w:id="15"/>
    </w:p>
    <w:p w14:paraId="37A9A4BB" w14:textId="77777777" w:rsidR="0030693B" w:rsidRDefault="0030693B" w:rsidP="000826CD">
      <w:pPr>
        <w:pStyle w:val="Default"/>
        <w:spacing w:after="60"/>
        <w:rPr>
          <w:rFonts w:ascii="Arial" w:hAnsi="Arial" w:cs="Arial"/>
          <w:color w:val="auto"/>
          <w:sz w:val="22"/>
        </w:rPr>
      </w:pPr>
      <w:r w:rsidRPr="00361D4D">
        <w:rPr>
          <w:rFonts w:ascii="Arial" w:hAnsi="Arial" w:cs="Arial"/>
          <w:color w:val="auto"/>
          <w:sz w:val="22"/>
        </w:rPr>
        <w:t>When</w:t>
      </w:r>
      <w:r>
        <w:rPr>
          <w:rFonts w:ascii="Arial" w:hAnsi="Arial" w:cs="Arial"/>
          <w:color w:val="auto"/>
          <w:sz w:val="22"/>
        </w:rPr>
        <w:t xml:space="preserve"> we</w:t>
      </w:r>
      <w:r w:rsidRPr="00361D4D">
        <w:rPr>
          <w:rFonts w:ascii="Arial" w:hAnsi="Arial" w:cs="Arial"/>
          <w:color w:val="auto"/>
          <w:sz w:val="22"/>
        </w:rPr>
        <w:t xml:space="preserve"> collec</w:t>
      </w:r>
      <w:r>
        <w:rPr>
          <w:rFonts w:ascii="Arial" w:hAnsi="Arial" w:cs="Arial"/>
          <w:color w:val="auto"/>
          <w:sz w:val="22"/>
        </w:rPr>
        <w:t>t</w:t>
      </w:r>
      <w:r w:rsidRPr="00361D4D">
        <w:rPr>
          <w:rFonts w:ascii="Arial" w:hAnsi="Arial" w:cs="Arial"/>
          <w:color w:val="auto"/>
          <w:sz w:val="22"/>
        </w:rPr>
        <w:t xml:space="preserve"> personal information from </w:t>
      </w:r>
      <w:r>
        <w:rPr>
          <w:rFonts w:ascii="Arial" w:hAnsi="Arial" w:cs="Arial"/>
          <w:color w:val="auto"/>
          <w:sz w:val="22"/>
        </w:rPr>
        <w:t>you</w:t>
      </w:r>
      <w:r w:rsidRPr="00361D4D">
        <w:rPr>
          <w:rFonts w:ascii="Arial" w:hAnsi="Arial" w:cs="Arial"/>
          <w:color w:val="auto"/>
          <w:sz w:val="22"/>
        </w:rPr>
        <w:t xml:space="preserve">, </w:t>
      </w:r>
      <w:r>
        <w:rPr>
          <w:rFonts w:ascii="Arial" w:hAnsi="Arial" w:cs="Arial"/>
          <w:color w:val="auto"/>
          <w:sz w:val="22"/>
        </w:rPr>
        <w:t xml:space="preserve">we </w:t>
      </w:r>
      <w:r w:rsidRPr="00361D4D">
        <w:rPr>
          <w:rFonts w:ascii="Arial" w:hAnsi="Arial" w:cs="Arial"/>
          <w:color w:val="auto"/>
          <w:sz w:val="22"/>
        </w:rPr>
        <w:t xml:space="preserve">take reasonable steps to explain to </w:t>
      </w:r>
      <w:r>
        <w:rPr>
          <w:rFonts w:ascii="Arial" w:hAnsi="Arial" w:cs="Arial"/>
          <w:color w:val="auto"/>
          <w:sz w:val="22"/>
        </w:rPr>
        <w:t>you:</w:t>
      </w:r>
    </w:p>
    <w:p w14:paraId="0221737A" w14:textId="77777777" w:rsidR="0030693B" w:rsidRDefault="0030693B" w:rsidP="00E7382B">
      <w:pPr>
        <w:pStyle w:val="Default"/>
        <w:numPr>
          <w:ilvl w:val="0"/>
          <w:numId w:val="40"/>
        </w:numPr>
        <w:ind w:left="426"/>
        <w:rPr>
          <w:rFonts w:ascii="Arial" w:hAnsi="Arial" w:cs="Arial"/>
          <w:color w:val="auto"/>
          <w:sz w:val="22"/>
        </w:rPr>
      </w:pPr>
      <w:r w:rsidRPr="00361D4D">
        <w:rPr>
          <w:rFonts w:ascii="Arial" w:hAnsi="Arial" w:cs="Arial"/>
          <w:color w:val="auto"/>
          <w:sz w:val="22"/>
        </w:rPr>
        <w:t xml:space="preserve">why </w:t>
      </w:r>
      <w:r>
        <w:rPr>
          <w:rFonts w:ascii="Arial" w:hAnsi="Arial" w:cs="Arial"/>
          <w:color w:val="auto"/>
          <w:sz w:val="22"/>
        </w:rPr>
        <w:t>your</w:t>
      </w:r>
      <w:r w:rsidRPr="00361D4D">
        <w:rPr>
          <w:rFonts w:ascii="Arial" w:hAnsi="Arial" w:cs="Arial"/>
          <w:color w:val="auto"/>
          <w:sz w:val="22"/>
        </w:rPr>
        <w:t xml:space="preserve"> information is being collected</w:t>
      </w:r>
    </w:p>
    <w:p w14:paraId="5857C51E" w14:textId="77777777" w:rsidR="0030693B"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 xml:space="preserve">when the department might collect personal information from third parties </w:t>
      </w:r>
    </w:p>
    <w:p w14:paraId="3A31F9C6" w14:textId="77777777" w:rsidR="0030693B" w:rsidRDefault="0030693B" w:rsidP="00E7382B">
      <w:pPr>
        <w:pStyle w:val="Default"/>
        <w:numPr>
          <w:ilvl w:val="0"/>
          <w:numId w:val="40"/>
        </w:numPr>
        <w:ind w:left="426"/>
        <w:rPr>
          <w:rFonts w:ascii="Arial" w:hAnsi="Arial" w:cs="Arial"/>
          <w:color w:val="auto"/>
          <w:sz w:val="22"/>
        </w:rPr>
      </w:pPr>
      <w:r w:rsidRPr="00361D4D">
        <w:rPr>
          <w:rFonts w:ascii="Arial" w:hAnsi="Arial" w:cs="Arial"/>
          <w:color w:val="auto"/>
          <w:sz w:val="22"/>
        </w:rPr>
        <w:t>whether</w:t>
      </w:r>
      <w:r>
        <w:rPr>
          <w:rFonts w:ascii="Arial" w:hAnsi="Arial" w:cs="Arial"/>
          <w:color w:val="auto"/>
          <w:sz w:val="22"/>
        </w:rPr>
        <w:t xml:space="preserve"> the collection is required or authorised under</w:t>
      </w:r>
      <w:r w:rsidRPr="00361D4D">
        <w:rPr>
          <w:rFonts w:ascii="Arial" w:hAnsi="Arial" w:cs="Arial"/>
          <w:color w:val="auto"/>
          <w:sz w:val="22"/>
        </w:rPr>
        <w:t xml:space="preserve"> a</w:t>
      </w:r>
      <w:r>
        <w:rPr>
          <w:rFonts w:ascii="Arial" w:hAnsi="Arial" w:cs="Arial"/>
          <w:color w:val="auto"/>
          <w:sz w:val="22"/>
        </w:rPr>
        <w:t>n Australian</w:t>
      </w:r>
      <w:r w:rsidRPr="00361D4D">
        <w:rPr>
          <w:rFonts w:ascii="Arial" w:hAnsi="Arial" w:cs="Arial"/>
          <w:color w:val="auto"/>
          <w:sz w:val="22"/>
        </w:rPr>
        <w:t xml:space="preserve"> law</w:t>
      </w:r>
      <w:r>
        <w:rPr>
          <w:rFonts w:ascii="Arial" w:hAnsi="Arial" w:cs="Arial"/>
          <w:color w:val="auto"/>
          <w:sz w:val="22"/>
        </w:rPr>
        <w:t xml:space="preserve">, or a court or tribunal order </w:t>
      </w:r>
    </w:p>
    <w:p w14:paraId="2A4804A9" w14:textId="77777777" w:rsidR="0030693B"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the purpose of the collection</w:t>
      </w:r>
    </w:p>
    <w:p w14:paraId="27E7982B" w14:textId="77777777" w:rsidR="0030693B"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the main consequences if all or some of the personal information is not collected</w:t>
      </w:r>
    </w:p>
    <w:p w14:paraId="7AC57C1D" w14:textId="77777777" w:rsidR="0030693B"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any other agency or entity to whom the department usually discloses personal information of this type</w:t>
      </w:r>
    </w:p>
    <w:p w14:paraId="05376438" w14:textId="77777777" w:rsidR="0030693B"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 xml:space="preserve">whether your information might </w:t>
      </w:r>
      <w:r w:rsidRPr="00361D4D">
        <w:rPr>
          <w:rFonts w:ascii="Arial" w:hAnsi="Arial" w:cs="Arial"/>
          <w:color w:val="auto"/>
          <w:sz w:val="22"/>
        </w:rPr>
        <w:t>be disclosed</w:t>
      </w:r>
      <w:r>
        <w:rPr>
          <w:rFonts w:ascii="Arial" w:hAnsi="Arial" w:cs="Arial"/>
          <w:color w:val="auto"/>
          <w:sz w:val="22"/>
        </w:rPr>
        <w:t xml:space="preserve"> to an entity outside Australia and if so, the countries in which the recipients are likely to be located </w:t>
      </w:r>
    </w:p>
    <w:p w14:paraId="390C593D" w14:textId="26A2B258" w:rsidR="0030693B" w:rsidRPr="00D83AC8" w:rsidRDefault="0030693B" w:rsidP="00E7382B">
      <w:pPr>
        <w:pStyle w:val="Default"/>
        <w:numPr>
          <w:ilvl w:val="0"/>
          <w:numId w:val="40"/>
        </w:numPr>
        <w:ind w:left="426"/>
        <w:rPr>
          <w:rFonts w:ascii="Arial" w:hAnsi="Arial" w:cs="Arial"/>
          <w:color w:val="auto"/>
          <w:sz w:val="22"/>
        </w:rPr>
      </w:pPr>
      <w:r>
        <w:rPr>
          <w:rFonts w:ascii="Arial" w:hAnsi="Arial" w:cs="Arial"/>
          <w:color w:val="auto"/>
          <w:sz w:val="22"/>
        </w:rPr>
        <w:t>the department’s privacy policy includes information about how to access and correct your personal information,</w:t>
      </w:r>
      <w:r w:rsidRPr="00361D4D">
        <w:rPr>
          <w:rFonts w:ascii="Arial" w:hAnsi="Arial" w:cs="Arial"/>
          <w:color w:val="auto"/>
          <w:sz w:val="22"/>
        </w:rPr>
        <w:t xml:space="preserve"> </w:t>
      </w:r>
      <w:r>
        <w:rPr>
          <w:rFonts w:ascii="Arial" w:hAnsi="Arial" w:cs="Arial"/>
          <w:color w:val="auto"/>
          <w:sz w:val="22"/>
        </w:rPr>
        <w:t>how to make a privacy complaint and how it will be dealt with</w:t>
      </w:r>
      <w:r w:rsidRPr="00D83AC8">
        <w:rPr>
          <w:rFonts w:ascii="Arial" w:hAnsi="Arial" w:cs="Arial"/>
          <w:color w:val="auto"/>
          <w:sz w:val="22"/>
        </w:rPr>
        <w:t xml:space="preserve">. </w:t>
      </w:r>
    </w:p>
    <w:p w14:paraId="29C84909" w14:textId="77777777" w:rsidR="0030693B" w:rsidRDefault="0030693B" w:rsidP="0030693B">
      <w:pPr>
        <w:pStyle w:val="Default"/>
        <w:rPr>
          <w:rFonts w:ascii="Arial" w:hAnsi="Arial" w:cs="Arial"/>
          <w:color w:val="auto"/>
          <w:sz w:val="22"/>
        </w:rPr>
      </w:pPr>
    </w:p>
    <w:p w14:paraId="03A6A9E0" w14:textId="77777777" w:rsidR="0030693B" w:rsidRDefault="0030693B" w:rsidP="0030693B">
      <w:pPr>
        <w:pStyle w:val="Default"/>
        <w:rPr>
          <w:rFonts w:ascii="Arial" w:hAnsi="Arial" w:cs="Arial"/>
          <w:color w:val="auto"/>
          <w:sz w:val="22"/>
        </w:rPr>
      </w:pPr>
      <w:r w:rsidRPr="00361D4D">
        <w:rPr>
          <w:rFonts w:ascii="Arial" w:hAnsi="Arial" w:cs="Arial"/>
          <w:color w:val="auto"/>
          <w:sz w:val="22"/>
        </w:rPr>
        <w:t>This information may be given verbally or in writing</w:t>
      </w:r>
      <w:r>
        <w:rPr>
          <w:rFonts w:ascii="Arial" w:hAnsi="Arial" w:cs="Arial"/>
          <w:color w:val="auto"/>
          <w:sz w:val="22"/>
        </w:rPr>
        <w:t xml:space="preserve"> (e.g. on a form, a pamphlet, or a sign)</w:t>
      </w:r>
      <w:r w:rsidRPr="00361D4D">
        <w:rPr>
          <w:rFonts w:ascii="Arial" w:hAnsi="Arial" w:cs="Arial"/>
          <w:color w:val="auto"/>
          <w:sz w:val="22"/>
        </w:rPr>
        <w:t>.</w:t>
      </w:r>
    </w:p>
    <w:p w14:paraId="2BCFB46B" w14:textId="77777777" w:rsidR="0030693B" w:rsidRDefault="0030693B" w:rsidP="0030693B">
      <w:pPr>
        <w:pStyle w:val="Default"/>
        <w:rPr>
          <w:rFonts w:ascii="Arial" w:hAnsi="Arial" w:cs="Arial"/>
          <w:color w:val="auto"/>
          <w:sz w:val="22"/>
        </w:rPr>
      </w:pPr>
    </w:p>
    <w:p w14:paraId="5A492FA2" w14:textId="1BCAB6D7" w:rsidR="0030693B" w:rsidRDefault="00FC3AA0" w:rsidP="00FC3AA0">
      <w:pPr>
        <w:pStyle w:val="Heading3"/>
        <w:spacing w:after="120"/>
      </w:pPr>
      <w:bookmarkStart w:id="16" w:name="_Toc195520392"/>
      <w:r>
        <w:lastRenderedPageBreak/>
        <w:t>3.4.2</w:t>
      </w:r>
      <w:r>
        <w:tab/>
      </w:r>
      <w:r w:rsidR="0030693B">
        <w:t>Indirect collection</w:t>
      </w:r>
      <w:bookmarkEnd w:id="16"/>
    </w:p>
    <w:p w14:paraId="44B52D9F" w14:textId="77777777" w:rsidR="0030693B" w:rsidRDefault="0030693B" w:rsidP="000826CD">
      <w:pPr>
        <w:spacing w:after="60"/>
      </w:pPr>
      <w:r>
        <w:t>We may also collect personal information about you, including sensitive information, indirectly, from publicly available sources, or from third parties such as:</w:t>
      </w:r>
    </w:p>
    <w:p w14:paraId="75A40972" w14:textId="77777777" w:rsidR="0030693B" w:rsidRPr="006A3143" w:rsidRDefault="0030693B" w:rsidP="00E7382B">
      <w:pPr>
        <w:pStyle w:val="ListParagraph"/>
        <w:numPr>
          <w:ilvl w:val="0"/>
          <w:numId w:val="30"/>
        </w:numPr>
        <w:ind w:left="426"/>
        <w:rPr>
          <w:rFonts w:ascii="Arial" w:hAnsi="Arial" w:cs="Arial"/>
          <w:sz w:val="22"/>
        </w:rPr>
      </w:pPr>
      <w:r w:rsidRPr="006A3143">
        <w:rPr>
          <w:rFonts w:ascii="Arial" w:hAnsi="Arial" w:cs="Arial"/>
          <w:sz w:val="22"/>
        </w:rPr>
        <w:t>your authorised representative, if you have one</w:t>
      </w:r>
    </w:p>
    <w:p w14:paraId="310B4EB4" w14:textId="77777777" w:rsidR="0030693B" w:rsidRDefault="0030693B" w:rsidP="00E7382B">
      <w:pPr>
        <w:pStyle w:val="ListParagraph"/>
        <w:numPr>
          <w:ilvl w:val="0"/>
          <w:numId w:val="30"/>
        </w:numPr>
        <w:ind w:left="426"/>
        <w:rPr>
          <w:rFonts w:ascii="Arial" w:hAnsi="Arial" w:cs="Arial"/>
          <w:sz w:val="22"/>
        </w:rPr>
      </w:pPr>
      <w:r w:rsidRPr="00213FBD">
        <w:rPr>
          <w:rFonts w:ascii="Arial" w:hAnsi="Arial" w:cs="Arial"/>
          <w:sz w:val="22"/>
        </w:rPr>
        <w:t>friends, family, neighbours</w:t>
      </w:r>
    </w:p>
    <w:p w14:paraId="19D725A3" w14:textId="017B322C" w:rsidR="0030693B" w:rsidRDefault="0030693B" w:rsidP="00E7382B">
      <w:pPr>
        <w:pStyle w:val="ListParagraph"/>
        <w:numPr>
          <w:ilvl w:val="0"/>
          <w:numId w:val="30"/>
        </w:numPr>
        <w:ind w:left="426"/>
        <w:rPr>
          <w:rFonts w:ascii="Arial" w:hAnsi="Arial" w:cs="Arial"/>
          <w:sz w:val="22"/>
        </w:rPr>
      </w:pPr>
      <w:r>
        <w:rPr>
          <w:rFonts w:ascii="Arial" w:hAnsi="Arial" w:cs="Arial"/>
          <w:sz w:val="22"/>
        </w:rPr>
        <w:t>professionals you have been involved with (</w:t>
      </w:r>
      <w:r w:rsidR="00EB46D3">
        <w:rPr>
          <w:rFonts w:ascii="Arial" w:hAnsi="Arial" w:cs="Arial"/>
          <w:sz w:val="22"/>
        </w:rPr>
        <w:t>e.</w:t>
      </w:r>
      <w:r>
        <w:rPr>
          <w:rFonts w:ascii="Arial" w:hAnsi="Arial" w:cs="Arial"/>
          <w:sz w:val="22"/>
        </w:rPr>
        <w:t>g</w:t>
      </w:r>
      <w:r w:rsidR="00EB46D3">
        <w:rPr>
          <w:rFonts w:ascii="Arial" w:hAnsi="Arial" w:cs="Arial"/>
          <w:sz w:val="22"/>
        </w:rPr>
        <w:t>.</w:t>
      </w:r>
      <w:r>
        <w:rPr>
          <w:rFonts w:ascii="Arial" w:hAnsi="Arial" w:cs="Arial"/>
          <w:sz w:val="22"/>
        </w:rPr>
        <w:t xml:space="preserve"> medical or educational professionals)</w:t>
      </w:r>
      <w:r w:rsidRPr="00213FBD">
        <w:rPr>
          <w:rFonts w:ascii="Arial" w:hAnsi="Arial" w:cs="Arial"/>
          <w:sz w:val="22"/>
        </w:rPr>
        <w:t xml:space="preserve"> </w:t>
      </w:r>
    </w:p>
    <w:p w14:paraId="6DCB9450" w14:textId="77777777" w:rsidR="0030693B" w:rsidRDefault="0030693B" w:rsidP="00E7382B">
      <w:pPr>
        <w:pStyle w:val="ListParagraph"/>
        <w:numPr>
          <w:ilvl w:val="0"/>
          <w:numId w:val="30"/>
        </w:numPr>
        <w:ind w:left="426"/>
        <w:rPr>
          <w:rFonts w:ascii="Arial" w:hAnsi="Arial" w:cs="Arial"/>
          <w:sz w:val="22"/>
        </w:rPr>
      </w:pPr>
      <w:r w:rsidRPr="00213FBD">
        <w:rPr>
          <w:rFonts w:ascii="Arial" w:hAnsi="Arial" w:cs="Arial"/>
          <w:sz w:val="22"/>
        </w:rPr>
        <w:t xml:space="preserve">other government agencies </w:t>
      </w:r>
      <w:r>
        <w:rPr>
          <w:rFonts w:ascii="Arial" w:hAnsi="Arial" w:cs="Arial"/>
          <w:sz w:val="22"/>
        </w:rPr>
        <w:t>(</w:t>
      </w:r>
      <w:r w:rsidRPr="00213FBD">
        <w:rPr>
          <w:rFonts w:ascii="Arial" w:hAnsi="Arial" w:cs="Arial"/>
          <w:sz w:val="22"/>
        </w:rPr>
        <w:t xml:space="preserve">including State and Territory </w:t>
      </w:r>
      <w:r>
        <w:rPr>
          <w:rFonts w:ascii="Arial" w:hAnsi="Arial" w:cs="Arial"/>
          <w:sz w:val="22"/>
        </w:rPr>
        <w:t xml:space="preserve">child protection or disability services </w:t>
      </w:r>
      <w:r w:rsidRPr="00213FBD">
        <w:rPr>
          <w:rFonts w:ascii="Arial" w:hAnsi="Arial" w:cs="Arial"/>
          <w:sz w:val="22"/>
        </w:rPr>
        <w:t xml:space="preserve">bodies, schools, </w:t>
      </w:r>
      <w:r>
        <w:rPr>
          <w:rFonts w:ascii="Arial" w:hAnsi="Arial" w:cs="Arial"/>
          <w:sz w:val="22"/>
        </w:rPr>
        <w:t>hospit</w:t>
      </w:r>
      <w:r w:rsidRPr="00213FBD">
        <w:rPr>
          <w:rFonts w:ascii="Arial" w:hAnsi="Arial" w:cs="Arial"/>
          <w:sz w:val="22"/>
        </w:rPr>
        <w:t>als, police</w:t>
      </w:r>
      <w:r>
        <w:rPr>
          <w:rFonts w:ascii="Arial" w:hAnsi="Arial" w:cs="Arial"/>
          <w:sz w:val="22"/>
        </w:rPr>
        <w:t>)</w:t>
      </w:r>
      <w:r w:rsidRPr="00213FBD">
        <w:rPr>
          <w:rFonts w:ascii="Arial" w:hAnsi="Arial" w:cs="Arial"/>
          <w:sz w:val="22"/>
        </w:rPr>
        <w:t xml:space="preserve"> wh</w:t>
      </w:r>
      <w:r>
        <w:rPr>
          <w:rFonts w:ascii="Arial" w:hAnsi="Arial" w:cs="Arial"/>
          <w:sz w:val="22"/>
        </w:rPr>
        <w:t>o</w:t>
      </w:r>
      <w:r w:rsidRPr="00213FBD">
        <w:rPr>
          <w:rFonts w:ascii="Arial" w:hAnsi="Arial" w:cs="Arial"/>
          <w:sz w:val="22"/>
        </w:rPr>
        <w:t xml:space="preserve"> may </w:t>
      </w:r>
      <w:r>
        <w:rPr>
          <w:rFonts w:ascii="Arial" w:hAnsi="Arial" w:cs="Arial"/>
          <w:sz w:val="22"/>
        </w:rPr>
        <w:t>be aware of</w:t>
      </w:r>
      <w:r w:rsidRPr="00213FBD">
        <w:rPr>
          <w:rFonts w:ascii="Arial" w:hAnsi="Arial" w:cs="Arial"/>
          <w:sz w:val="22"/>
        </w:rPr>
        <w:t xml:space="preserve"> information about you which is relevant to the performance of the department’s functions.</w:t>
      </w:r>
    </w:p>
    <w:p w14:paraId="7957E6AC" w14:textId="77777777" w:rsidR="00572E57" w:rsidRDefault="00572E57" w:rsidP="0030693B">
      <w:pPr>
        <w:spacing w:after="0"/>
        <w:rPr>
          <w:rFonts w:cs="Arial"/>
        </w:rPr>
      </w:pPr>
    </w:p>
    <w:p w14:paraId="18C084C5" w14:textId="20B75471" w:rsidR="00923A72" w:rsidRDefault="0030693B" w:rsidP="00923A72">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after="120"/>
        <w:rPr>
          <w:rFonts w:ascii="Arial" w:hAnsi="Arial" w:cs="Arial"/>
          <w:color w:val="auto"/>
          <w:sz w:val="22"/>
        </w:rPr>
      </w:pPr>
      <w:r w:rsidRPr="00923A72">
        <w:rPr>
          <w:rFonts w:ascii="Arial" w:hAnsi="Arial" w:cs="Arial"/>
          <w:b/>
          <w:bCs/>
          <w:color w:val="auto"/>
          <w:sz w:val="22"/>
        </w:rPr>
        <w:t>For example</w:t>
      </w:r>
      <w:r w:rsidR="00923A72">
        <w:rPr>
          <w:rFonts w:ascii="Arial" w:hAnsi="Arial" w:cs="Arial"/>
          <w:b/>
          <w:bCs/>
          <w:color w:val="auto"/>
          <w:sz w:val="22"/>
        </w:rPr>
        <w:t>:</w:t>
      </w:r>
      <w:r>
        <w:rPr>
          <w:rFonts w:ascii="Arial" w:hAnsi="Arial" w:cs="Arial"/>
          <w:color w:val="auto"/>
          <w:sz w:val="22"/>
        </w:rPr>
        <w:t xml:space="preserve"> we may collect information about you from third parties if:</w:t>
      </w:r>
    </w:p>
    <w:p w14:paraId="2CF859F7" w14:textId="77777777" w:rsidR="00923A72" w:rsidRDefault="00923A72" w:rsidP="00923A72">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after="120"/>
        <w:rPr>
          <w:rFonts w:ascii="Arial" w:hAnsi="Arial" w:cs="Arial"/>
          <w:color w:val="auto"/>
          <w:sz w:val="22"/>
        </w:rPr>
      </w:pPr>
      <w:r>
        <w:rPr>
          <w:rFonts w:ascii="Arial" w:hAnsi="Arial" w:cs="Arial"/>
          <w:color w:val="auto"/>
          <w:sz w:val="22"/>
        </w:rPr>
        <w:t xml:space="preserve">- </w:t>
      </w:r>
      <w:r w:rsidR="0030693B">
        <w:rPr>
          <w:rFonts w:ascii="Arial" w:hAnsi="Arial" w:cs="Arial"/>
          <w:color w:val="auto"/>
          <w:sz w:val="22"/>
        </w:rPr>
        <w:t xml:space="preserve">the department has been notified about concerns relating to your child, and it is assessed that family members, support persons, neighbours, teachers or medical professionals who are working with your family may have relevant information; or </w:t>
      </w:r>
    </w:p>
    <w:p w14:paraId="28085302" w14:textId="6FBE7F5E" w:rsidR="0030693B" w:rsidRDefault="00923A72" w:rsidP="00923A72">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after="120"/>
        <w:rPr>
          <w:rFonts w:ascii="Arial" w:hAnsi="Arial" w:cs="Arial"/>
          <w:color w:val="auto"/>
          <w:sz w:val="22"/>
        </w:rPr>
      </w:pPr>
      <w:r>
        <w:rPr>
          <w:rFonts w:ascii="Arial" w:hAnsi="Arial" w:cs="Arial"/>
          <w:color w:val="auto"/>
          <w:sz w:val="22"/>
        </w:rPr>
        <w:t xml:space="preserve">- </w:t>
      </w:r>
      <w:r w:rsidR="0030693B" w:rsidRPr="005E41B3">
        <w:rPr>
          <w:rFonts w:ascii="Arial" w:hAnsi="Arial" w:cs="Arial"/>
          <w:color w:val="auto"/>
          <w:sz w:val="22"/>
        </w:rPr>
        <w:t xml:space="preserve">you are receiving disability services from </w:t>
      </w:r>
      <w:r w:rsidR="0030693B" w:rsidRPr="0057504B">
        <w:rPr>
          <w:rFonts w:ascii="Arial" w:hAnsi="Arial" w:cs="Arial"/>
          <w:sz w:val="22"/>
          <w:szCs w:val="22"/>
        </w:rPr>
        <w:t>Accommodation Support and Respite Services</w:t>
      </w:r>
      <w:r w:rsidR="0030693B">
        <w:rPr>
          <w:rFonts w:cs="Arial"/>
          <w:szCs w:val="22"/>
        </w:rPr>
        <w:t xml:space="preserve"> (</w:t>
      </w:r>
      <w:r w:rsidR="0030693B" w:rsidRPr="005E41B3">
        <w:rPr>
          <w:rFonts w:ascii="Arial" w:hAnsi="Arial" w:cs="Arial"/>
          <w:color w:val="auto"/>
          <w:sz w:val="22"/>
        </w:rPr>
        <w:t>AS&amp;RS</w:t>
      </w:r>
      <w:r w:rsidR="0030693B">
        <w:rPr>
          <w:rFonts w:ascii="Arial" w:hAnsi="Arial" w:cs="Arial"/>
          <w:color w:val="auto"/>
          <w:sz w:val="22"/>
        </w:rPr>
        <w:t>)</w:t>
      </w:r>
      <w:r w:rsidR="0030693B" w:rsidRPr="005E41B3">
        <w:rPr>
          <w:rFonts w:ascii="Arial" w:hAnsi="Arial" w:cs="Arial"/>
          <w:color w:val="auto"/>
          <w:sz w:val="22"/>
        </w:rPr>
        <w:t xml:space="preserve">, </w:t>
      </w:r>
      <w:r w:rsidR="0030693B">
        <w:rPr>
          <w:rFonts w:ascii="Arial" w:hAnsi="Arial" w:cs="Arial"/>
          <w:color w:val="auto"/>
          <w:sz w:val="22"/>
        </w:rPr>
        <w:t>and</w:t>
      </w:r>
      <w:r w:rsidR="0030693B" w:rsidRPr="005E41B3">
        <w:rPr>
          <w:rFonts w:ascii="Arial" w:hAnsi="Arial" w:cs="Arial"/>
          <w:color w:val="auto"/>
          <w:sz w:val="22"/>
        </w:rPr>
        <w:t xml:space="preserve"> your authorised representative </w:t>
      </w:r>
      <w:r w:rsidR="0030693B">
        <w:rPr>
          <w:rFonts w:ascii="Arial" w:hAnsi="Arial" w:cs="Arial"/>
          <w:color w:val="auto"/>
          <w:sz w:val="22"/>
        </w:rPr>
        <w:t>has</w:t>
      </w:r>
      <w:r w:rsidR="0030693B" w:rsidRPr="005E41B3">
        <w:rPr>
          <w:rFonts w:ascii="Arial" w:hAnsi="Arial" w:cs="Arial"/>
          <w:color w:val="auto"/>
          <w:sz w:val="22"/>
        </w:rPr>
        <w:t xml:space="preserve"> information about your needs.</w:t>
      </w:r>
    </w:p>
    <w:p w14:paraId="626547CB" w14:textId="77777777" w:rsidR="0030693B" w:rsidRDefault="0030693B" w:rsidP="0030693B">
      <w:pPr>
        <w:pStyle w:val="Default"/>
        <w:ind w:left="720"/>
        <w:rPr>
          <w:rFonts w:ascii="Arial" w:hAnsi="Arial" w:cs="Arial"/>
          <w:color w:val="auto"/>
          <w:sz w:val="22"/>
        </w:rPr>
      </w:pPr>
    </w:p>
    <w:p w14:paraId="62802F4E" w14:textId="1CB44A76" w:rsidR="0030693B" w:rsidRDefault="00FC3AA0" w:rsidP="00B54B68">
      <w:pPr>
        <w:pStyle w:val="Heading3"/>
        <w:spacing w:after="120"/>
      </w:pPr>
      <w:bookmarkStart w:id="17" w:name="_Toc195520393"/>
      <w:r>
        <w:t>3.4.3</w:t>
      </w:r>
      <w:r>
        <w:tab/>
      </w:r>
      <w:r w:rsidR="0030693B">
        <w:t>Methods of collection</w:t>
      </w:r>
      <w:bookmarkEnd w:id="17"/>
    </w:p>
    <w:p w14:paraId="6AA3A723" w14:textId="2A77A2D0" w:rsidR="0030693B" w:rsidRPr="00B37066" w:rsidRDefault="0030693B" w:rsidP="0030693B">
      <w:r>
        <w:t xml:space="preserve">The department collects personal information by various methods, including face-to-face meetings, telephone calls, hard copy forms, web-based forms, emails, </w:t>
      </w:r>
      <w:r w:rsidR="00923A72">
        <w:t>submissions,</w:t>
      </w:r>
      <w:r w:rsidRPr="00727AC1">
        <w:t xml:space="preserve"> </w:t>
      </w:r>
      <w:r>
        <w:t>and surveys. Some of these methods of collection are discussed below.</w:t>
      </w:r>
    </w:p>
    <w:p w14:paraId="234FE7D2" w14:textId="77777777" w:rsidR="0030693B" w:rsidRPr="00923A72" w:rsidRDefault="0030693B" w:rsidP="0030693B">
      <w:pPr>
        <w:pStyle w:val="Heading4"/>
        <w:rPr>
          <w:color w:val="31849B" w:themeColor="accent5" w:themeShade="BF"/>
        </w:rPr>
      </w:pPr>
      <w:r w:rsidRPr="00923A72">
        <w:rPr>
          <w:color w:val="31849B" w:themeColor="accent5" w:themeShade="BF"/>
        </w:rPr>
        <w:t>Email</w:t>
      </w:r>
    </w:p>
    <w:p w14:paraId="4B7D31AA" w14:textId="77777777" w:rsidR="0030693B" w:rsidRDefault="0030693B" w:rsidP="0030693B">
      <w:pPr>
        <w:spacing w:after="0"/>
      </w:pPr>
      <w:r>
        <w:t xml:space="preserve">Emails which contain information the department is required to retain as public records will be captured into the department’s recordkeeping systems. </w:t>
      </w:r>
    </w:p>
    <w:p w14:paraId="1CE72073" w14:textId="77777777" w:rsidR="0030693B" w:rsidRDefault="0030693B" w:rsidP="0030693B">
      <w:pPr>
        <w:spacing w:after="0"/>
      </w:pPr>
    </w:p>
    <w:p w14:paraId="69D49F83" w14:textId="77777777" w:rsidR="0030693B" w:rsidRDefault="0030693B" w:rsidP="0030693B">
      <w:pPr>
        <w:spacing w:after="0"/>
        <w:rPr>
          <w:rFonts w:cs="Arial"/>
          <w:szCs w:val="22"/>
        </w:rPr>
      </w:pPr>
      <w:r>
        <w:rPr>
          <w:rFonts w:cs="Arial"/>
          <w:szCs w:val="22"/>
        </w:rPr>
        <w:t>However, th</w:t>
      </w:r>
      <w:r w:rsidRPr="00361D4D">
        <w:rPr>
          <w:rFonts w:cs="Arial"/>
          <w:szCs w:val="22"/>
        </w:rPr>
        <w:t>e</w:t>
      </w:r>
      <w:r>
        <w:rPr>
          <w:rFonts w:cs="Arial"/>
          <w:szCs w:val="22"/>
        </w:rPr>
        <w:t xml:space="preserve"> department</w:t>
      </w:r>
      <w:r w:rsidRPr="00361D4D">
        <w:rPr>
          <w:rFonts w:cs="Arial"/>
          <w:szCs w:val="22"/>
        </w:rPr>
        <w:t xml:space="preserve"> will not add your name and address details to a mailing list</w:t>
      </w:r>
      <w:r>
        <w:rPr>
          <w:rFonts w:cs="Arial"/>
          <w:szCs w:val="22"/>
        </w:rPr>
        <w:t xml:space="preserve"> </w:t>
      </w:r>
      <w:r w:rsidRPr="00361D4D">
        <w:rPr>
          <w:rFonts w:cs="Arial"/>
          <w:szCs w:val="22"/>
        </w:rPr>
        <w:t>or disclose these details to third parties without your consent, unless required by law.</w:t>
      </w:r>
    </w:p>
    <w:p w14:paraId="1CF84639" w14:textId="77777777" w:rsidR="0030693B" w:rsidRDefault="0030693B" w:rsidP="0030693B">
      <w:pPr>
        <w:spacing w:after="0"/>
        <w:rPr>
          <w:highlight w:val="yellow"/>
        </w:rPr>
      </w:pPr>
    </w:p>
    <w:p w14:paraId="7BAAC62E" w14:textId="77777777" w:rsidR="0030693B" w:rsidRPr="00923A72" w:rsidRDefault="0030693B" w:rsidP="0030693B">
      <w:pPr>
        <w:pStyle w:val="Heading4"/>
        <w:rPr>
          <w:color w:val="31849B" w:themeColor="accent5" w:themeShade="BF"/>
        </w:rPr>
      </w:pPr>
      <w:r w:rsidRPr="00923A72">
        <w:rPr>
          <w:color w:val="31849B" w:themeColor="accent5" w:themeShade="BF"/>
        </w:rPr>
        <w:t>Smart Service Queensland</w:t>
      </w:r>
    </w:p>
    <w:p w14:paraId="6181CBDE" w14:textId="77777777" w:rsidR="0030693B" w:rsidRDefault="0030693B" w:rsidP="0030693B">
      <w:pPr>
        <w:spacing w:after="0"/>
      </w:pPr>
      <w:r>
        <w:t>The department uses Smart Service Queensland to enable you to, for example, lodge a complaint, enquiry or apply for a job. The department collects personal information that you provide through the use of Smart Service Queensland.</w:t>
      </w:r>
    </w:p>
    <w:p w14:paraId="4B76F8E9" w14:textId="77777777" w:rsidR="0030693B" w:rsidRDefault="0030693B" w:rsidP="0030693B">
      <w:pPr>
        <w:spacing w:after="0"/>
      </w:pPr>
    </w:p>
    <w:p w14:paraId="2E37E6C0" w14:textId="77777777" w:rsidR="0030693B" w:rsidRPr="00307B5A" w:rsidRDefault="0030693B" w:rsidP="0030693B">
      <w:r>
        <w:t xml:space="preserve">Further information about the Smart Service Queensland can be found </w:t>
      </w:r>
      <w:hyperlink r:id="rId37" w:history="1">
        <w:r w:rsidRPr="00307B5A">
          <w:rPr>
            <w:rStyle w:val="Hyperlink"/>
          </w:rPr>
          <w:t>here</w:t>
        </w:r>
      </w:hyperlink>
      <w:r>
        <w:t>.</w:t>
      </w:r>
    </w:p>
    <w:p w14:paraId="319C2101" w14:textId="77777777" w:rsidR="0030693B" w:rsidRPr="00923A72" w:rsidRDefault="0030693B" w:rsidP="0030693B">
      <w:pPr>
        <w:pStyle w:val="Heading4"/>
        <w:rPr>
          <w:color w:val="31849B" w:themeColor="accent5" w:themeShade="BF"/>
        </w:rPr>
      </w:pPr>
      <w:r w:rsidRPr="00923A72">
        <w:rPr>
          <w:color w:val="31849B" w:themeColor="accent5" w:themeShade="BF"/>
        </w:rPr>
        <w:t>Camera surveillance systems</w:t>
      </w:r>
    </w:p>
    <w:p w14:paraId="4DAAE141" w14:textId="77777777" w:rsidR="0030693B" w:rsidRDefault="0030693B" w:rsidP="0030693B">
      <w:pPr>
        <w:spacing w:after="0"/>
        <w:rPr>
          <w:rFonts w:cs="Arial"/>
          <w:szCs w:val="22"/>
        </w:rPr>
      </w:pPr>
      <w:r w:rsidRPr="00361D4D">
        <w:rPr>
          <w:rFonts w:cs="Arial"/>
          <w:szCs w:val="22"/>
        </w:rPr>
        <w:t>The department uses camera surveillance systems in some locations</w:t>
      </w:r>
      <w:r>
        <w:rPr>
          <w:rFonts w:cs="Arial"/>
          <w:szCs w:val="22"/>
        </w:rPr>
        <w:t>, including at Child Safety Service Centres (CSSCs),</w:t>
      </w:r>
      <w:r w:rsidRPr="00AE4332">
        <w:rPr>
          <w:rFonts w:cs="Arial"/>
          <w:szCs w:val="22"/>
        </w:rPr>
        <w:t xml:space="preserve"> </w:t>
      </w:r>
      <w:r w:rsidRPr="005E41B3">
        <w:rPr>
          <w:rFonts w:cs="Arial"/>
          <w:szCs w:val="22"/>
        </w:rPr>
        <w:t xml:space="preserve">communal areas </w:t>
      </w:r>
      <w:r>
        <w:rPr>
          <w:rFonts w:cs="Arial"/>
          <w:szCs w:val="22"/>
        </w:rPr>
        <w:t>of</w:t>
      </w:r>
      <w:r w:rsidRPr="005E41B3">
        <w:rPr>
          <w:rFonts w:cs="Arial"/>
          <w:szCs w:val="22"/>
        </w:rPr>
        <w:t xml:space="preserve"> </w:t>
      </w:r>
      <w:r>
        <w:rPr>
          <w:rFonts w:cs="Arial"/>
          <w:szCs w:val="22"/>
        </w:rPr>
        <w:t xml:space="preserve">AS&amp;RS </w:t>
      </w:r>
      <w:r w:rsidRPr="00AE4332">
        <w:rPr>
          <w:rFonts w:cs="Arial"/>
          <w:szCs w:val="22"/>
        </w:rPr>
        <w:t xml:space="preserve">and office locations. </w:t>
      </w:r>
      <w:r w:rsidRPr="00361D4D">
        <w:rPr>
          <w:rFonts w:cs="Arial"/>
          <w:szCs w:val="22"/>
        </w:rPr>
        <w:t>Generally</w:t>
      </w:r>
      <w:r>
        <w:rPr>
          <w:rFonts w:cs="Arial"/>
          <w:szCs w:val="22"/>
        </w:rPr>
        <w:t>,</w:t>
      </w:r>
      <w:r w:rsidRPr="00361D4D">
        <w:rPr>
          <w:rFonts w:cs="Arial"/>
          <w:szCs w:val="22"/>
        </w:rPr>
        <w:t xml:space="preserve"> this is done for safety and security reasons.</w:t>
      </w:r>
      <w:r>
        <w:rPr>
          <w:rFonts w:cs="Arial"/>
          <w:szCs w:val="22"/>
        </w:rPr>
        <w:t xml:space="preserve"> There will be signs advising you if</w:t>
      </w:r>
      <w:r w:rsidRPr="00361D4D">
        <w:rPr>
          <w:rFonts w:cs="Arial"/>
          <w:szCs w:val="22"/>
        </w:rPr>
        <w:t xml:space="preserve"> camera surveillance is in use. </w:t>
      </w:r>
    </w:p>
    <w:p w14:paraId="2F9055CD" w14:textId="77777777" w:rsidR="0030693B" w:rsidRPr="00361D4D" w:rsidRDefault="0030693B" w:rsidP="0030693B">
      <w:pPr>
        <w:spacing w:after="0"/>
        <w:rPr>
          <w:rFonts w:cs="Arial"/>
          <w:szCs w:val="22"/>
        </w:rPr>
      </w:pPr>
    </w:p>
    <w:p w14:paraId="4F38757C" w14:textId="77777777" w:rsidR="0030693B" w:rsidRDefault="0030693B" w:rsidP="0030693B">
      <w:pPr>
        <w:spacing w:after="0"/>
        <w:rPr>
          <w:rFonts w:cs="Arial"/>
          <w:szCs w:val="22"/>
        </w:rPr>
      </w:pPr>
      <w:r>
        <w:rPr>
          <w:rFonts w:cs="Arial"/>
          <w:szCs w:val="22"/>
        </w:rPr>
        <w:t>Footage is only retained for a short period (e.g.</w:t>
      </w:r>
      <w:r w:rsidRPr="00361D4D">
        <w:rPr>
          <w:rFonts w:cs="Arial"/>
          <w:szCs w:val="22"/>
        </w:rPr>
        <w:t xml:space="preserve"> 30 days</w:t>
      </w:r>
      <w:r>
        <w:rPr>
          <w:rFonts w:cs="Arial"/>
          <w:szCs w:val="22"/>
        </w:rPr>
        <w:t xml:space="preserve">). After that time, it is overwritten and cannot be retrieved. Footage can be extracted and copied if, for example, there is an incident and the footage is assessed to be relevant, or an access request is received. </w:t>
      </w:r>
    </w:p>
    <w:p w14:paraId="43FFF1FC" w14:textId="77777777" w:rsidR="0030693B" w:rsidRDefault="0030693B" w:rsidP="0030693B">
      <w:pPr>
        <w:spacing w:after="0"/>
        <w:rPr>
          <w:rFonts w:cs="Arial"/>
          <w:szCs w:val="22"/>
        </w:rPr>
      </w:pPr>
    </w:p>
    <w:p w14:paraId="4CF32584" w14:textId="4CFEAA9D" w:rsidR="0030693B" w:rsidRDefault="0030693B" w:rsidP="0030693B">
      <w:pPr>
        <w:spacing w:after="0"/>
        <w:rPr>
          <w:rFonts w:cs="Arial"/>
          <w:szCs w:val="22"/>
        </w:rPr>
      </w:pPr>
      <w:r>
        <w:rPr>
          <w:rFonts w:cs="Arial"/>
          <w:szCs w:val="22"/>
        </w:rPr>
        <w:lastRenderedPageBreak/>
        <w:t>Therefore, i</w:t>
      </w:r>
      <w:r w:rsidRPr="00361D4D">
        <w:rPr>
          <w:rFonts w:cs="Arial"/>
          <w:szCs w:val="22"/>
        </w:rPr>
        <w:t xml:space="preserve">f you wish to obtain a copy of footage which </w:t>
      </w:r>
      <w:r>
        <w:rPr>
          <w:rFonts w:cs="Arial"/>
          <w:szCs w:val="22"/>
        </w:rPr>
        <w:t xml:space="preserve">includes </w:t>
      </w:r>
      <w:r w:rsidRPr="00361D4D">
        <w:rPr>
          <w:rFonts w:cs="Arial"/>
          <w:szCs w:val="22"/>
        </w:rPr>
        <w:t xml:space="preserve">your image, you should notify the </w:t>
      </w:r>
      <w:r>
        <w:rPr>
          <w:rFonts w:cs="Arial"/>
          <w:szCs w:val="22"/>
        </w:rPr>
        <w:t xml:space="preserve">department’s </w:t>
      </w:r>
      <w:r w:rsidRPr="00C602CE">
        <w:rPr>
          <w:rFonts w:cs="Arial"/>
          <w:szCs w:val="22"/>
        </w:rPr>
        <w:t xml:space="preserve">Information Access and Amendment Team </w:t>
      </w:r>
      <w:r w:rsidRPr="00361D4D">
        <w:rPr>
          <w:rFonts w:cs="Arial"/>
          <w:szCs w:val="22"/>
        </w:rPr>
        <w:t>as soon as possible.</w:t>
      </w:r>
      <w:r>
        <w:rPr>
          <w:rFonts w:cs="Arial"/>
          <w:szCs w:val="22"/>
        </w:rPr>
        <w:t xml:space="preserve"> It is </w:t>
      </w:r>
      <w:r w:rsidRPr="00D87647">
        <w:t>usually</w:t>
      </w:r>
      <w:r>
        <w:rPr>
          <w:rFonts w:cs="Arial"/>
          <w:szCs w:val="22"/>
        </w:rPr>
        <w:t xml:space="preserve"> necessary to make a formal application under </w:t>
      </w:r>
      <w:r w:rsidRPr="00740710">
        <w:rPr>
          <w:rFonts w:cs="Arial"/>
          <w:i/>
          <w:szCs w:val="22"/>
        </w:rPr>
        <w:t xml:space="preserve">Right to Information Act 2009 </w:t>
      </w:r>
      <w:r>
        <w:rPr>
          <w:rFonts w:cs="Arial"/>
          <w:szCs w:val="22"/>
        </w:rPr>
        <w:t xml:space="preserve">for camera surveillance footage. The process for applying for information is discussed below. </w:t>
      </w:r>
    </w:p>
    <w:p w14:paraId="26F3120B" w14:textId="77777777" w:rsidR="0030693B" w:rsidRDefault="0030693B" w:rsidP="0030693B">
      <w:pPr>
        <w:spacing w:after="0"/>
        <w:rPr>
          <w:rFonts w:cs="Arial"/>
          <w:szCs w:val="22"/>
        </w:rPr>
      </w:pPr>
    </w:p>
    <w:p w14:paraId="560808B6" w14:textId="77777777" w:rsidR="0030693B" w:rsidRPr="00923A72" w:rsidRDefault="0030693B" w:rsidP="0030693B">
      <w:pPr>
        <w:pStyle w:val="Heading4"/>
        <w:rPr>
          <w:color w:val="31849B" w:themeColor="accent5" w:themeShade="BF"/>
        </w:rPr>
      </w:pPr>
      <w:bookmarkStart w:id="18" w:name="_Hlk185340456"/>
      <w:r w:rsidRPr="00923A72">
        <w:rPr>
          <w:color w:val="31849B" w:themeColor="accent5" w:themeShade="BF"/>
        </w:rPr>
        <w:t>Web analytics and cookies</w:t>
      </w:r>
    </w:p>
    <w:p w14:paraId="0D430A5B" w14:textId="77777777" w:rsidR="0030693B" w:rsidRPr="00361D4D" w:rsidRDefault="0030693B" w:rsidP="000826CD">
      <w:pPr>
        <w:pStyle w:val="Default"/>
        <w:spacing w:before="60" w:after="60"/>
        <w:rPr>
          <w:rFonts w:ascii="Arial" w:hAnsi="Arial" w:cs="Arial"/>
          <w:sz w:val="22"/>
          <w:szCs w:val="22"/>
        </w:rPr>
      </w:pPr>
      <w:r w:rsidRPr="00361D4D">
        <w:rPr>
          <w:rFonts w:ascii="Arial" w:hAnsi="Arial" w:cs="Arial"/>
          <w:sz w:val="22"/>
          <w:szCs w:val="22"/>
        </w:rPr>
        <w:t>When you visit the department’s website, our web measurement tool and internet service provider records anonymous information for statistical purposes, including:</w:t>
      </w:r>
    </w:p>
    <w:p w14:paraId="5FF10F89" w14:textId="77777777" w:rsidR="0030693B" w:rsidRPr="00BE62C1" w:rsidRDefault="0030693B" w:rsidP="00E7382B">
      <w:pPr>
        <w:pStyle w:val="ListParagraph"/>
        <w:numPr>
          <w:ilvl w:val="0"/>
          <w:numId w:val="25"/>
        </w:numPr>
        <w:rPr>
          <w:rFonts w:ascii="Arial" w:hAnsi="Arial" w:cs="Arial"/>
          <w:sz w:val="22"/>
        </w:rPr>
      </w:pPr>
      <w:r w:rsidRPr="00BE62C1">
        <w:rPr>
          <w:rFonts w:ascii="Arial" w:hAnsi="Arial" w:cs="Arial"/>
          <w:sz w:val="22"/>
        </w:rPr>
        <w:t>the type of browser, computer platform and screen resolution you are using</w:t>
      </w:r>
    </w:p>
    <w:p w14:paraId="3DEDE9BD" w14:textId="77777777" w:rsidR="0030693B" w:rsidRPr="00BE62C1" w:rsidRDefault="0030693B" w:rsidP="00E7382B">
      <w:pPr>
        <w:pStyle w:val="ListParagraph"/>
        <w:numPr>
          <w:ilvl w:val="0"/>
          <w:numId w:val="25"/>
        </w:numPr>
        <w:rPr>
          <w:rFonts w:ascii="Arial" w:hAnsi="Arial" w:cs="Arial"/>
          <w:sz w:val="22"/>
        </w:rPr>
      </w:pPr>
      <w:r w:rsidRPr="00BE62C1">
        <w:rPr>
          <w:rFonts w:ascii="Arial" w:hAnsi="Arial" w:cs="Arial"/>
          <w:sz w:val="22"/>
        </w:rPr>
        <w:t>your traffic patterns through our site, such as:</w:t>
      </w:r>
    </w:p>
    <w:p w14:paraId="6B2CD1DF" w14:textId="77777777" w:rsidR="0030693B" w:rsidRPr="00BE62C1" w:rsidRDefault="0030693B" w:rsidP="00E7382B">
      <w:pPr>
        <w:pStyle w:val="ListParagraph"/>
        <w:numPr>
          <w:ilvl w:val="1"/>
          <w:numId w:val="25"/>
        </w:numPr>
        <w:rPr>
          <w:rFonts w:ascii="Arial" w:hAnsi="Arial" w:cs="Arial"/>
          <w:sz w:val="22"/>
        </w:rPr>
      </w:pPr>
      <w:r w:rsidRPr="00BE62C1">
        <w:rPr>
          <w:rFonts w:ascii="Arial" w:hAnsi="Arial" w:cs="Arial"/>
          <w:sz w:val="22"/>
        </w:rPr>
        <w:t>pages you accessed and documents downloaded</w:t>
      </w:r>
    </w:p>
    <w:p w14:paraId="317C4C87" w14:textId="77777777" w:rsidR="0030693B" w:rsidRPr="00BE62C1" w:rsidRDefault="0030693B" w:rsidP="00E7382B">
      <w:pPr>
        <w:pStyle w:val="ListParagraph"/>
        <w:numPr>
          <w:ilvl w:val="1"/>
          <w:numId w:val="25"/>
        </w:numPr>
        <w:rPr>
          <w:rFonts w:ascii="Arial" w:hAnsi="Arial" w:cs="Arial"/>
          <w:sz w:val="22"/>
        </w:rPr>
      </w:pPr>
      <w:r w:rsidRPr="00BE62C1">
        <w:rPr>
          <w:rFonts w:ascii="Arial" w:hAnsi="Arial" w:cs="Arial"/>
          <w:sz w:val="22"/>
        </w:rPr>
        <w:t>the page you visited prior to accessing our site</w:t>
      </w:r>
    </w:p>
    <w:p w14:paraId="08909BE8" w14:textId="77777777" w:rsidR="0030693B" w:rsidRPr="00BE62C1" w:rsidRDefault="0030693B" w:rsidP="00E7382B">
      <w:pPr>
        <w:pStyle w:val="ListParagraph"/>
        <w:numPr>
          <w:ilvl w:val="1"/>
          <w:numId w:val="25"/>
        </w:numPr>
        <w:rPr>
          <w:rFonts w:ascii="Arial" w:hAnsi="Arial" w:cs="Arial"/>
          <w:sz w:val="22"/>
        </w:rPr>
      </w:pPr>
      <w:r w:rsidRPr="00BE62C1">
        <w:rPr>
          <w:rFonts w:ascii="Arial" w:hAnsi="Arial" w:cs="Arial"/>
          <w:sz w:val="22"/>
        </w:rPr>
        <w:t>the IP address of the server accessing our site.</w:t>
      </w:r>
    </w:p>
    <w:p w14:paraId="2EB9C3FC" w14:textId="77777777" w:rsidR="0030693B" w:rsidRPr="00D87647" w:rsidRDefault="0030693B" w:rsidP="0030693B">
      <w:pPr>
        <w:pStyle w:val="ListParagraph"/>
        <w:spacing w:line="240" w:lineRule="auto"/>
        <w:rPr>
          <w:rFonts w:cs="Arial"/>
        </w:rPr>
      </w:pPr>
    </w:p>
    <w:p w14:paraId="27A076EF" w14:textId="77777777" w:rsidR="0030693B" w:rsidRDefault="0030693B" w:rsidP="0030693B">
      <w:pPr>
        <w:pStyle w:val="Default"/>
        <w:rPr>
          <w:rFonts w:ascii="Arial" w:hAnsi="Arial" w:cs="Arial"/>
          <w:sz w:val="22"/>
          <w:szCs w:val="22"/>
        </w:rPr>
      </w:pPr>
      <w:r w:rsidRPr="00361D4D">
        <w:rPr>
          <w:rFonts w:ascii="Arial" w:hAnsi="Arial" w:cs="Arial"/>
          <w:sz w:val="22"/>
          <w:szCs w:val="22"/>
        </w:rPr>
        <w:t xml:space="preserve">Our web measurement software uses cookies </w:t>
      </w:r>
      <w:r>
        <w:rPr>
          <w:rFonts w:ascii="Arial" w:hAnsi="Arial" w:cs="Arial"/>
          <w:sz w:val="22"/>
          <w:szCs w:val="22"/>
        </w:rPr>
        <w:t>to</w:t>
      </w:r>
      <w:r w:rsidRPr="00361D4D">
        <w:rPr>
          <w:rFonts w:ascii="Arial" w:hAnsi="Arial" w:cs="Arial"/>
          <w:sz w:val="22"/>
          <w:szCs w:val="22"/>
        </w:rPr>
        <w:t xml:space="preserve"> collect this information. </w:t>
      </w:r>
      <w:r w:rsidRPr="00BE62C1">
        <w:rPr>
          <w:rFonts w:ascii="Arial" w:hAnsi="Arial" w:cs="Arial"/>
          <w:sz w:val="22"/>
          <w:szCs w:val="22"/>
        </w:rPr>
        <w:t>Cookies are small data files transferred onto computers or devices by websites for record-keeping purposes and to enhance functionality on the website. Most browsers allow you to choose whether to accept cookies or not. If you do not wish to have cookies placed on your computer, please set your browser preferences to reject all cookies before accessing our website.</w:t>
      </w:r>
    </w:p>
    <w:p w14:paraId="51FF873D" w14:textId="77777777" w:rsidR="0030693B" w:rsidRPr="00BE62C1" w:rsidRDefault="0030693B" w:rsidP="0030693B">
      <w:pPr>
        <w:pStyle w:val="Default"/>
        <w:rPr>
          <w:rFonts w:cs="Arial"/>
          <w:sz w:val="22"/>
          <w:szCs w:val="22"/>
        </w:rPr>
      </w:pPr>
    </w:p>
    <w:p w14:paraId="52F415E3" w14:textId="77777777" w:rsidR="0030693B" w:rsidRDefault="0030693B" w:rsidP="0030693B">
      <w:pPr>
        <w:pStyle w:val="Default"/>
        <w:rPr>
          <w:rFonts w:ascii="Arial" w:hAnsi="Arial" w:cs="Arial"/>
          <w:sz w:val="22"/>
          <w:szCs w:val="22"/>
        </w:rPr>
      </w:pPr>
      <w:r>
        <w:rPr>
          <w:rFonts w:ascii="Arial" w:hAnsi="Arial" w:cs="Arial"/>
          <w:sz w:val="22"/>
          <w:szCs w:val="22"/>
        </w:rPr>
        <w:t>If it is collected</w:t>
      </w:r>
      <w:r w:rsidRPr="00361D4D">
        <w:rPr>
          <w:rFonts w:ascii="Arial" w:hAnsi="Arial" w:cs="Arial"/>
          <w:sz w:val="22"/>
          <w:szCs w:val="22"/>
        </w:rPr>
        <w:t xml:space="preserve">, </w:t>
      </w:r>
      <w:r>
        <w:rPr>
          <w:rFonts w:ascii="Arial" w:hAnsi="Arial" w:cs="Arial"/>
          <w:sz w:val="22"/>
          <w:szCs w:val="22"/>
        </w:rPr>
        <w:t xml:space="preserve">the department does </w:t>
      </w:r>
      <w:r w:rsidRPr="00361D4D">
        <w:rPr>
          <w:rFonts w:ascii="Arial" w:hAnsi="Arial" w:cs="Arial"/>
          <w:sz w:val="22"/>
          <w:szCs w:val="22"/>
        </w:rPr>
        <w:t>no</w:t>
      </w:r>
      <w:r>
        <w:rPr>
          <w:rFonts w:ascii="Arial" w:hAnsi="Arial" w:cs="Arial"/>
          <w:sz w:val="22"/>
          <w:szCs w:val="22"/>
        </w:rPr>
        <w:t>t</w:t>
      </w:r>
      <w:r w:rsidRPr="00361D4D">
        <w:rPr>
          <w:rFonts w:ascii="Arial" w:hAnsi="Arial" w:cs="Arial"/>
          <w:sz w:val="22"/>
          <w:szCs w:val="22"/>
        </w:rPr>
        <w:t xml:space="preserve"> attempt to identify you</w:t>
      </w:r>
      <w:r>
        <w:rPr>
          <w:rFonts w:ascii="Arial" w:hAnsi="Arial" w:cs="Arial"/>
          <w:sz w:val="22"/>
          <w:szCs w:val="22"/>
        </w:rPr>
        <w:t xml:space="preserve"> from this information</w:t>
      </w:r>
      <w:r w:rsidRPr="00361D4D">
        <w:rPr>
          <w:rFonts w:ascii="Arial" w:hAnsi="Arial" w:cs="Arial"/>
          <w:sz w:val="22"/>
          <w:szCs w:val="22"/>
        </w:rPr>
        <w:t xml:space="preserve">, or to use or disclose </w:t>
      </w:r>
      <w:r>
        <w:rPr>
          <w:rFonts w:ascii="Arial" w:hAnsi="Arial" w:cs="Arial"/>
          <w:sz w:val="22"/>
          <w:szCs w:val="22"/>
        </w:rPr>
        <w:t>identifying</w:t>
      </w:r>
      <w:r w:rsidRPr="00361D4D">
        <w:rPr>
          <w:rFonts w:ascii="Arial" w:hAnsi="Arial" w:cs="Arial"/>
          <w:sz w:val="22"/>
          <w:szCs w:val="22"/>
        </w:rPr>
        <w:t xml:space="preserve"> information, </w:t>
      </w:r>
      <w:r>
        <w:rPr>
          <w:rFonts w:ascii="Arial" w:hAnsi="Arial" w:cs="Arial"/>
          <w:sz w:val="22"/>
          <w:szCs w:val="22"/>
        </w:rPr>
        <w:t xml:space="preserve">unless </w:t>
      </w:r>
      <w:r w:rsidRPr="00361D4D">
        <w:rPr>
          <w:rFonts w:ascii="Arial" w:hAnsi="Arial" w:cs="Arial"/>
          <w:sz w:val="22"/>
          <w:szCs w:val="22"/>
        </w:rPr>
        <w:t>required by law.</w:t>
      </w:r>
    </w:p>
    <w:p w14:paraId="78F8806D" w14:textId="77777777" w:rsidR="0030693B" w:rsidRPr="00361D4D" w:rsidRDefault="0030693B" w:rsidP="0030693B">
      <w:pPr>
        <w:pStyle w:val="Default"/>
        <w:rPr>
          <w:rFonts w:ascii="Arial" w:hAnsi="Arial" w:cs="Arial"/>
          <w:sz w:val="22"/>
          <w:szCs w:val="22"/>
        </w:rPr>
      </w:pPr>
    </w:p>
    <w:p w14:paraId="7063C311" w14:textId="77777777" w:rsidR="0030693B" w:rsidRPr="00923A72" w:rsidRDefault="0030693B" w:rsidP="0030693B">
      <w:pPr>
        <w:pStyle w:val="Heading4"/>
        <w:spacing w:before="0"/>
        <w:rPr>
          <w:color w:val="31849B" w:themeColor="accent5" w:themeShade="BF"/>
        </w:rPr>
      </w:pPr>
      <w:r w:rsidRPr="00923A72">
        <w:rPr>
          <w:color w:val="31849B" w:themeColor="accent5" w:themeShade="BF"/>
        </w:rPr>
        <w:t>Social networking services</w:t>
      </w:r>
    </w:p>
    <w:p w14:paraId="3E3F4B8D" w14:textId="77777777" w:rsidR="0030693B" w:rsidRDefault="0030693B" w:rsidP="0030693B">
      <w:pPr>
        <w:spacing w:after="0"/>
        <w:rPr>
          <w:rFonts w:eastAsia="Times New Roman" w:cs="Arial"/>
          <w:szCs w:val="22"/>
          <w:lang w:val="en-AU" w:eastAsia="en-AU"/>
        </w:rPr>
      </w:pPr>
      <w:r>
        <w:rPr>
          <w:rFonts w:eastAsia="Times New Roman" w:cs="Arial"/>
          <w:szCs w:val="22"/>
          <w:lang w:val="en-AU" w:eastAsia="en-AU"/>
        </w:rPr>
        <w:t>The department</w:t>
      </w:r>
      <w:r w:rsidRPr="00BE62C1">
        <w:rPr>
          <w:rFonts w:eastAsia="Times New Roman" w:cs="Arial"/>
          <w:szCs w:val="22"/>
          <w:lang w:val="en-AU" w:eastAsia="en-AU"/>
        </w:rPr>
        <w:t xml:space="preserve"> use</w:t>
      </w:r>
      <w:r>
        <w:rPr>
          <w:rFonts w:eastAsia="Times New Roman" w:cs="Arial"/>
          <w:szCs w:val="22"/>
          <w:lang w:val="en-AU" w:eastAsia="en-AU"/>
        </w:rPr>
        <w:t>s</w:t>
      </w:r>
      <w:r w:rsidRPr="00BE62C1">
        <w:rPr>
          <w:rFonts w:eastAsia="Times New Roman" w:cs="Arial"/>
          <w:szCs w:val="22"/>
          <w:lang w:val="en-AU" w:eastAsia="en-AU"/>
        </w:rPr>
        <w:t xml:space="preserve"> social networking services such </w:t>
      </w:r>
      <w:r w:rsidRPr="00B526C3">
        <w:rPr>
          <w:rFonts w:eastAsia="Times New Roman" w:cs="Arial"/>
          <w:szCs w:val="22"/>
          <w:lang w:val="en-AU" w:eastAsia="en-AU"/>
        </w:rPr>
        <w:t>as</w:t>
      </w:r>
      <w:r>
        <w:rPr>
          <w:rFonts w:eastAsia="Times New Roman" w:cs="Arial"/>
          <w:szCs w:val="22"/>
          <w:lang w:val="en-AU" w:eastAsia="en-AU"/>
        </w:rPr>
        <w:t xml:space="preserve"> Twitter, Facebook and LinkedIn</w:t>
      </w:r>
      <w:r w:rsidRPr="00B526C3">
        <w:rPr>
          <w:rFonts w:eastAsia="Times New Roman" w:cs="Arial"/>
          <w:szCs w:val="22"/>
          <w:lang w:val="en-AU" w:eastAsia="en-AU"/>
        </w:rPr>
        <w:t xml:space="preserve"> to communicate with the public about our work. When you communicate with us using these</w:t>
      </w:r>
      <w:r w:rsidRPr="00BE62C1">
        <w:rPr>
          <w:rFonts w:eastAsia="Times New Roman" w:cs="Arial"/>
          <w:szCs w:val="22"/>
          <w:lang w:val="en-AU" w:eastAsia="en-AU"/>
        </w:rPr>
        <w:t xml:space="preserve"> services we may collect your personal information, but we only use it to help us to communicate with you and the public. </w:t>
      </w:r>
    </w:p>
    <w:p w14:paraId="1D423B1D" w14:textId="77777777" w:rsidR="0030693B" w:rsidRDefault="0030693B" w:rsidP="0030693B">
      <w:pPr>
        <w:spacing w:after="0"/>
        <w:rPr>
          <w:rFonts w:eastAsia="Times New Roman" w:cs="Arial"/>
          <w:szCs w:val="22"/>
          <w:lang w:val="en-AU" w:eastAsia="en-AU"/>
        </w:rPr>
      </w:pPr>
    </w:p>
    <w:p w14:paraId="10E287AD" w14:textId="77777777" w:rsidR="0030693B" w:rsidRDefault="0030693B" w:rsidP="0030693B">
      <w:pPr>
        <w:spacing w:after="0"/>
        <w:rPr>
          <w:rFonts w:eastAsia="Times New Roman" w:cs="Arial"/>
          <w:szCs w:val="22"/>
          <w:lang w:val="en-AU" w:eastAsia="en-AU"/>
        </w:rPr>
      </w:pPr>
      <w:r>
        <w:rPr>
          <w:rFonts w:eastAsia="Times New Roman" w:cs="Arial"/>
          <w:szCs w:val="22"/>
          <w:lang w:val="en-AU" w:eastAsia="en-AU"/>
        </w:rPr>
        <w:t>S</w:t>
      </w:r>
      <w:r w:rsidRPr="00BE62C1">
        <w:rPr>
          <w:rFonts w:eastAsia="Times New Roman" w:cs="Arial"/>
          <w:szCs w:val="22"/>
          <w:lang w:val="en-AU" w:eastAsia="en-AU"/>
        </w:rPr>
        <w:t>ocial networking service</w:t>
      </w:r>
      <w:r>
        <w:rPr>
          <w:rFonts w:eastAsia="Times New Roman" w:cs="Arial"/>
          <w:szCs w:val="22"/>
          <w:lang w:val="en-AU" w:eastAsia="en-AU"/>
        </w:rPr>
        <w:t>s</w:t>
      </w:r>
      <w:r w:rsidRPr="00BE62C1">
        <w:rPr>
          <w:rFonts w:eastAsia="Times New Roman" w:cs="Arial"/>
          <w:szCs w:val="22"/>
          <w:lang w:val="en-AU" w:eastAsia="en-AU"/>
        </w:rPr>
        <w:t xml:space="preserve"> will also handle your personal information for t</w:t>
      </w:r>
      <w:r>
        <w:rPr>
          <w:rFonts w:eastAsia="Times New Roman" w:cs="Arial"/>
          <w:szCs w:val="22"/>
          <w:lang w:val="en-AU" w:eastAsia="en-AU"/>
        </w:rPr>
        <w:t>heir</w:t>
      </w:r>
      <w:r w:rsidRPr="00BE62C1">
        <w:rPr>
          <w:rFonts w:eastAsia="Times New Roman" w:cs="Arial"/>
          <w:szCs w:val="22"/>
          <w:lang w:val="en-AU" w:eastAsia="en-AU"/>
        </w:rPr>
        <w:t xml:space="preserve"> own purposes. These services have their own privacy policies. </w:t>
      </w:r>
      <w:r>
        <w:rPr>
          <w:rFonts w:eastAsia="Times New Roman" w:cs="Arial"/>
          <w:szCs w:val="22"/>
          <w:lang w:val="en-AU" w:eastAsia="en-AU"/>
        </w:rPr>
        <w:t>For example, y</w:t>
      </w:r>
      <w:r w:rsidRPr="00BE62C1">
        <w:rPr>
          <w:rFonts w:eastAsia="Times New Roman" w:cs="Arial"/>
          <w:szCs w:val="22"/>
          <w:lang w:val="en-AU" w:eastAsia="en-AU"/>
        </w:rPr>
        <w:t>ou can access the privacy policies for </w:t>
      </w:r>
      <w:hyperlink r:id="rId38" w:history="1">
        <w:r w:rsidRPr="00BE62C1">
          <w:rPr>
            <w:rFonts w:eastAsia="Times New Roman" w:cs="Arial"/>
            <w:color w:val="00567D"/>
            <w:szCs w:val="22"/>
            <w:u w:val="single"/>
            <w:lang w:val="en-AU" w:eastAsia="en-AU"/>
          </w:rPr>
          <w:t>Twitter</w:t>
        </w:r>
      </w:hyperlink>
      <w:r w:rsidRPr="00BE62C1">
        <w:rPr>
          <w:rFonts w:eastAsia="Times New Roman" w:cs="Arial"/>
          <w:szCs w:val="22"/>
          <w:lang w:val="en-AU" w:eastAsia="en-AU"/>
        </w:rPr>
        <w:t>, </w:t>
      </w:r>
      <w:hyperlink r:id="rId39" w:history="1">
        <w:r w:rsidRPr="00BE62C1">
          <w:rPr>
            <w:rFonts w:eastAsia="Times New Roman" w:cs="Arial"/>
            <w:color w:val="00567D"/>
            <w:szCs w:val="22"/>
            <w:u w:val="single"/>
            <w:lang w:val="en-AU" w:eastAsia="en-AU"/>
          </w:rPr>
          <w:t>Facebook</w:t>
        </w:r>
      </w:hyperlink>
      <w:r w:rsidRPr="00BE62C1">
        <w:rPr>
          <w:rFonts w:eastAsia="Times New Roman" w:cs="Arial"/>
          <w:szCs w:val="22"/>
          <w:lang w:val="en-AU" w:eastAsia="en-AU"/>
        </w:rPr>
        <w:t> and </w:t>
      </w:r>
      <w:hyperlink r:id="rId40" w:history="1">
        <w:r w:rsidRPr="00B526C3">
          <w:rPr>
            <w:rStyle w:val="Hyperlink"/>
            <w:rFonts w:eastAsia="Times New Roman" w:cs="Arial"/>
            <w:szCs w:val="22"/>
            <w:lang w:val="en-AU" w:eastAsia="en-AU"/>
          </w:rPr>
          <w:t>LinkedIn</w:t>
        </w:r>
      </w:hyperlink>
      <w:r w:rsidRPr="00BE62C1">
        <w:rPr>
          <w:rFonts w:eastAsia="Times New Roman" w:cs="Arial"/>
          <w:szCs w:val="22"/>
          <w:lang w:val="en-AU" w:eastAsia="en-AU"/>
        </w:rPr>
        <w:t xml:space="preserve"> on their websites.</w:t>
      </w:r>
    </w:p>
    <w:p w14:paraId="5D7BBDE7" w14:textId="77777777" w:rsidR="0030693B" w:rsidRDefault="0030693B" w:rsidP="0030693B">
      <w:pPr>
        <w:spacing w:after="0"/>
        <w:rPr>
          <w:rFonts w:eastAsia="Times New Roman" w:cs="Arial"/>
          <w:szCs w:val="22"/>
          <w:lang w:val="en-AU" w:eastAsia="en-AU"/>
        </w:rPr>
      </w:pPr>
    </w:p>
    <w:p w14:paraId="6F3140C0" w14:textId="77777777" w:rsidR="0030693B" w:rsidRPr="00923A72" w:rsidRDefault="0030693B" w:rsidP="00572E57">
      <w:pPr>
        <w:pStyle w:val="Heading4"/>
        <w:spacing w:before="0"/>
        <w:rPr>
          <w:color w:val="31849B" w:themeColor="accent5" w:themeShade="BF"/>
        </w:rPr>
      </w:pPr>
      <w:r w:rsidRPr="00923A72">
        <w:rPr>
          <w:color w:val="31849B" w:themeColor="accent5" w:themeShade="BF"/>
        </w:rPr>
        <w:t>Surveys</w:t>
      </w:r>
    </w:p>
    <w:p w14:paraId="4F8DECED" w14:textId="77777777" w:rsidR="0030693B" w:rsidRDefault="0030693B" w:rsidP="0030693B">
      <w:pPr>
        <w:pStyle w:val="NormalWeb"/>
        <w:spacing w:before="0" w:after="0"/>
        <w:rPr>
          <w:rFonts w:ascii="Arial" w:hAnsi="Arial" w:cs="Arial"/>
          <w:color w:val="000000"/>
          <w:sz w:val="22"/>
          <w:szCs w:val="22"/>
        </w:rPr>
      </w:pPr>
      <w:r w:rsidRPr="006A3143">
        <w:rPr>
          <w:rFonts w:ascii="Arial" w:hAnsi="Arial" w:cs="Arial"/>
          <w:color w:val="000000"/>
          <w:sz w:val="22"/>
          <w:szCs w:val="22"/>
        </w:rPr>
        <w:t xml:space="preserve">The </w:t>
      </w:r>
      <w:r>
        <w:rPr>
          <w:rFonts w:ascii="Arial" w:hAnsi="Arial" w:cs="Arial"/>
          <w:color w:val="000000"/>
          <w:sz w:val="22"/>
          <w:szCs w:val="22"/>
        </w:rPr>
        <w:t>department</w:t>
      </w:r>
      <w:r w:rsidRPr="006A3143">
        <w:rPr>
          <w:rFonts w:ascii="Arial" w:hAnsi="Arial" w:cs="Arial"/>
          <w:color w:val="000000"/>
          <w:sz w:val="22"/>
          <w:szCs w:val="22"/>
        </w:rPr>
        <w:t xml:space="preserve"> </w:t>
      </w:r>
      <w:r>
        <w:rPr>
          <w:rFonts w:ascii="Arial" w:hAnsi="Arial" w:cs="Arial"/>
          <w:color w:val="000000"/>
          <w:sz w:val="22"/>
          <w:szCs w:val="22"/>
        </w:rPr>
        <w:t xml:space="preserve">may </w:t>
      </w:r>
      <w:r w:rsidRPr="006A3143">
        <w:rPr>
          <w:rFonts w:ascii="Arial" w:hAnsi="Arial" w:cs="Arial"/>
          <w:color w:val="000000"/>
          <w:sz w:val="22"/>
          <w:szCs w:val="22"/>
        </w:rPr>
        <w:t>use</w:t>
      </w:r>
      <w:r>
        <w:rPr>
          <w:rFonts w:ascii="Arial" w:hAnsi="Arial" w:cs="Arial"/>
          <w:color w:val="000000"/>
          <w:sz w:val="22"/>
          <w:szCs w:val="22"/>
        </w:rPr>
        <w:t xml:space="preserve"> tools such as</w:t>
      </w:r>
      <w:r w:rsidRPr="006A3143">
        <w:rPr>
          <w:rFonts w:ascii="Arial" w:hAnsi="Arial" w:cs="Arial"/>
          <w:color w:val="000000"/>
          <w:sz w:val="22"/>
          <w:szCs w:val="22"/>
        </w:rPr>
        <w:t xml:space="preserve"> </w:t>
      </w:r>
      <w:r>
        <w:rPr>
          <w:rFonts w:ascii="Arial" w:hAnsi="Arial" w:cs="Arial"/>
          <w:color w:val="000000"/>
          <w:sz w:val="22"/>
          <w:szCs w:val="22"/>
        </w:rPr>
        <w:t>Survey Monkey</w:t>
      </w:r>
      <w:r w:rsidRPr="006A3143">
        <w:rPr>
          <w:rFonts w:ascii="Arial" w:hAnsi="Arial" w:cs="Arial"/>
          <w:color w:val="000000"/>
          <w:sz w:val="22"/>
          <w:szCs w:val="22"/>
        </w:rPr>
        <w:t xml:space="preserve"> to conduct surveys</w:t>
      </w:r>
      <w:r>
        <w:rPr>
          <w:rFonts w:ascii="Arial" w:hAnsi="Arial" w:cs="Arial"/>
          <w:color w:val="000000"/>
          <w:sz w:val="22"/>
          <w:szCs w:val="22"/>
        </w:rPr>
        <w:t>. Generally, the department does not seek to collect</w:t>
      </w:r>
      <w:r w:rsidRPr="006A3143">
        <w:rPr>
          <w:rFonts w:ascii="Arial" w:hAnsi="Arial" w:cs="Arial"/>
          <w:color w:val="000000"/>
          <w:sz w:val="22"/>
          <w:szCs w:val="22"/>
        </w:rPr>
        <w:t xml:space="preserve"> personal information in your survey responses</w:t>
      </w:r>
      <w:r>
        <w:rPr>
          <w:rFonts w:ascii="Arial" w:hAnsi="Arial" w:cs="Arial"/>
          <w:color w:val="000000"/>
          <w:sz w:val="22"/>
          <w:szCs w:val="22"/>
        </w:rPr>
        <w:t>. However, information which is collected by Survey Monkey and other tools may be stored overseas. You will be advised if that will occur and that by proceeding you will be taken to consent to the overseas transfer of any personal information you provide</w:t>
      </w:r>
      <w:r w:rsidRPr="006A3143">
        <w:rPr>
          <w:rFonts w:ascii="Arial" w:hAnsi="Arial" w:cs="Arial"/>
          <w:color w:val="000000"/>
          <w:sz w:val="22"/>
          <w:szCs w:val="22"/>
        </w:rPr>
        <w:t xml:space="preserve">. </w:t>
      </w:r>
    </w:p>
    <w:p w14:paraId="12C71E96" w14:textId="77777777" w:rsidR="0030693B" w:rsidRDefault="0030693B" w:rsidP="0030693B">
      <w:pPr>
        <w:pStyle w:val="NormalWeb"/>
        <w:spacing w:before="0" w:after="0"/>
        <w:rPr>
          <w:rFonts w:ascii="Arial" w:hAnsi="Arial" w:cs="Arial"/>
          <w:color w:val="000000"/>
          <w:sz w:val="22"/>
          <w:szCs w:val="22"/>
        </w:rPr>
      </w:pPr>
    </w:p>
    <w:p w14:paraId="7BED15D6" w14:textId="77777777" w:rsidR="0030693B" w:rsidRDefault="0030693B" w:rsidP="0030693B">
      <w:pPr>
        <w:pStyle w:val="NormalWeb"/>
        <w:spacing w:before="0" w:after="0"/>
        <w:rPr>
          <w:rFonts w:ascii="Arial" w:hAnsi="Arial" w:cs="Arial"/>
          <w:color w:val="000000"/>
          <w:sz w:val="22"/>
          <w:szCs w:val="22"/>
        </w:rPr>
      </w:pPr>
      <w:r>
        <w:rPr>
          <w:rFonts w:ascii="Arial" w:hAnsi="Arial" w:cs="Arial"/>
          <w:color w:val="000000"/>
          <w:sz w:val="22"/>
          <w:szCs w:val="22"/>
        </w:rPr>
        <w:t>Survey Monkey’s</w:t>
      </w:r>
      <w:r w:rsidRPr="006A3143">
        <w:rPr>
          <w:rFonts w:ascii="Arial" w:hAnsi="Arial" w:cs="Arial"/>
          <w:color w:val="000000"/>
          <w:sz w:val="22"/>
          <w:szCs w:val="22"/>
        </w:rPr>
        <w:t xml:space="preserve"> privacy statement is available </w:t>
      </w:r>
      <w:hyperlink r:id="rId41" w:history="1">
        <w:r w:rsidRPr="008C572E">
          <w:rPr>
            <w:rStyle w:val="Hyperlink"/>
            <w:rFonts w:ascii="Arial" w:eastAsiaTheme="majorEastAsia" w:hAnsi="Arial" w:cs="Arial"/>
            <w:sz w:val="22"/>
            <w:szCs w:val="22"/>
          </w:rPr>
          <w:t>here</w:t>
        </w:r>
      </w:hyperlink>
      <w:r w:rsidRPr="006A3143">
        <w:rPr>
          <w:rFonts w:ascii="Arial" w:hAnsi="Arial" w:cs="Arial"/>
          <w:color w:val="000000"/>
          <w:sz w:val="22"/>
          <w:szCs w:val="22"/>
        </w:rPr>
        <w:t>.</w:t>
      </w:r>
    </w:p>
    <w:p w14:paraId="516BBF88" w14:textId="77777777" w:rsidR="0030693B" w:rsidRDefault="0030693B" w:rsidP="0030693B">
      <w:pPr>
        <w:pStyle w:val="NormalWeb"/>
        <w:spacing w:before="0" w:after="0"/>
        <w:rPr>
          <w:rFonts w:ascii="Arial" w:hAnsi="Arial" w:cs="Arial"/>
          <w:color w:val="000000"/>
          <w:sz w:val="22"/>
          <w:szCs w:val="22"/>
        </w:rPr>
      </w:pPr>
    </w:p>
    <w:p w14:paraId="2D9FA9EF" w14:textId="77777777" w:rsidR="0030693B" w:rsidRPr="00923A72" w:rsidRDefault="0030693B" w:rsidP="00572E57">
      <w:pPr>
        <w:pStyle w:val="Heading4"/>
        <w:spacing w:before="0"/>
        <w:rPr>
          <w:color w:val="31849B" w:themeColor="accent5" w:themeShade="BF"/>
        </w:rPr>
      </w:pPr>
      <w:bookmarkStart w:id="19" w:name="_Hlk200372163"/>
      <w:r w:rsidRPr="00923A72">
        <w:rPr>
          <w:color w:val="31849B" w:themeColor="accent5" w:themeShade="BF"/>
        </w:rPr>
        <w:t>Mailing lists and event registrations</w:t>
      </w:r>
    </w:p>
    <w:p w14:paraId="61471462" w14:textId="77777777" w:rsidR="0030693B" w:rsidRPr="006A3143" w:rsidRDefault="0030693B" w:rsidP="00572E57">
      <w:pPr>
        <w:pStyle w:val="NormalWeb"/>
        <w:spacing w:before="0" w:after="0"/>
        <w:rPr>
          <w:rFonts w:ascii="Arial" w:hAnsi="Arial" w:cs="Arial"/>
          <w:color w:val="000000"/>
          <w:sz w:val="22"/>
          <w:szCs w:val="22"/>
        </w:rPr>
      </w:pPr>
      <w:r w:rsidRPr="006A3143">
        <w:rPr>
          <w:rFonts w:ascii="Arial" w:hAnsi="Arial" w:cs="Arial"/>
          <w:color w:val="000000"/>
          <w:sz w:val="22"/>
          <w:szCs w:val="22"/>
        </w:rPr>
        <w:t xml:space="preserve">The </w:t>
      </w:r>
      <w:r>
        <w:rPr>
          <w:rFonts w:ascii="Arial" w:hAnsi="Arial" w:cs="Arial"/>
          <w:color w:val="000000"/>
          <w:sz w:val="22"/>
          <w:szCs w:val="22"/>
        </w:rPr>
        <w:t>department</w:t>
      </w:r>
      <w:r w:rsidRPr="006A3143">
        <w:rPr>
          <w:rFonts w:ascii="Arial" w:hAnsi="Arial" w:cs="Arial"/>
          <w:color w:val="000000"/>
          <w:sz w:val="22"/>
          <w:szCs w:val="22"/>
        </w:rPr>
        <w:t xml:space="preserve"> collects personal information such as contact details that you provide when signing up to mailing lists</w:t>
      </w:r>
      <w:r>
        <w:rPr>
          <w:rFonts w:ascii="Arial" w:hAnsi="Arial" w:cs="Arial"/>
          <w:color w:val="000000"/>
          <w:sz w:val="22"/>
          <w:szCs w:val="22"/>
        </w:rPr>
        <w:t>,</w:t>
      </w:r>
      <w:r w:rsidRPr="006A3143">
        <w:rPr>
          <w:rFonts w:ascii="Arial" w:hAnsi="Arial" w:cs="Arial"/>
          <w:color w:val="000000"/>
          <w:sz w:val="22"/>
          <w:szCs w:val="22"/>
        </w:rPr>
        <w:t xml:space="preserve"> registering </w:t>
      </w:r>
      <w:r>
        <w:rPr>
          <w:rFonts w:ascii="Arial" w:hAnsi="Arial" w:cs="Arial"/>
          <w:color w:val="000000"/>
          <w:sz w:val="22"/>
          <w:szCs w:val="22"/>
        </w:rPr>
        <w:t xml:space="preserve">for </w:t>
      </w:r>
      <w:r w:rsidRPr="006A3143">
        <w:rPr>
          <w:rFonts w:ascii="Arial" w:hAnsi="Arial" w:cs="Arial"/>
          <w:color w:val="000000"/>
          <w:sz w:val="22"/>
          <w:szCs w:val="22"/>
        </w:rPr>
        <w:t>events</w:t>
      </w:r>
      <w:r>
        <w:rPr>
          <w:rFonts w:ascii="Arial" w:hAnsi="Arial" w:cs="Arial"/>
          <w:color w:val="000000"/>
          <w:sz w:val="22"/>
          <w:szCs w:val="22"/>
        </w:rPr>
        <w:t>,</w:t>
      </w:r>
      <w:r w:rsidRPr="006A3143">
        <w:rPr>
          <w:rFonts w:ascii="Arial" w:hAnsi="Arial" w:cs="Arial"/>
          <w:color w:val="000000"/>
          <w:sz w:val="22"/>
          <w:szCs w:val="22"/>
        </w:rPr>
        <w:t xml:space="preserve"> or when submitting feedback </w:t>
      </w:r>
      <w:r>
        <w:rPr>
          <w:rFonts w:ascii="Arial" w:hAnsi="Arial" w:cs="Arial"/>
          <w:color w:val="000000"/>
          <w:sz w:val="22"/>
          <w:szCs w:val="22"/>
        </w:rPr>
        <w:t>about</w:t>
      </w:r>
      <w:r w:rsidRPr="006A3143">
        <w:rPr>
          <w:rFonts w:ascii="Arial" w:hAnsi="Arial" w:cs="Arial"/>
          <w:color w:val="000000"/>
          <w:sz w:val="22"/>
          <w:szCs w:val="22"/>
        </w:rPr>
        <w:t xml:space="preserve"> your experience with the </w:t>
      </w:r>
      <w:r>
        <w:rPr>
          <w:rFonts w:ascii="Arial" w:hAnsi="Arial" w:cs="Arial"/>
          <w:color w:val="000000"/>
          <w:sz w:val="22"/>
          <w:szCs w:val="22"/>
        </w:rPr>
        <w:t>department’s</w:t>
      </w:r>
      <w:r w:rsidRPr="006A3143">
        <w:rPr>
          <w:rFonts w:ascii="Arial" w:hAnsi="Arial" w:cs="Arial"/>
          <w:color w:val="000000"/>
          <w:sz w:val="22"/>
          <w:szCs w:val="22"/>
        </w:rPr>
        <w:t xml:space="preserve"> website.</w:t>
      </w:r>
    </w:p>
    <w:p w14:paraId="7EE5D647" w14:textId="77777777" w:rsidR="0030693B" w:rsidRDefault="0030693B" w:rsidP="000826CD">
      <w:pPr>
        <w:pStyle w:val="NormalWeb"/>
        <w:spacing w:before="240" w:after="60"/>
        <w:rPr>
          <w:rFonts w:ascii="Arial" w:hAnsi="Arial" w:cs="Arial"/>
          <w:color w:val="000000"/>
          <w:sz w:val="22"/>
          <w:szCs w:val="22"/>
        </w:rPr>
      </w:pPr>
      <w:r w:rsidRPr="006A3143">
        <w:rPr>
          <w:rFonts w:ascii="Arial" w:hAnsi="Arial" w:cs="Arial"/>
          <w:color w:val="000000"/>
          <w:sz w:val="22"/>
          <w:szCs w:val="22"/>
        </w:rPr>
        <w:t xml:space="preserve">Information about you is also collected by the </w:t>
      </w:r>
      <w:r>
        <w:rPr>
          <w:rFonts w:ascii="Arial" w:hAnsi="Arial" w:cs="Arial"/>
          <w:color w:val="000000"/>
          <w:sz w:val="22"/>
          <w:szCs w:val="22"/>
        </w:rPr>
        <w:t>department</w:t>
      </w:r>
      <w:r w:rsidRPr="006A3143">
        <w:rPr>
          <w:rFonts w:ascii="Arial" w:hAnsi="Arial" w:cs="Arial"/>
          <w:color w:val="000000"/>
          <w:sz w:val="22"/>
          <w:szCs w:val="22"/>
        </w:rPr>
        <w:t xml:space="preserve"> when you open, click on links or download any image in an email sent to you via </w:t>
      </w:r>
      <w:r>
        <w:rPr>
          <w:rFonts w:ascii="Arial" w:hAnsi="Arial" w:cs="Arial"/>
          <w:color w:val="000000"/>
          <w:sz w:val="22"/>
          <w:szCs w:val="22"/>
        </w:rPr>
        <w:t>a departmental</w:t>
      </w:r>
      <w:r w:rsidRPr="006A3143">
        <w:rPr>
          <w:rFonts w:ascii="Arial" w:hAnsi="Arial" w:cs="Arial"/>
          <w:color w:val="000000"/>
          <w:sz w:val="22"/>
          <w:szCs w:val="22"/>
        </w:rPr>
        <w:t xml:space="preserve"> mailing list. The information collected includes:</w:t>
      </w:r>
    </w:p>
    <w:p w14:paraId="525A6A76" w14:textId="77777777" w:rsidR="0030693B" w:rsidRPr="006A3143" w:rsidRDefault="0030693B" w:rsidP="00E7382B">
      <w:pPr>
        <w:pStyle w:val="NormalWeb"/>
        <w:numPr>
          <w:ilvl w:val="0"/>
          <w:numId w:val="31"/>
        </w:numPr>
        <w:spacing w:before="0" w:after="0"/>
        <w:rPr>
          <w:rFonts w:ascii="Arial" w:hAnsi="Arial" w:cs="Arial"/>
          <w:color w:val="000000"/>
          <w:sz w:val="22"/>
          <w:szCs w:val="22"/>
        </w:rPr>
      </w:pPr>
      <w:r w:rsidRPr="006A3143">
        <w:rPr>
          <w:rFonts w:ascii="Arial" w:hAnsi="Arial" w:cs="Arial"/>
          <w:color w:val="000000"/>
          <w:sz w:val="22"/>
          <w:szCs w:val="22"/>
        </w:rPr>
        <w:lastRenderedPageBreak/>
        <w:t>whether you opened an email sent to you via a departmental mailing list</w:t>
      </w:r>
    </w:p>
    <w:p w14:paraId="71B316B1" w14:textId="77777777" w:rsidR="0030693B" w:rsidRPr="006A3143" w:rsidRDefault="0030693B" w:rsidP="00E7382B">
      <w:pPr>
        <w:pStyle w:val="NormalWeb"/>
        <w:numPr>
          <w:ilvl w:val="0"/>
          <w:numId w:val="31"/>
        </w:numPr>
        <w:spacing w:before="0" w:after="0"/>
        <w:rPr>
          <w:rFonts w:ascii="Arial" w:hAnsi="Arial" w:cs="Arial"/>
          <w:color w:val="000000"/>
          <w:sz w:val="22"/>
          <w:szCs w:val="22"/>
        </w:rPr>
      </w:pPr>
      <w:r w:rsidRPr="006A3143">
        <w:rPr>
          <w:rFonts w:ascii="Arial" w:hAnsi="Arial" w:cs="Arial"/>
          <w:color w:val="000000"/>
          <w:sz w:val="22"/>
          <w:szCs w:val="22"/>
        </w:rPr>
        <w:t>which links you click in those emails</w:t>
      </w:r>
    </w:p>
    <w:p w14:paraId="7E7A7EBB" w14:textId="77777777" w:rsidR="0030693B" w:rsidRPr="006A3143" w:rsidRDefault="0030693B" w:rsidP="00E7382B">
      <w:pPr>
        <w:pStyle w:val="NormalWeb"/>
        <w:numPr>
          <w:ilvl w:val="0"/>
          <w:numId w:val="31"/>
        </w:numPr>
        <w:spacing w:before="0" w:after="0"/>
        <w:rPr>
          <w:rFonts w:ascii="Arial" w:hAnsi="Arial" w:cs="Arial"/>
          <w:color w:val="000000"/>
          <w:sz w:val="22"/>
          <w:szCs w:val="22"/>
        </w:rPr>
      </w:pPr>
      <w:r w:rsidRPr="006A3143">
        <w:rPr>
          <w:rFonts w:ascii="Arial" w:hAnsi="Arial" w:cs="Arial"/>
          <w:color w:val="000000"/>
          <w:sz w:val="22"/>
          <w:szCs w:val="22"/>
        </w:rPr>
        <w:t>your mail client (e.g. ‘Outlook’ or ‘iPhone’)</w:t>
      </w:r>
    </w:p>
    <w:p w14:paraId="3C5CC4A5" w14:textId="77777777" w:rsidR="0030693B" w:rsidRPr="006A3143" w:rsidRDefault="0030693B" w:rsidP="00E7382B">
      <w:pPr>
        <w:pStyle w:val="NormalWeb"/>
        <w:numPr>
          <w:ilvl w:val="0"/>
          <w:numId w:val="31"/>
        </w:numPr>
        <w:spacing w:before="0" w:after="0"/>
        <w:rPr>
          <w:rFonts w:ascii="Arial" w:hAnsi="Arial" w:cs="Arial"/>
          <w:color w:val="000000"/>
          <w:sz w:val="22"/>
          <w:szCs w:val="22"/>
        </w:rPr>
      </w:pPr>
      <w:r w:rsidRPr="006A3143">
        <w:rPr>
          <w:rFonts w:ascii="Arial" w:hAnsi="Arial" w:cs="Arial"/>
          <w:color w:val="000000"/>
          <w:sz w:val="22"/>
          <w:szCs w:val="22"/>
        </w:rPr>
        <w:t>if interactions with those emails occurred on a mobile or desktop environment, and</w:t>
      </w:r>
    </w:p>
    <w:p w14:paraId="4DF0B965" w14:textId="77777777" w:rsidR="0030693B" w:rsidRDefault="0030693B" w:rsidP="00E7382B">
      <w:pPr>
        <w:pStyle w:val="NormalWeb"/>
        <w:numPr>
          <w:ilvl w:val="0"/>
          <w:numId w:val="31"/>
        </w:numPr>
        <w:spacing w:before="0" w:after="0"/>
        <w:rPr>
          <w:rFonts w:ascii="Arial" w:hAnsi="Arial" w:cs="Arial"/>
          <w:color w:val="000000"/>
          <w:sz w:val="22"/>
          <w:szCs w:val="22"/>
        </w:rPr>
      </w:pPr>
      <w:r w:rsidRPr="006A3143">
        <w:rPr>
          <w:rFonts w:ascii="Arial" w:hAnsi="Arial" w:cs="Arial"/>
          <w:color w:val="000000"/>
          <w:sz w:val="22"/>
          <w:szCs w:val="22"/>
        </w:rPr>
        <w:t>the country geolocation of your IP address (the IP address itself is not stored).</w:t>
      </w:r>
    </w:p>
    <w:p w14:paraId="27052E29" w14:textId="77777777" w:rsidR="0030693B" w:rsidRDefault="0030693B" w:rsidP="0030693B">
      <w:pPr>
        <w:pStyle w:val="NormalWeb"/>
        <w:spacing w:before="0" w:after="0"/>
        <w:rPr>
          <w:rFonts w:ascii="Arial" w:hAnsi="Arial" w:cs="Arial"/>
          <w:color w:val="000000"/>
          <w:sz w:val="22"/>
          <w:szCs w:val="22"/>
        </w:rPr>
      </w:pPr>
    </w:p>
    <w:p w14:paraId="0CC8A5E7" w14:textId="77777777" w:rsidR="0030693B" w:rsidRDefault="0030693B" w:rsidP="0030693B">
      <w:pPr>
        <w:pStyle w:val="NormalWeb"/>
        <w:spacing w:before="0" w:after="0"/>
        <w:rPr>
          <w:rFonts w:ascii="Arial" w:hAnsi="Arial" w:cs="Arial"/>
          <w:sz w:val="22"/>
          <w:szCs w:val="22"/>
        </w:rPr>
      </w:pPr>
      <w:r w:rsidRPr="006A3143">
        <w:rPr>
          <w:rFonts w:ascii="Arial" w:hAnsi="Arial" w:cs="Arial"/>
          <w:color w:val="000000"/>
          <w:sz w:val="22"/>
          <w:szCs w:val="22"/>
        </w:rPr>
        <w:t xml:space="preserve">The </w:t>
      </w:r>
      <w:r>
        <w:rPr>
          <w:rFonts w:ascii="Arial" w:hAnsi="Arial" w:cs="Arial"/>
          <w:color w:val="000000"/>
          <w:sz w:val="22"/>
          <w:szCs w:val="22"/>
        </w:rPr>
        <w:t>department</w:t>
      </w:r>
      <w:r w:rsidRPr="006A3143">
        <w:rPr>
          <w:rFonts w:ascii="Arial" w:hAnsi="Arial" w:cs="Arial"/>
          <w:color w:val="000000"/>
          <w:sz w:val="22"/>
          <w:szCs w:val="22"/>
        </w:rPr>
        <w:t xml:space="preserve"> uses Vision6 to manage its mailing lists and event registrations. </w:t>
      </w:r>
      <w:r w:rsidRPr="00952971">
        <w:rPr>
          <w:rFonts w:ascii="Arial" w:hAnsi="Arial" w:cs="Arial"/>
          <w:sz w:val="22"/>
          <w:szCs w:val="22"/>
        </w:rPr>
        <w:t>Vision6’s privacy policy</w:t>
      </w:r>
      <w:r>
        <w:rPr>
          <w:rFonts w:ascii="Arial" w:hAnsi="Arial" w:cs="Arial"/>
          <w:sz w:val="22"/>
          <w:szCs w:val="22"/>
        </w:rPr>
        <w:t xml:space="preserve"> is available </w:t>
      </w:r>
      <w:hyperlink r:id="rId42" w:history="1">
        <w:r w:rsidRPr="00952971">
          <w:rPr>
            <w:rStyle w:val="Hyperlink"/>
            <w:rFonts w:ascii="Arial" w:eastAsiaTheme="majorEastAsia" w:hAnsi="Arial" w:cs="Arial"/>
            <w:sz w:val="22"/>
            <w:szCs w:val="22"/>
          </w:rPr>
          <w:t>here</w:t>
        </w:r>
      </w:hyperlink>
      <w:r w:rsidRPr="00952971">
        <w:rPr>
          <w:rFonts w:ascii="Arial" w:hAnsi="Arial" w:cs="Arial"/>
          <w:sz w:val="22"/>
          <w:szCs w:val="22"/>
        </w:rPr>
        <w:t>.</w:t>
      </w:r>
    </w:p>
    <w:p w14:paraId="08913B94" w14:textId="77777777" w:rsidR="0030693B" w:rsidRPr="006A3143" w:rsidRDefault="0030693B" w:rsidP="0030693B">
      <w:pPr>
        <w:pStyle w:val="NormalWeb"/>
        <w:spacing w:before="0" w:after="0"/>
        <w:rPr>
          <w:rFonts w:ascii="Arial" w:hAnsi="Arial" w:cs="Arial"/>
          <w:color w:val="000000"/>
          <w:sz w:val="22"/>
          <w:szCs w:val="22"/>
        </w:rPr>
      </w:pPr>
    </w:p>
    <w:p w14:paraId="46A75A22" w14:textId="61C52B0A" w:rsidR="0030693B" w:rsidRDefault="00FC3AA0" w:rsidP="0030693B">
      <w:pPr>
        <w:pStyle w:val="Heading2"/>
      </w:pPr>
      <w:bookmarkStart w:id="20" w:name="_Toc195520394"/>
      <w:bookmarkEnd w:id="18"/>
      <w:bookmarkEnd w:id="19"/>
      <w:r>
        <w:t>3.4.4</w:t>
      </w:r>
      <w:r>
        <w:tab/>
        <w:t xml:space="preserve"> </w:t>
      </w:r>
      <w:r w:rsidR="0030693B">
        <w:t>Quality of personal information</w:t>
      </w:r>
      <w:bookmarkEnd w:id="20"/>
      <w:r w:rsidR="0030693B">
        <w:t xml:space="preserve"> </w:t>
      </w:r>
      <w:r w:rsidR="0030693B" w:rsidRPr="00A04FF1">
        <w:t xml:space="preserve"> </w:t>
      </w:r>
    </w:p>
    <w:p w14:paraId="1D399B20" w14:textId="77777777" w:rsidR="0030693B" w:rsidRPr="00167811" w:rsidRDefault="0030693B" w:rsidP="000826CD">
      <w:pPr>
        <w:spacing w:before="240" w:after="60"/>
        <w:rPr>
          <w:rFonts w:eastAsia="Times New Roman" w:cs="Arial"/>
          <w:color w:val="000000"/>
          <w:lang w:eastAsia="en-AU"/>
        </w:rPr>
      </w:pPr>
      <w:r w:rsidRPr="00167811">
        <w:rPr>
          <w:rFonts w:eastAsia="Times New Roman" w:cs="Arial"/>
          <w:color w:val="000000"/>
          <w:lang w:eastAsia="en-AU"/>
        </w:rPr>
        <w:t>To ensure that the personal information we collect is accurate, up-to-date and complete we:</w:t>
      </w:r>
    </w:p>
    <w:p w14:paraId="4600ED1F" w14:textId="77777777" w:rsidR="0030693B" w:rsidRPr="00E44CEA" w:rsidRDefault="0030693B" w:rsidP="00E7382B">
      <w:pPr>
        <w:pStyle w:val="ListParagraph"/>
        <w:numPr>
          <w:ilvl w:val="0"/>
          <w:numId w:val="24"/>
        </w:numPr>
        <w:spacing w:before="72" w:after="72" w:line="240" w:lineRule="auto"/>
        <w:ind w:left="709" w:hanging="283"/>
        <w:rPr>
          <w:rFonts w:ascii="Arial" w:eastAsia="Times New Roman" w:hAnsi="Arial" w:cs="Arial"/>
          <w:color w:val="000000"/>
          <w:sz w:val="22"/>
          <w:lang w:eastAsia="en-AU"/>
        </w:rPr>
      </w:pPr>
      <w:r>
        <w:rPr>
          <w:rFonts w:ascii="Arial" w:eastAsia="Times New Roman" w:hAnsi="Arial" w:cs="Arial"/>
          <w:color w:val="000000"/>
          <w:sz w:val="22"/>
          <w:lang w:eastAsia="en-AU"/>
        </w:rPr>
        <w:t xml:space="preserve">promptly capture information (including updated information) into </w:t>
      </w:r>
      <w:r w:rsidRPr="00E44CEA">
        <w:rPr>
          <w:rFonts w:ascii="Arial" w:eastAsia="Times New Roman" w:hAnsi="Arial" w:cs="Arial"/>
          <w:color w:val="000000"/>
          <w:sz w:val="22"/>
          <w:lang w:eastAsia="en-AU"/>
        </w:rPr>
        <w:t>record</w:t>
      </w:r>
      <w:r>
        <w:rPr>
          <w:rFonts w:ascii="Arial" w:eastAsia="Times New Roman" w:hAnsi="Arial" w:cs="Arial"/>
          <w:color w:val="000000"/>
          <w:sz w:val="22"/>
          <w:lang w:eastAsia="en-AU"/>
        </w:rPr>
        <w:t>-keeping systems in a consistent format</w:t>
      </w:r>
    </w:p>
    <w:p w14:paraId="2C959794" w14:textId="77777777" w:rsidR="0030693B" w:rsidRPr="00E44CEA" w:rsidRDefault="0030693B" w:rsidP="00E7382B">
      <w:pPr>
        <w:pStyle w:val="ListParagraph"/>
        <w:numPr>
          <w:ilvl w:val="0"/>
          <w:numId w:val="24"/>
        </w:numPr>
        <w:spacing w:before="72" w:after="72" w:line="240" w:lineRule="auto"/>
        <w:ind w:left="709" w:hanging="283"/>
        <w:rPr>
          <w:rFonts w:ascii="Arial" w:eastAsia="Times New Roman" w:hAnsi="Arial" w:cs="Arial"/>
          <w:color w:val="000000"/>
          <w:sz w:val="22"/>
          <w:lang w:eastAsia="en-AU"/>
        </w:rPr>
      </w:pPr>
      <w:r w:rsidRPr="00E44CEA">
        <w:rPr>
          <w:rFonts w:ascii="Arial" w:eastAsia="Times New Roman" w:hAnsi="Arial" w:cs="Arial"/>
          <w:color w:val="000000"/>
          <w:sz w:val="22"/>
          <w:lang w:eastAsia="en-AU"/>
        </w:rPr>
        <w:t xml:space="preserve">where </w:t>
      </w:r>
      <w:r>
        <w:rPr>
          <w:rFonts w:ascii="Arial" w:eastAsia="Times New Roman" w:hAnsi="Arial" w:cs="Arial"/>
          <w:color w:val="000000"/>
          <w:sz w:val="22"/>
          <w:lang w:eastAsia="en-AU"/>
        </w:rPr>
        <w:t>appropriate</w:t>
      </w:r>
      <w:r w:rsidRPr="00E44CEA">
        <w:rPr>
          <w:rFonts w:ascii="Arial" w:eastAsia="Times New Roman" w:hAnsi="Arial" w:cs="Arial"/>
          <w:color w:val="000000"/>
          <w:sz w:val="22"/>
          <w:lang w:eastAsia="en-AU"/>
        </w:rPr>
        <w:t>, confirm the accuracy of information we collect from a third party or a</w:t>
      </w:r>
      <w:r>
        <w:rPr>
          <w:rFonts w:ascii="Arial" w:eastAsia="Times New Roman" w:hAnsi="Arial" w:cs="Arial"/>
          <w:color w:val="000000"/>
          <w:sz w:val="22"/>
          <w:lang w:eastAsia="en-AU"/>
        </w:rPr>
        <w:t>nother</w:t>
      </w:r>
      <w:r w:rsidRPr="00E44CEA">
        <w:rPr>
          <w:rFonts w:ascii="Arial" w:eastAsia="Times New Roman" w:hAnsi="Arial" w:cs="Arial"/>
          <w:color w:val="000000"/>
          <w:sz w:val="22"/>
          <w:lang w:eastAsia="en-AU"/>
        </w:rPr>
        <w:t xml:space="preserve"> source, and</w:t>
      </w:r>
    </w:p>
    <w:p w14:paraId="01E4D007" w14:textId="77777777" w:rsidR="0030693B" w:rsidRPr="00E44CEA" w:rsidRDefault="0030693B" w:rsidP="00E7382B">
      <w:pPr>
        <w:pStyle w:val="ListParagraph"/>
        <w:numPr>
          <w:ilvl w:val="0"/>
          <w:numId w:val="24"/>
        </w:numPr>
        <w:spacing w:before="72" w:after="72" w:line="240" w:lineRule="auto"/>
        <w:ind w:left="709" w:hanging="283"/>
        <w:rPr>
          <w:rFonts w:ascii="Arial" w:eastAsia="Times New Roman" w:hAnsi="Arial" w:cs="Arial"/>
          <w:color w:val="000000"/>
          <w:sz w:val="22"/>
          <w:lang w:eastAsia="en-AU"/>
        </w:rPr>
      </w:pPr>
      <w:r>
        <w:rPr>
          <w:rFonts w:ascii="Arial" w:eastAsia="Times New Roman" w:hAnsi="Arial" w:cs="Arial"/>
          <w:color w:val="000000"/>
          <w:sz w:val="22"/>
          <w:lang w:eastAsia="en-AU"/>
        </w:rPr>
        <w:t>where appropriate, check that</w:t>
      </w:r>
      <w:r w:rsidRPr="00E44CEA">
        <w:rPr>
          <w:rFonts w:ascii="Arial" w:eastAsia="Times New Roman" w:hAnsi="Arial" w:cs="Arial"/>
          <w:color w:val="000000"/>
          <w:sz w:val="22"/>
          <w:lang w:eastAsia="en-AU"/>
        </w:rPr>
        <w:t xml:space="preserve"> personal information</w:t>
      </w:r>
      <w:r>
        <w:rPr>
          <w:rFonts w:ascii="Arial" w:eastAsia="Times New Roman" w:hAnsi="Arial" w:cs="Arial"/>
          <w:color w:val="000000"/>
          <w:sz w:val="22"/>
          <w:lang w:eastAsia="en-AU"/>
        </w:rPr>
        <w:t xml:space="preserve"> is still accurate and current before using or disclosing it</w:t>
      </w:r>
      <w:r w:rsidRPr="00E44CEA">
        <w:rPr>
          <w:rFonts w:ascii="Arial" w:eastAsia="Times New Roman" w:hAnsi="Arial" w:cs="Arial"/>
          <w:color w:val="000000"/>
          <w:sz w:val="22"/>
          <w:lang w:eastAsia="en-AU"/>
        </w:rPr>
        <w:t>.</w:t>
      </w:r>
    </w:p>
    <w:p w14:paraId="420D460E" w14:textId="4F04BF3B" w:rsidR="0030693B" w:rsidRPr="00FC3AA0" w:rsidRDefault="0030693B" w:rsidP="00B14664">
      <w:pPr>
        <w:pStyle w:val="Heading1"/>
        <w:numPr>
          <w:ilvl w:val="0"/>
          <w:numId w:val="44"/>
        </w:numPr>
        <w:spacing w:before="240" w:after="240"/>
        <w:ind w:hanging="720"/>
        <w:rPr>
          <w:sz w:val="40"/>
          <w:szCs w:val="40"/>
          <w:lang w:eastAsia="en-AU"/>
        </w:rPr>
      </w:pPr>
      <w:bookmarkStart w:id="21" w:name="_Toc195520395"/>
      <w:r w:rsidRPr="00FC3AA0">
        <w:rPr>
          <w:sz w:val="40"/>
          <w:szCs w:val="40"/>
          <w:lang w:eastAsia="en-AU"/>
        </w:rPr>
        <w:t>Use and disclosure</w:t>
      </w:r>
      <w:r w:rsidR="00FC3AA0">
        <w:rPr>
          <w:sz w:val="40"/>
          <w:szCs w:val="40"/>
          <w:lang w:eastAsia="en-AU"/>
        </w:rPr>
        <w:t xml:space="preserve"> of personal information</w:t>
      </w:r>
      <w:bookmarkEnd w:id="21"/>
      <w:r w:rsidR="00FC3AA0">
        <w:rPr>
          <w:sz w:val="40"/>
          <w:szCs w:val="40"/>
          <w:lang w:eastAsia="en-AU"/>
        </w:rPr>
        <w:t xml:space="preserve"> </w:t>
      </w:r>
    </w:p>
    <w:p w14:paraId="124552B2" w14:textId="5C83CCE0" w:rsidR="0030693B" w:rsidRPr="00CD173D" w:rsidRDefault="00FC3AA0" w:rsidP="0030693B">
      <w:pPr>
        <w:pStyle w:val="Heading2"/>
      </w:pPr>
      <w:bookmarkStart w:id="22" w:name="_Toc195520396"/>
      <w:r>
        <w:t>4.1</w:t>
      </w:r>
      <w:r>
        <w:tab/>
      </w:r>
      <w:r w:rsidR="0030693B" w:rsidRPr="00CD173D">
        <w:t xml:space="preserve">Purposes for which </w:t>
      </w:r>
      <w:r w:rsidR="0030693B">
        <w:t>we</w:t>
      </w:r>
      <w:r w:rsidR="006F71AB">
        <w:t xml:space="preserve"> </w:t>
      </w:r>
      <w:r w:rsidR="0030693B" w:rsidRPr="00CD173D">
        <w:t>use</w:t>
      </w:r>
      <w:r w:rsidR="006F71AB">
        <w:t>/</w:t>
      </w:r>
      <w:r w:rsidR="0030693B" w:rsidRPr="00CD173D">
        <w:t xml:space="preserve">disclose </w:t>
      </w:r>
      <w:r w:rsidR="006F71AB">
        <w:t xml:space="preserve">your </w:t>
      </w:r>
      <w:r w:rsidR="0030693B" w:rsidRPr="00CD173D">
        <w:t>information</w:t>
      </w:r>
      <w:bookmarkEnd w:id="22"/>
    </w:p>
    <w:p w14:paraId="08822559" w14:textId="77777777" w:rsidR="0030693B" w:rsidRPr="00361D4D" w:rsidRDefault="0030693B" w:rsidP="000826CD">
      <w:pPr>
        <w:pStyle w:val="Default"/>
        <w:spacing w:after="60"/>
        <w:rPr>
          <w:rFonts w:ascii="Arial" w:hAnsi="Arial" w:cs="Arial"/>
          <w:color w:val="auto"/>
          <w:sz w:val="22"/>
        </w:rPr>
      </w:pPr>
      <w:r>
        <w:rPr>
          <w:rFonts w:ascii="Arial" w:hAnsi="Arial" w:cs="Arial"/>
          <w:color w:val="auto"/>
          <w:sz w:val="22"/>
        </w:rPr>
        <w:t>Generally, t</w:t>
      </w:r>
      <w:r w:rsidRPr="00361D4D">
        <w:rPr>
          <w:rFonts w:ascii="Arial" w:hAnsi="Arial" w:cs="Arial"/>
          <w:color w:val="auto"/>
          <w:sz w:val="22"/>
        </w:rPr>
        <w:t xml:space="preserve">he </w:t>
      </w:r>
      <w:r w:rsidRPr="00361D4D">
        <w:rPr>
          <w:rFonts w:ascii="Arial" w:hAnsi="Arial" w:cs="Arial"/>
          <w:color w:val="auto"/>
          <w:sz w:val="22"/>
          <w:lang w:val="en"/>
        </w:rPr>
        <w:t>department</w:t>
      </w:r>
      <w:r w:rsidRPr="00361D4D">
        <w:rPr>
          <w:rFonts w:ascii="Arial" w:hAnsi="Arial" w:cs="Arial"/>
          <w:color w:val="auto"/>
          <w:sz w:val="22"/>
        </w:rPr>
        <w:t xml:space="preserve"> </w:t>
      </w:r>
      <w:r>
        <w:rPr>
          <w:rFonts w:ascii="Arial" w:hAnsi="Arial" w:cs="Arial"/>
          <w:color w:val="auto"/>
          <w:sz w:val="22"/>
        </w:rPr>
        <w:t xml:space="preserve">only </w:t>
      </w:r>
      <w:r w:rsidRPr="00361D4D">
        <w:rPr>
          <w:rFonts w:ascii="Arial" w:hAnsi="Arial" w:cs="Arial"/>
          <w:color w:val="auto"/>
          <w:sz w:val="22"/>
        </w:rPr>
        <w:t>use</w:t>
      </w:r>
      <w:r>
        <w:rPr>
          <w:rFonts w:ascii="Arial" w:hAnsi="Arial" w:cs="Arial"/>
          <w:color w:val="auto"/>
          <w:sz w:val="22"/>
        </w:rPr>
        <w:t>s</w:t>
      </w:r>
      <w:r w:rsidRPr="00361D4D">
        <w:rPr>
          <w:rFonts w:ascii="Arial" w:hAnsi="Arial" w:cs="Arial"/>
          <w:color w:val="auto"/>
          <w:sz w:val="22"/>
        </w:rPr>
        <w:t xml:space="preserve"> and disclose</w:t>
      </w:r>
      <w:r>
        <w:rPr>
          <w:rFonts w:ascii="Arial" w:hAnsi="Arial" w:cs="Arial"/>
          <w:color w:val="auto"/>
          <w:sz w:val="22"/>
        </w:rPr>
        <w:t>s</w:t>
      </w:r>
      <w:r w:rsidRPr="00361D4D">
        <w:rPr>
          <w:rFonts w:ascii="Arial" w:hAnsi="Arial" w:cs="Arial"/>
          <w:color w:val="auto"/>
          <w:sz w:val="22"/>
        </w:rPr>
        <w:t xml:space="preserve"> </w:t>
      </w:r>
      <w:r>
        <w:rPr>
          <w:rFonts w:ascii="Arial" w:hAnsi="Arial" w:cs="Arial"/>
          <w:color w:val="auto"/>
          <w:sz w:val="22"/>
        </w:rPr>
        <w:t>your personal</w:t>
      </w:r>
      <w:r w:rsidRPr="00361D4D">
        <w:rPr>
          <w:rFonts w:ascii="Arial" w:hAnsi="Arial" w:cs="Arial"/>
          <w:color w:val="auto"/>
          <w:sz w:val="22"/>
        </w:rPr>
        <w:t xml:space="preserve"> information for th</w:t>
      </w:r>
      <w:r>
        <w:rPr>
          <w:rFonts w:ascii="Arial" w:hAnsi="Arial" w:cs="Arial"/>
          <w:color w:val="auto"/>
          <w:sz w:val="22"/>
        </w:rPr>
        <w:t>e</w:t>
      </w:r>
      <w:r w:rsidRPr="00361D4D">
        <w:rPr>
          <w:rFonts w:ascii="Arial" w:hAnsi="Arial" w:cs="Arial"/>
          <w:color w:val="auto"/>
          <w:sz w:val="22"/>
        </w:rPr>
        <w:t xml:space="preserve"> purpose</w:t>
      </w:r>
      <w:r>
        <w:rPr>
          <w:rFonts w:ascii="Arial" w:hAnsi="Arial" w:cs="Arial"/>
          <w:color w:val="auto"/>
          <w:sz w:val="22"/>
        </w:rPr>
        <w:t xml:space="preserve"> for which it was collected (primary purpose). However</w:t>
      </w:r>
      <w:r w:rsidRPr="00361D4D">
        <w:rPr>
          <w:rFonts w:ascii="Arial" w:hAnsi="Arial" w:cs="Arial"/>
          <w:color w:val="auto"/>
          <w:sz w:val="22"/>
        </w:rPr>
        <w:t xml:space="preserve">, the department may use or disclose </w:t>
      </w:r>
      <w:r>
        <w:rPr>
          <w:rFonts w:ascii="Arial" w:hAnsi="Arial" w:cs="Arial"/>
          <w:color w:val="auto"/>
          <w:sz w:val="22"/>
        </w:rPr>
        <w:t xml:space="preserve">your </w:t>
      </w:r>
      <w:r w:rsidRPr="00361D4D">
        <w:rPr>
          <w:rFonts w:ascii="Arial" w:hAnsi="Arial" w:cs="Arial"/>
          <w:color w:val="auto"/>
          <w:sz w:val="22"/>
        </w:rPr>
        <w:t xml:space="preserve">personal information for a </w:t>
      </w:r>
      <w:r>
        <w:rPr>
          <w:rFonts w:ascii="Arial" w:hAnsi="Arial" w:cs="Arial"/>
          <w:color w:val="auto"/>
          <w:sz w:val="22"/>
        </w:rPr>
        <w:t xml:space="preserve">different </w:t>
      </w:r>
      <w:r w:rsidRPr="00361D4D">
        <w:rPr>
          <w:rFonts w:ascii="Arial" w:hAnsi="Arial" w:cs="Arial"/>
          <w:color w:val="auto"/>
          <w:sz w:val="22"/>
        </w:rPr>
        <w:t>purpose</w:t>
      </w:r>
      <w:r>
        <w:rPr>
          <w:rFonts w:ascii="Arial" w:hAnsi="Arial" w:cs="Arial"/>
          <w:color w:val="auto"/>
          <w:sz w:val="22"/>
        </w:rPr>
        <w:t xml:space="preserve"> (secondary purpose)</w:t>
      </w:r>
      <w:r w:rsidRPr="00361D4D">
        <w:rPr>
          <w:rFonts w:ascii="Arial" w:hAnsi="Arial" w:cs="Arial"/>
          <w:color w:val="auto"/>
          <w:sz w:val="22"/>
        </w:rPr>
        <w:t xml:space="preserve"> </w:t>
      </w:r>
      <w:r>
        <w:rPr>
          <w:rFonts w:ascii="Arial" w:hAnsi="Arial" w:cs="Arial"/>
          <w:color w:val="auto"/>
          <w:sz w:val="22"/>
        </w:rPr>
        <w:t>if</w:t>
      </w:r>
      <w:r w:rsidRPr="00084506">
        <w:rPr>
          <w:rFonts w:ascii="Arial" w:hAnsi="Arial" w:cs="Arial"/>
          <w:color w:val="auto"/>
          <w:sz w:val="22"/>
        </w:rPr>
        <w:t xml:space="preserve"> </w:t>
      </w:r>
      <w:r w:rsidRPr="00361D4D">
        <w:rPr>
          <w:rFonts w:ascii="Arial" w:hAnsi="Arial" w:cs="Arial"/>
          <w:color w:val="auto"/>
          <w:sz w:val="22"/>
        </w:rPr>
        <w:t xml:space="preserve">one of the exceptions </w:t>
      </w:r>
      <w:r>
        <w:rPr>
          <w:rFonts w:ascii="Arial" w:hAnsi="Arial" w:cs="Arial"/>
          <w:color w:val="auto"/>
          <w:sz w:val="22"/>
        </w:rPr>
        <w:t xml:space="preserve">in QPP 6 </w:t>
      </w:r>
      <w:r w:rsidRPr="00361D4D">
        <w:rPr>
          <w:rFonts w:ascii="Arial" w:hAnsi="Arial" w:cs="Arial"/>
          <w:color w:val="auto"/>
          <w:sz w:val="22"/>
        </w:rPr>
        <w:t>applies</w:t>
      </w:r>
      <w:r>
        <w:rPr>
          <w:rFonts w:ascii="Arial" w:hAnsi="Arial" w:cs="Arial"/>
          <w:color w:val="auto"/>
          <w:sz w:val="22"/>
        </w:rPr>
        <w:t xml:space="preserve">. </w:t>
      </w:r>
      <w:r w:rsidRPr="00361D4D">
        <w:rPr>
          <w:rFonts w:ascii="Arial" w:hAnsi="Arial" w:cs="Arial"/>
          <w:color w:val="auto"/>
          <w:sz w:val="22"/>
        </w:rPr>
        <w:t>For example</w:t>
      </w:r>
      <w:r>
        <w:rPr>
          <w:rFonts w:ascii="Arial" w:hAnsi="Arial" w:cs="Arial"/>
          <w:color w:val="auto"/>
          <w:sz w:val="22"/>
        </w:rPr>
        <w:t>, if</w:t>
      </w:r>
      <w:r w:rsidRPr="00361D4D">
        <w:rPr>
          <w:rFonts w:ascii="Arial" w:hAnsi="Arial" w:cs="Arial"/>
          <w:color w:val="auto"/>
          <w:sz w:val="22"/>
        </w:rPr>
        <w:t>:</w:t>
      </w:r>
    </w:p>
    <w:p w14:paraId="03DF8108" w14:textId="77777777" w:rsidR="0030693B" w:rsidRDefault="0030693B" w:rsidP="00E7382B">
      <w:pPr>
        <w:pStyle w:val="Default"/>
        <w:numPr>
          <w:ilvl w:val="0"/>
          <w:numId w:val="19"/>
        </w:numPr>
        <w:spacing w:after="60"/>
        <w:ind w:left="426" w:hanging="284"/>
        <w:rPr>
          <w:rFonts w:ascii="Arial" w:hAnsi="Arial" w:cs="Arial"/>
          <w:color w:val="auto"/>
          <w:sz w:val="22"/>
        </w:rPr>
      </w:pPr>
      <w:r>
        <w:rPr>
          <w:rFonts w:ascii="Arial" w:hAnsi="Arial" w:cs="Arial"/>
          <w:color w:val="auto"/>
          <w:sz w:val="22"/>
        </w:rPr>
        <w:t xml:space="preserve">you </w:t>
      </w:r>
      <w:r w:rsidRPr="00361D4D">
        <w:rPr>
          <w:rFonts w:ascii="Arial" w:hAnsi="Arial" w:cs="Arial"/>
          <w:color w:val="auto"/>
          <w:sz w:val="22"/>
        </w:rPr>
        <w:t xml:space="preserve">consent </w:t>
      </w:r>
    </w:p>
    <w:p w14:paraId="3065BE23" w14:textId="77777777" w:rsidR="0030693B" w:rsidRPr="00BF4819" w:rsidRDefault="0030693B" w:rsidP="00E7382B">
      <w:pPr>
        <w:pStyle w:val="Default"/>
        <w:numPr>
          <w:ilvl w:val="0"/>
          <w:numId w:val="19"/>
        </w:numPr>
        <w:spacing w:after="60"/>
        <w:ind w:left="426" w:hanging="284"/>
        <w:rPr>
          <w:rFonts w:ascii="Arial" w:hAnsi="Arial" w:cs="Arial"/>
          <w:color w:val="auto"/>
          <w:sz w:val="22"/>
        </w:rPr>
      </w:pPr>
      <w:r w:rsidRPr="00BF4819">
        <w:rPr>
          <w:rFonts w:ascii="Arial" w:hAnsi="Arial" w:cs="Arial"/>
          <w:color w:val="auto"/>
          <w:sz w:val="22"/>
        </w:rPr>
        <w:t>you would reasonably expect the department to use or disclose the information for the secondary purpose and:</w:t>
      </w:r>
    </w:p>
    <w:p w14:paraId="4A3C2153" w14:textId="77777777" w:rsidR="0030693B"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rPr>
        <w:t>if it is sensitive information, the secondary purpose is directly related to the primary purpose</w:t>
      </w:r>
    </w:p>
    <w:p w14:paraId="7FD75A78" w14:textId="77777777" w:rsidR="0030693B" w:rsidRPr="00361D4D"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rPr>
        <w:t xml:space="preserve">if it is not sensitive information, the secondary purpose is related to the primary purpose  </w:t>
      </w:r>
    </w:p>
    <w:p w14:paraId="03B6AE53" w14:textId="0D5EB3FB" w:rsidR="0030693B" w:rsidRPr="00361D4D" w:rsidRDefault="0030693B" w:rsidP="00E7382B">
      <w:pPr>
        <w:pStyle w:val="Default"/>
        <w:numPr>
          <w:ilvl w:val="0"/>
          <w:numId w:val="19"/>
        </w:numPr>
        <w:spacing w:after="60"/>
        <w:ind w:left="426" w:hanging="284"/>
        <w:rPr>
          <w:rFonts w:ascii="Arial" w:hAnsi="Arial" w:cs="Arial"/>
          <w:color w:val="auto"/>
          <w:sz w:val="22"/>
        </w:rPr>
      </w:pPr>
      <w:r w:rsidRPr="00361D4D">
        <w:rPr>
          <w:rFonts w:ascii="Arial" w:hAnsi="Arial" w:cs="Arial"/>
          <w:color w:val="auto"/>
          <w:sz w:val="22"/>
        </w:rPr>
        <w:t xml:space="preserve">the use or disclosure is </w:t>
      </w:r>
      <w:r w:rsidRPr="008C572E">
        <w:rPr>
          <w:rFonts w:ascii="Arial" w:hAnsi="Arial" w:cs="Arial"/>
          <w:iCs/>
          <w:color w:val="auto"/>
          <w:sz w:val="22"/>
        </w:rPr>
        <w:t xml:space="preserve">authorised or required </w:t>
      </w:r>
      <w:r>
        <w:rPr>
          <w:rFonts w:ascii="Arial" w:hAnsi="Arial" w:cs="Arial"/>
          <w:iCs/>
          <w:color w:val="auto"/>
          <w:sz w:val="22"/>
        </w:rPr>
        <w:t>under an Australian</w:t>
      </w:r>
      <w:r w:rsidRPr="008C572E">
        <w:rPr>
          <w:rFonts w:ascii="Arial" w:hAnsi="Arial" w:cs="Arial"/>
          <w:iCs/>
          <w:color w:val="auto"/>
          <w:sz w:val="22"/>
        </w:rPr>
        <w:t xml:space="preserve"> law</w:t>
      </w:r>
      <w:r>
        <w:rPr>
          <w:rFonts w:ascii="Arial" w:hAnsi="Arial" w:cs="Arial"/>
          <w:iCs/>
          <w:color w:val="auto"/>
          <w:sz w:val="22"/>
        </w:rPr>
        <w:t xml:space="preserve"> or a court or tribunal order</w:t>
      </w:r>
      <w:r w:rsidRPr="00361D4D">
        <w:rPr>
          <w:rFonts w:ascii="Arial" w:hAnsi="Arial" w:cs="Arial"/>
          <w:color w:val="auto"/>
          <w:sz w:val="22"/>
        </w:rPr>
        <w:t xml:space="preserve">, e.g. in response to a subpoena relating to </w:t>
      </w:r>
      <w:r>
        <w:rPr>
          <w:rFonts w:ascii="Arial" w:hAnsi="Arial" w:cs="Arial"/>
          <w:color w:val="auto"/>
          <w:sz w:val="22"/>
        </w:rPr>
        <w:t>legal</w:t>
      </w:r>
      <w:r w:rsidRPr="00361D4D">
        <w:rPr>
          <w:rFonts w:ascii="Arial" w:hAnsi="Arial" w:cs="Arial"/>
          <w:color w:val="auto"/>
          <w:sz w:val="22"/>
        </w:rPr>
        <w:t xml:space="preserve"> </w:t>
      </w:r>
      <w:r>
        <w:rPr>
          <w:rFonts w:ascii="Arial" w:hAnsi="Arial" w:cs="Arial"/>
          <w:color w:val="auto"/>
          <w:sz w:val="22"/>
        </w:rPr>
        <w:t>proceedings</w:t>
      </w:r>
    </w:p>
    <w:p w14:paraId="124A5C07" w14:textId="77777777" w:rsidR="0030693B" w:rsidRDefault="0030693B" w:rsidP="00E7382B">
      <w:pPr>
        <w:pStyle w:val="Default"/>
        <w:numPr>
          <w:ilvl w:val="0"/>
          <w:numId w:val="19"/>
        </w:numPr>
        <w:spacing w:after="60"/>
        <w:ind w:left="426" w:hanging="284"/>
        <w:rPr>
          <w:rFonts w:ascii="Arial" w:hAnsi="Arial" w:cs="Arial"/>
          <w:color w:val="auto"/>
          <w:sz w:val="22"/>
        </w:rPr>
      </w:pPr>
      <w:r>
        <w:rPr>
          <w:rFonts w:ascii="Arial" w:hAnsi="Arial" w:cs="Arial"/>
          <w:color w:val="auto"/>
          <w:sz w:val="22"/>
        </w:rPr>
        <w:t>a permitted general situation exists, including:</w:t>
      </w:r>
    </w:p>
    <w:p w14:paraId="49B94305" w14:textId="77777777" w:rsidR="0030693B" w:rsidRPr="00E3574E"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rPr>
        <w:t xml:space="preserve">it is unreasonable or impractical to obtain your consent and the department reasonably believes that it is </w:t>
      </w:r>
      <w:r w:rsidRPr="00E3574E">
        <w:rPr>
          <w:rFonts w:ascii="Arial" w:hAnsi="Arial" w:cs="Arial"/>
          <w:color w:val="auto"/>
          <w:sz w:val="22"/>
        </w:rPr>
        <w:t xml:space="preserve">necessary to lessen or prevent a </w:t>
      </w:r>
      <w:r w:rsidRPr="00E3574E">
        <w:rPr>
          <w:rFonts w:ascii="Arial" w:hAnsi="Arial" w:cs="Arial"/>
          <w:iCs/>
          <w:color w:val="auto"/>
          <w:sz w:val="22"/>
        </w:rPr>
        <w:t>serious threat to the life, health or safety</w:t>
      </w:r>
      <w:r w:rsidRPr="00E3574E">
        <w:rPr>
          <w:rFonts w:ascii="Arial" w:hAnsi="Arial" w:cs="Arial"/>
          <w:i/>
          <w:color w:val="auto"/>
          <w:sz w:val="22"/>
        </w:rPr>
        <w:t xml:space="preserve"> </w:t>
      </w:r>
      <w:r w:rsidRPr="00E3574E">
        <w:rPr>
          <w:rFonts w:ascii="Arial" w:hAnsi="Arial" w:cs="Arial"/>
          <w:color w:val="auto"/>
          <w:sz w:val="22"/>
        </w:rPr>
        <w:t>of an individual or the public</w:t>
      </w:r>
    </w:p>
    <w:p w14:paraId="634D05C9" w14:textId="77777777" w:rsidR="0030693B" w:rsidRPr="00E3574E"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lang w:val="en"/>
        </w:rPr>
        <w:t>the department suspects that there is unlawful activity or serious misconduct relating to its functions or activities and reasonably believes that the collection, use or disclosure is necessary so it can take appropriate action</w:t>
      </w:r>
    </w:p>
    <w:p w14:paraId="1CE3CA3C" w14:textId="024EFCE4" w:rsidR="0030693B" w:rsidRPr="00E3574E"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lang w:val="en"/>
        </w:rPr>
        <w:t>the department reasonably believes that it is reasonably necessary to assist an entity to locate a person who has been reported missing, and the collection, use or disclosure complies with a guideline under chapter 3, part 2</w:t>
      </w:r>
      <w:r w:rsidR="00153942">
        <w:rPr>
          <w:rFonts w:ascii="Arial" w:hAnsi="Arial" w:cs="Arial"/>
          <w:color w:val="auto"/>
          <w:sz w:val="22"/>
          <w:lang w:val="en"/>
        </w:rPr>
        <w:t xml:space="preserve">, IP Act </w:t>
      </w:r>
    </w:p>
    <w:p w14:paraId="69D22DF2" w14:textId="77777777" w:rsidR="0030693B" w:rsidRPr="00E3574E"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lang w:val="en"/>
        </w:rPr>
        <w:t>it is reasonably necessary to establish, exercise or defend a legal or equitable claim</w:t>
      </w:r>
    </w:p>
    <w:p w14:paraId="3F398810" w14:textId="77777777" w:rsidR="0030693B" w:rsidRPr="00E3574E" w:rsidRDefault="0030693B" w:rsidP="00E7382B">
      <w:pPr>
        <w:pStyle w:val="Default"/>
        <w:numPr>
          <w:ilvl w:val="1"/>
          <w:numId w:val="19"/>
        </w:numPr>
        <w:spacing w:after="60"/>
        <w:ind w:left="851"/>
        <w:rPr>
          <w:rFonts w:ascii="Arial" w:hAnsi="Arial" w:cs="Arial"/>
          <w:color w:val="auto"/>
          <w:sz w:val="22"/>
        </w:rPr>
      </w:pPr>
      <w:r>
        <w:rPr>
          <w:rFonts w:ascii="Arial" w:hAnsi="Arial" w:cs="Arial"/>
          <w:color w:val="auto"/>
          <w:sz w:val="22"/>
          <w:lang w:val="en"/>
        </w:rPr>
        <w:t>it is reasonably necessary for a confidential alternative dispute resolution process</w:t>
      </w:r>
    </w:p>
    <w:p w14:paraId="1D259DEA" w14:textId="77777777" w:rsidR="0030693B" w:rsidRPr="00361D4D" w:rsidRDefault="0030693B" w:rsidP="00E7382B">
      <w:pPr>
        <w:pStyle w:val="Default"/>
        <w:numPr>
          <w:ilvl w:val="0"/>
          <w:numId w:val="19"/>
        </w:numPr>
        <w:spacing w:after="60"/>
        <w:ind w:left="426" w:hanging="284"/>
        <w:rPr>
          <w:rFonts w:ascii="Arial" w:hAnsi="Arial" w:cs="Arial"/>
          <w:color w:val="auto"/>
          <w:sz w:val="22"/>
        </w:rPr>
      </w:pPr>
      <w:r>
        <w:rPr>
          <w:rFonts w:ascii="Arial" w:hAnsi="Arial" w:cs="Arial"/>
          <w:color w:val="auto"/>
          <w:sz w:val="22"/>
        </w:rPr>
        <w:lastRenderedPageBreak/>
        <w:t>the department reasonably believes the use or disclosure is</w:t>
      </w:r>
      <w:r w:rsidRPr="00361D4D">
        <w:rPr>
          <w:rFonts w:ascii="Arial" w:hAnsi="Arial" w:cs="Arial"/>
          <w:color w:val="auto"/>
          <w:sz w:val="22"/>
        </w:rPr>
        <w:t xml:space="preserve"> reasonabl</w:t>
      </w:r>
      <w:r>
        <w:rPr>
          <w:rFonts w:ascii="Arial" w:hAnsi="Arial" w:cs="Arial"/>
          <w:color w:val="auto"/>
          <w:sz w:val="22"/>
        </w:rPr>
        <w:t>y</w:t>
      </w:r>
      <w:r w:rsidRPr="00361D4D">
        <w:rPr>
          <w:rFonts w:ascii="Arial" w:hAnsi="Arial" w:cs="Arial"/>
          <w:color w:val="auto"/>
          <w:sz w:val="22"/>
        </w:rPr>
        <w:t xml:space="preserve"> necessary for</w:t>
      </w:r>
      <w:r>
        <w:rPr>
          <w:rFonts w:ascii="Arial" w:hAnsi="Arial" w:cs="Arial"/>
          <w:color w:val="auto"/>
          <w:sz w:val="22"/>
        </w:rPr>
        <w:t xml:space="preserve"> </w:t>
      </w:r>
      <w:r w:rsidRPr="00E3574E">
        <w:rPr>
          <w:rFonts w:ascii="Arial" w:hAnsi="Arial" w:cs="Arial"/>
          <w:iCs/>
          <w:color w:val="auto"/>
          <w:sz w:val="22"/>
        </w:rPr>
        <w:t>enforcement-related activities conducted by a law enforcement agency</w:t>
      </w:r>
      <w:r>
        <w:rPr>
          <w:rFonts w:ascii="Arial" w:hAnsi="Arial" w:cs="Arial"/>
          <w:iCs/>
          <w:color w:val="auto"/>
          <w:sz w:val="22"/>
        </w:rPr>
        <w:t>, or</w:t>
      </w:r>
      <w:r>
        <w:rPr>
          <w:rFonts w:ascii="Arial" w:hAnsi="Arial" w:cs="Arial"/>
          <w:i/>
          <w:color w:val="auto"/>
          <w:sz w:val="22"/>
        </w:rPr>
        <w:t xml:space="preserve"> </w:t>
      </w:r>
    </w:p>
    <w:p w14:paraId="4727D427" w14:textId="77777777" w:rsidR="0030693B" w:rsidRDefault="0030693B" w:rsidP="00E7382B">
      <w:pPr>
        <w:pStyle w:val="Default"/>
        <w:numPr>
          <w:ilvl w:val="0"/>
          <w:numId w:val="19"/>
        </w:numPr>
        <w:spacing w:after="240"/>
        <w:ind w:left="426" w:hanging="284"/>
        <w:rPr>
          <w:rFonts w:ascii="Arial" w:hAnsi="Arial" w:cs="Arial"/>
          <w:color w:val="auto"/>
          <w:sz w:val="22"/>
        </w:rPr>
      </w:pPr>
      <w:r w:rsidRPr="00361D4D">
        <w:rPr>
          <w:rFonts w:ascii="Arial" w:hAnsi="Arial" w:cs="Arial"/>
          <w:color w:val="auto"/>
          <w:sz w:val="22"/>
        </w:rPr>
        <w:t xml:space="preserve">the use or disclosure is for </w:t>
      </w:r>
      <w:r w:rsidRPr="00E3574E">
        <w:rPr>
          <w:rFonts w:ascii="Arial" w:hAnsi="Arial" w:cs="Arial"/>
          <w:iCs/>
          <w:color w:val="auto"/>
          <w:sz w:val="22"/>
        </w:rPr>
        <w:t>research i</w:t>
      </w:r>
      <w:r w:rsidRPr="00361D4D">
        <w:rPr>
          <w:rFonts w:ascii="Arial" w:hAnsi="Arial" w:cs="Arial"/>
          <w:color w:val="auto"/>
          <w:sz w:val="22"/>
        </w:rPr>
        <w:t>n the public interest.</w:t>
      </w:r>
    </w:p>
    <w:p w14:paraId="5E02B435" w14:textId="38D9F9BC" w:rsidR="0030693B" w:rsidRDefault="00FC3AA0" w:rsidP="0030693B">
      <w:pPr>
        <w:pStyle w:val="Heading2"/>
      </w:pPr>
      <w:bookmarkStart w:id="23" w:name="_Toc195520397"/>
      <w:r>
        <w:t>4.2</w:t>
      </w:r>
      <w:r>
        <w:tab/>
      </w:r>
      <w:r w:rsidR="0030693B">
        <w:t>Primary purpose uses</w:t>
      </w:r>
      <w:bookmarkEnd w:id="23"/>
    </w:p>
    <w:p w14:paraId="28C83F81" w14:textId="0703ED17" w:rsidR="0030693B" w:rsidRDefault="0030693B" w:rsidP="000826CD">
      <w:pPr>
        <w:pStyle w:val="NormalWeb"/>
        <w:spacing w:before="0" w:after="60"/>
        <w:rPr>
          <w:rFonts w:ascii="Arial" w:hAnsi="Arial" w:cs="Arial"/>
          <w:sz w:val="22"/>
          <w:szCs w:val="22"/>
        </w:rPr>
      </w:pPr>
      <w:r w:rsidRPr="00BF4819">
        <w:rPr>
          <w:rFonts w:ascii="Arial" w:hAnsi="Arial" w:cs="Arial"/>
          <w:sz w:val="22"/>
          <w:szCs w:val="22"/>
        </w:rPr>
        <w:t xml:space="preserve">The </w:t>
      </w:r>
      <w:r>
        <w:rPr>
          <w:rFonts w:ascii="Arial" w:hAnsi="Arial" w:cs="Arial"/>
          <w:sz w:val="22"/>
          <w:szCs w:val="22"/>
        </w:rPr>
        <w:t>department</w:t>
      </w:r>
      <w:r w:rsidRPr="00BF4819">
        <w:rPr>
          <w:rFonts w:ascii="Arial" w:hAnsi="Arial" w:cs="Arial"/>
          <w:sz w:val="22"/>
          <w:szCs w:val="22"/>
        </w:rPr>
        <w:t xml:space="preserve"> uses personal information for the purpose for which it was collected</w:t>
      </w:r>
      <w:r>
        <w:rPr>
          <w:rFonts w:ascii="Arial" w:hAnsi="Arial" w:cs="Arial"/>
          <w:sz w:val="22"/>
          <w:szCs w:val="22"/>
        </w:rPr>
        <w:t xml:space="preserve">, </w:t>
      </w:r>
      <w:r w:rsidR="00923A72">
        <w:rPr>
          <w:rFonts w:ascii="Arial" w:hAnsi="Arial" w:cs="Arial"/>
          <w:sz w:val="22"/>
          <w:szCs w:val="22"/>
        </w:rPr>
        <w:t>e.g.</w:t>
      </w:r>
      <w:r w:rsidRPr="00BF4819">
        <w:rPr>
          <w:rFonts w:ascii="Arial" w:hAnsi="Arial" w:cs="Arial"/>
          <w:sz w:val="22"/>
          <w:szCs w:val="22"/>
        </w:rPr>
        <w:t>:</w:t>
      </w:r>
    </w:p>
    <w:p w14:paraId="25390112" w14:textId="77777777" w:rsidR="0030693B" w:rsidRPr="00BF4819" w:rsidRDefault="0030693B" w:rsidP="00E7382B">
      <w:pPr>
        <w:pStyle w:val="NormalWeb"/>
        <w:numPr>
          <w:ilvl w:val="0"/>
          <w:numId w:val="39"/>
        </w:numPr>
        <w:spacing w:before="0" w:after="0"/>
        <w:rPr>
          <w:rFonts w:ascii="Arial" w:hAnsi="Arial" w:cs="Arial"/>
          <w:sz w:val="22"/>
          <w:szCs w:val="22"/>
        </w:rPr>
      </w:pPr>
      <w:r w:rsidRPr="00BF4819">
        <w:rPr>
          <w:rFonts w:ascii="Arial" w:hAnsi="Arial" w:cs="Arial"/>
          <w:sz w:val="22"/>
          <w:szCs w:val="22"/>
        </w:rPr>
        <w:t>exercise its powers or perform its functions and duties</w:t>
      </w:r>
    </w:p>
    <w:p w14:paraId="16EAD4C7" w14:textId="77777777" w:rsidR="0030693B" w:rsidRPr="00BF4819" w:rsidRDefault="0030693B" w:rsidP="00E7382B">
      <w:pPr>
        <w:pStyle w:val="NormalWeb"/>
        <w:numPr>
          <w:ilvl w:val="0"/>
          <w:numId w:val="39"/>
        </w:numPr>
        <w:spacing w:before="0" w:after="0"/>
        <w:rPr>
          <w:rFonts w:ascii="Arial" w:hAnsi="Arial" w:cs="Arial"/>
          <w:sz w:val="22"/>
          <w:szCs w:val="22"/>
        </w:rPr>
      </w:pPr>
      <w:r w:rsidRPr="00BF4819">
        <w:rPr>
          <w:rFonts w:ascii="Arial" w:hAnsi="Arial" w:cs="Arial"/>
          <w:sz w:val="22"/>
          <w:szCs w:val="22"/>
        </w:rPr>
        <w:t>carry out analytics, business improvement and reporting</w:t>
      </w:r>
      <w:r>
        <w:rPr>
          <w:rFonts w:ascii="Arial" w:hAnsi="Arial" w:cs="Arial"/>
          <w:sz w:val="22"/>
          <w:szCs w:val="22"/>
        </w:rPr>
        <w:t>,</w:t>
      </w:r>
      <w:r w:rsidRPr="00BF4819">
        <w:rPr>
          <w:rFonts w:ascii="Arial" w:hAnsi="Arial" w:cs="Arial"/>
          <w:sz w:val="22"/>
          <w:szCs w:val="22"/>
        </w:rPr>
        <w:t xml:space="preserve"> and</w:t>
      </w:r>
    </w:p>
    <w:p w14:paraId="49F18379" w14:textId="77777777" w:rsidR="0030693B" w:rsidRPr="00BF4819" w:rsidRDefault="0030693B" w:rsidP="00E7382B">
      <w:pPr>
        <w:pStyle w:val="NormalWeb"/>
        <w:numPr>
          <w:ilvl w:val="0"/>
          <w:numId w:val="39"/>
        </w:numPr>
        <w:spacing w:before="0" w:after="0"/>
        <w:rPr>
          <w:rFonts w:ascii="Arial" w:hAnsi="Arial" w:cs="Arial"/>
          <w:sz w:val="22"/>
          <w:szCs w:val="22"/>
        </w:rPr>
      </w:pPr>
      <w:r w:rsidRPr="00BF4819">
        <w:rPr>
          <w:rFonts w:ascii="Arial" w:hAnsi="Arial" w:cs="Arial"/>
          <w:sz w:val="22"/>
          <w:szCs w:val="22"/>
        </w:rPr>
        <w:t>process job applications.</w:t>
      </w:r>
    </w:p>
    <w:p w14:paraId="514DA71A" w14:textId="77777777" w:rsidR="0030693B" w:rsidRPr="00BF4819" w:rsidRDefault="0030693B" w:rsidP="0030693B">
      <w:pPr>
        <w:spacing w:after="0"/>
        <w:ind w:left="960"/>
        <w:rPr>
          <w:rFonts w:cs="Arial"/>
          <w:szCs w:val="22"/>
        </w:rPr>
      </w:pPr>
    </w:p>
    <w:p w14:paraId="2B106ABC" w14:textId="653C3F9A" w:rsidR="0030693B" w:rsidRPr="001F30EE" w:rsidRDefault="00FC3AA0" w:rsidP="00B34116">
      <w:pPr>
        <w:pStyle w:val="Heading3"/>
        <w:spacing w:after="120"/>
      </w:pPr>
      <w:bookmarkStart w:id="24" w:name="_Toc195520398"/>
      <w:r>
        <w:t>4.2.1</w:t>
      </w:r>
      <w:r>
        <w:tab/>
      </w:r>
      <w:r w:rsidR="0030693B" w:rsidRPr="001F30EE">
        <w:t xml:space="preserve">Powers, functions and duties of the </w:t>
      </w:r>
      <w:r w:rsidR="0030693B">
        <w:t>department</w:t>
      </w:r>
      <w:bookmarkEnd w:id="24"/>
    </w:p>
    <w:p w14:paraId="2FDB836B" w14:textId="77777777" w:rsidR="0030693B" w:rsidRPr="00852363" w:rsidRDefault="0030693B" w:rsidP="00B34116">
      <w:pPr>
        <w:pStyle w:val="NormalWeb"/>
        <w:tabs>
          <w:tab w:val="left" w:pos="993"/>
        </w:tabs>
        <w:spacing w:after="60"/>
        <w:rPr>
          <w:rFonts w:ascii="Arial" w:hAnsi="Arial" w:cs="Arial"/>
          <w:sz w:val="22"/>
          <w:szCs w:val="22"/>
        </w:rPr>
      </w:pPr>
      <w:r w:rsidRPr="00852363">
        <w:rPr>
          <w:rFonts w:ascii="Arial" w:hAnsi="Arial" w:cs="Arial"/>
          <w:sz w:val="22"/>
          <w:szCs w:val="22"/>
        </w:rPr>
        <w:t xml:space="preserve">Some examples of where the department </w:t>
      </w:r>
      <w:r>
        <w:rPr>
          <w:rFonts w:ascii="Arial" w:hAnsi="Arial" w:cs="Arial"/>
          <w:sz w:val="22"/>
          <w:szCs w:val="22"/>
        </w:rPr>
        <w:t xml:space="preserve">may </w:t>
      </w:r>
      <w:r w:rsidRPr="00852363">
        <w:rPr>
          <w:rFonts w:ascii="Arial" w:hAnsi="Arial" w:cs="Arial"/>
          <w:sz w:val="22"/>
          <w:szCs w:val="22"/>
        </w:rPr>
        <w:t>use your personal information for the purpose of exercising its powers or performing its functions or duties include:</w:t>
      </w:r>
    </w:p>
    <w:p w14:paraId="134D608A" w14:textId="77777777" w:rsidR="0030693B" w:rsidRPr="00852363" w:rsidRDefault="0030693B" w:rsidP="00E7382B">
      <w:pPr>
        <w:pStyle w:val="NormalWeb"/>
        <w:numPr>
          <w:ilvl w:val="0"/>
          <w:numId w:val="34"/>
        </w:numPr>
        <w:tabs>
          <w:tab w:val="left" w:pos="993"/>
        </w:tabs>
        <w:spacing w:before="0" w:after="0"/>
        <w:rPr>
          <w:rFonts w:ascii="Arial" w:hAnsi="Arial" w:cs="Arial"/>
          <w:sz w:val="22"/>
          <w:szCs w:val="22"/>
        </w:rPr>
      </w:pPr>
      <w:r w:rsidRPr="00852363">
        <w:rPr>
          <w:rFonts w:ascii="Arial" w:hAnsi="Arial" w:cs="Arial"/>
          <w:sz w:val="22"/>
          <w:szCs w:val="22"/>
        </w:rPr>
        <w:t xml:space="preserve">using your contact details to respond to you about </w:t>
      </w:r>
      <w:r>
        <w:rPr>
          <w:rFonts w:ascii="Arial" w:hAnsi="Arial" w:cs="Arial"/>
          <w:sz w:val="22"/>
          <w:szCs w:val="22"/>
        </w:rPr>
        <w:t xml:space="preserve">an </w:t>
      </w:r>
      <w:r w:rsidRPr="00852363">
        <w:rPr>
          <w:rFonts w:ascii="Arial" w:hAnsi="Arial" w:cs="Arial"/>
          <w:sz w:val="22"/>
          <w:szCs w:val="22"/>
        </w:rPr>
        <w:t>enquir</w:t>
      </w:r>
      <w:r>
        <w:rPr>
          <w:rFonts w:ascii="Arial" w:hAnsi="Arial" w:cs="Arial"/>
          <w:sz w:val="22"/>
          <w:szCs w:val="22"/>
        </w:rPr>
        <w:t>y or RTI application</w:t>
      </w:r>
    </w:p>
    <w:p w14:paraId="1A7D383F" w14:textId="469BB4FE" w:rsidR="0030693B" w:rsidRPr="00852363" w:rsidRDefault="0030693B" w:rsidP="00E7382B">
      <w:pPr>
        <w:pStyle w:val="NormalWeb"/>
        <w:numPr>
          <w:ilvl w:val="0"/>
          <w:numId w:val="34"/>
        </w:numPr>
        <w:tabs>
          <w:tab w:val="left" w:pos="993"/>
        </w:tabs>
        <w:spacing w:before="0" w:after="0"/>
        <w:rPr>
          <w:rFonts w:ascii="Arial" w:hAnsi="Arial" w:cs="Arial"/>
          <w:sz w:val="22"/>
          <w:szCs w:val="22"/>
        </w:rPr>
      </w:pPr>
      <w:r w:rsidRPr="00852363">
        <w:rPr>
          <w:rFonts w:ascii="Arial" w:hAnsi="Arial" w:cs="Arial"/>
          <w:sz w:val="22"/>
          <w:szCs w:val="22"/>
        </w:rPr>
        <w:t xml:space="preserve">using </w:t>
      </w:r>
      <w:r w:rsidR="00A40341" w:rsidRPr="00852363">
        <w:rPr>
          <w:rFonts w:ascii="Arial" w:hAnsi="Arial" w:cs="Arial"/>
          <w:sz w:val="22"/>
          <w:szCs w:val="22"/>
        </w:rPr>
        <w:t>information,</w:t>
      </w:r>
      <w:r w:rsidRPr="00852363">
        <w:rPr>
          <w:rFonts w:ascii="Arial" w:hAnsi="Arial" w:cs="Arial"/>
          <w:sz w:val="22"/>
          <w:szCs w:val="22"/>
        </w:rPr>
        <w:t xml:space="preserve"> you provide </w:t>
      </w:r>
      <w:r>
        <w:rPr>
          <w:rFonts w:ascii="Arial" w:hAnsi="Arial" w:cs="Arial"/>
          <w:sz w:val="22"/>
          <w:szCs w:val="22"/>
        </w:rPr>
        <w:t>in a</w:t>
      </w:r>
      <w:r w:rsidRPr="00852363">
        <w:rPr>
          <w:rFonts w:ascii="Arial" w:hAnsi="Arial" w:cs="Arial"/>
          <w:sz w:val="22"/>
          <w:szCs w:val="22"/>
        </w:rPr>
        <w:t xml:space="preserve"> complaint</w:t>
      </w:r>
      <w:r>
        <w:rPr>
          <w:rFonts w:ascii="Arial" w:hAnsi="Arial" w:cs="Arial"/>
          <w:sz w:val="22"/>
          <w:szCs w:val="22"/>
        </w:rPr>
        <w:t xml:space="preserve"> to ascertain what occurred</w:t>
      </w:r>
    </w:p>
    <w:p w14:paraId="29D68A3C" w14:textId="77777777" w:rsidR="00D268AA" w:rsidRDefault="0030693B" w:rsidP="00E7382B">
      <w:pPr>
        <w:pStyle w:val="NormalWeb"/>
        <w:numPr>
          <w:ilvl w:val="0"/>
          <w:numId w:val="34"/>
        </w:numPr>
        <w:tabs>
          <w:tab w:val="left" w:pos="993"/>
        </w:tabs>
        <w:spacing w:before="0" w:after="0"/>
        <w:rPr>
          <w:rFonts w:ascii="Arial" w:hAnsi="Arial" w:cs="Arial"/>
          <w:sz w:val="22"/>
          <w:szCs w:val="22"/>
        </w:rPr>
      </w:pPr>
      <w:r>
        <w:rPr>
          <w:rFonts w:ascii="Arial" w:hAnsi="Arial" w:cs="Arial"/>
          <w:sz w:val="22"/>
          <w:szCs w:val="22"/>
        </w:rPr>
        <w:t>monitoring email traffic for trouble shooting or maintenance purposes</w:t>
      </w:r>
    </w:p>
    <w:p w14:paraId="3018065D" w14:textId="630134D6" w:rsidR="00D268AA" w:rsidRDefault="00D268AA" w:rsidP="00E7382B">
      <w:pPr>
        <w:pStyle w:val="NormalWeb"/>
        <w:numPr>
          <w:ilvl w:val="0"/>
          <w:numId w:val="34"/>
        </w:numPr>
        <w:tabs>
          <w:tab w:val="left" w:pos="993"/>
        </w:tabs>
        <w:spacing w:before="0" w:after="0"/>
        <w:rPr>
          <w:rFonts w:ascii="Arial" w:hAnsi="Arial" w:cs="Arial"/>
          <w:sz w:val="22"/>
          <w:szCs w:val="22"/>
        </w:rPr>
      </w:pPr>
      <w:r w:rsidRPr="00D268AA">
        <w:rPr>
          <w:rFonts w:ascii="Arial" w:hAnsi="Arial" w:cs="Arial"/>
          <w:sz w:val="22"/>
          <w:szCs w:val="22"/>
        </w:rPr>
        <w:t>generat</w:t>
      </w:r>
      <w:r>
        <w:rPr>
          <w:rFonts w:ascii="Arial" w:hAnsi="Arial" w:cs="Arial"/>
          <w:sz w:val="22"/>
          <w:szCs w:val="22"/>
        </w:rPr>
        <w:t>ing</w:t>
      </w:r>
      <w:r w:rsidRPr="00D268AA">
        <w:rPr>
          <w:rFonts w:ascii="Arial" w:hAnsi="Arial" w:cs="Arial"/>
          <w:sz w:val="22"/>
          <w:szCs w:val="22"/>
        </w:rPr>
        <w:t xml:space="preserve"> reports from data in the department’s Data Warehouse for business intelligence functions, including the creation of internal and external reports</w:t>
      </w:r>
    </w:p>
    <w:p w14:paraId="0222DA94" w14:textId="046EC1CE" w:rsidR="00D268AA" w:rsidRPr="00D55718" w:rsidRDefault="00D268AA" w:rsidP="00E7382B">
      <w:pPr>
        <w:pStyle w:val="NormalWeb"/>
        <w:numPr>
          <w:ilvl w:val="0"/>
          <w:numId w:val="34"/>
        </w:numPr>
        <w:spacing w:before="0" w:after="0"/>
        <w:rPr>
          <w:rFonts w:ascii="Arial" w:hAnsi="Arial" w:cs="Arial"/>
          <w:sz w:val="22"/>
          <w:szCs w:val="22"/>
        </w:rPr>
      </w:pPr>
      <w:r>
        <w:rPr>
          <w:rFonts w:ascii="Arial" w:hAnsi="Arial" w:cs="Arial"/>
          <w:sz w:val="22"/>
          <w:szCs w:val="22"/>
        </w:rPr>
        <w:t xml:space="preserve">internal </w:t>
      </w:r>
      <w:r w:rsidRPr="00332F8C">
        <w:rPr>
          <w:rFonts w:ascii="Arial" w:hAnsi="Arial" w:cs="Arial"/>
          <w:sz w:val="22"/>
          <w:szCs w:val="22"/>
        </w:rPr>
        <w:t>alerts</w:t>
      </w:r>
      <w:r>
        <w:rPr>
          <w:rFonts w:ascii="Arial" w:hAnsi="Arial" w:cs="Arial"/>
          <w:sz w:val="22"/>
          <w:szCs w:val="22"/>
        </w:rPr>
        <w:t xml:space="preserve"> to staff phones and email e.g.</w:t>
      </w:r>
      <w:r w:rsidRPr="00332F8C">
        <w:rPr>
          <w:rFonts w:ascii="Arial" w:hAnsi="Arial" w:cs="Arial"/>
          <w:sz w:val="22"/>
          <w:szCs w:val="22"/>
        </w:rPr>
        <w:t xml:space="preserve"> </w:t>
      </w:r>
      <w:r>
        <w:rPr>
          <w:rFonts w:ascii="Arial" w:hAnsi="Arial" w:cs="Arial"/>
          <w:sz w:val="22"/>
          <w:szCs w:val="22"/>
        </w:rPr>
        <w:t>about</w:t>
      </w:r>
      <w:r w:rsidRPr="00332F8C">
        <w:rPr>
          <w:rFonts w:ascii="Arial" w:hAnsi="Arial" w:cs="Arial"/>
          <w:sz w:val="22"/>
          <w:szCs w:val="22"/>
        </w:rPr>
        <w:t xml:space="preserve"> office closure</w:t>
      </w:r>
      <w:r>
        <w:rPr>
          <w:rFonts w:ascii="Arial" w:hAnsi="Arial" w:cs="Arial"/>
          <w:sz w:val="22"/>
          <w:szCs w:val="22"/>
        </w:rPr>
        <w:t>s</w:t>
      </w:r>
      <w:r w:rsidRPr="00332F8C">
        <w:rPr>
          <w:rFonts w:ascii="Arial" w:hAnsi="Arial" w:cs="Arial"/>
          <w:sz w:val="22"/>
          <w:szCs w:val="22"/>
        </w:rPr>
        <w:t>, I</w:t>
      </w:r>
      <w:r w:rsidR="00D55718">
        <w:rPr>
          <w:rFonts w:ascii="Arial" w:hAnsi="Arial" w:cs="Arial"/>
          <w:sz w:val="22"/>
          <w:szCs w:val="22"/>
        </w:rPr>
        <w:t>CT</w:t>
      </w:r>
      <w:r w:rsidRPr="00332F8C">
        <w:rPr>
          <w:rFonts w:ascii="Arial" w:hAnsi="Arial" w:cs="Arial"/>
          <w:sz w:val="22"/>
          <w:szCs w:val="22"/>
        </w:rPr>
        <w:t xml:space="preserve"> outages, office evacuations, and health and safety concerns.</w:t>
      </w:r>
    </w:p>
    <w:p w14:paraId="3F278154" w14:textId="77777777" w:rsidR="00D268AA" w:rsidRDefault="00D268AA" w:rsidP="00D268AA">
      <w:pPr>
        <w:pStyle w:val="NormalWeb"/>
        <w:tabs>
          <w:tab w:val="left" w:pos="993"/>
        </w:tabs>
        <w:spacing w:before="0" w:after="0"/>
        <w:rPr>
          <w:rFonts w:ascii="Arial" w:hAnsi="Arial" w:cs="Arial"/>
          <w:sz w:val="22"/>
          <w:szCs w:val="22"/>
        </w:rPr>
      </w:pPr>
    </w:p>
    <w:p w14:paraId="7D323A4C" w14:textId="02243098" w:rsidR="0030693B" w:rsidRPr="008220D7" w:rsidRDefault="00795D50" w:rsidP="00B34116">
      <w:pPr>
        <w:pStyle w:val="Heading3"/>
        <w:spacing w:after="120"/>
      </w:pPr>
      <w:bookmarkStart w:id="25" w:name="_Toc195520399"/>
      <w:bookmarkStart w:id="26" w:name="_Hlk200373709"/>
      <w:bookmarkStart w:id="27" w:name="_Hlk185340407"/>
      <w:r w:rsidRPr="008220D7">
        <w:t>4.2.2</w:t>
      </w:r>
      <w:r w:rsidRPr="008220D7">
        <w:tab/>
      </w:r>
      <w:bookmarkStart w:id="28" w:name="_Hlk201660291"/>
      <w:r w:rsidR="0030693B" w:rsidRPr="008220D7">
        <w:t>Document Verification Services</w:t>
      </w:r>
      <w:bookmarkEnd w:id="25"/>
    </w:p>
    <w:p w14:paraId="65A9FE86" w14:textId="13AE0CDF" w:rsidR="000F08F9" w:rsidRDefault="0030693B" w:rsidP="0030693B">
      <w:pPr>
        <w:pStyle w:val="NormalWeb"/>
        <w:spacing w:before="0" w:after="0"/>
        <w:rPr>
          <w:rFonts w:ascii="Arial" w:hAnsi="Arial" w:cs="Arial"/>
          <w:sz w:val="22"/>
          <w:szCs w:val="22"/>
        </w:rPr>
      </w:pPr>
      <w:r w:rsidRPr="008220D7">
        <w:rPr>
          <w:rFonts w:ascii="Arial" w:hAnsi="Arial" w:cs="Arial"/>
          <w:sz w:val="22"/>
          <w:szCs w:val="22"/>
        </w:rPr>
        <w:t xml:space="preserve">If you consent, the department may use </w:t>
      </w:r>
      <w:r w:rsidR="000F08F9">
        <w:rPr>
          <w:rFonts w:ascii="Arial" w:hAnsi="Arial" w:cs="Arial"/>
          <w:sz w:val="22"/>
          <w:szCs w:val="22"/>
        </w:rPr>
        <w:t>a government identity verification service.</w:t>
      </w:r>
    </w:p>
    <w:p w14:paraId="309D0AA4" w14:textId="77777777" w:rsidR="000F08F9" w:rsidRDefault="000F08F9" w:rsidP="0030693B">
      <w:pPr>
        <w:pStyle w:val="NormalWeb"/>
        <w:spacing w:before="0" w:after="0"/>
        <w:rPr>
          <w:rFonts w:ascii="Arial" w:hAnsi="Arial" w:cs="Arial"/>
          <w:sz w:val="22"/>
          <w:szCs w:val="22"/>
        </w:rPr>
      </w:pPr>
    </w:p>
    <w:p w14:paraId="544D1CEA" w14:textId="633459A8" w:rsidR="0030693B" w:rsidRPr="000F08F9" w:rsidRDefault="000F08F9" w:rsidP="0030693B">
      <w:pPr>
        <w:pStyle w:val="NormalWeb"/>
        <w:spacing w:before="0" w:after="0"/>
        <w:rPr>
          <w:rFonts w:ascii="Arial" w:hAnsi="Arial" w:cs="Arial"/>
          <w:sz w:val="22"/>
          <w:szCs w:val="22"/>
        </w:rPr>
      </w:pPr>
      <w:r w:rsidRPr="000F08F9">
        <w:rPr>
          <w:rFonts w:ascii="Arial" w:hAnsi="Arial" w:cs="Arial"/>
          <w:sz w:val="22"/>
          <w:szCs w:val="22"/>
        </w:rPr>
        <w:t xml:space="preserve">Some </w:t>
      </w:r>
      <w:r>
        <w:rPr>
          <w:rFonts w:ascii="Arial" w:hAnsi="Arial" w:cs="Arial"/>
          <w:sz w:val="22"/>
          <w:szCs w:val="22"/>
        </w:rPr>
        <w:t>departmental services</w:t>
      </w:r>
      <w:r w:rsidRPr="000F08F9">
        <w:rPr>
          <w:rFonts w:ascii="Arial" w:hAnsi="Arial" w:cs="Arial"/>
          <w:sz w:val="22"/>
          <w:szCs w:val="22"/>
        </w:rPr>
        <w:t xml:space="preserve"> may use </w:t>
      </w:r>
      <w:r w:rsidR="0030693B" w:rsidRPr="000F08F9">
        <w:rPr>
          <w:rFonts w:ascii="Arial" w:hAnsi="Arial" w:cs="Arial"/>
          <w:sz w:val="22"/>
          <w:szCs w:val="22"/>
        </w:rPr>
        <w:t xml:space="preserve">the Commonwealth Document Verification Service (DVS) (also known as IDMatch) through the </w:t>
      </w:r>
      <w:hyperlink r:id="rId43" w:history="1">
        <w:r w:rsidR="0030693B" w:rsidRPr="000F08F9">
          <w:rPr>
            <w:rStyle w:val="Hyperlink"/>
            <w:rFonts w:ascii="Arial" w:eastAsiaTheme="majorEastAsia" w:hAnsi="Arial" w:cs="Arial"/>
            <w:sz w:val="22"/>
            <w:szCs w:val="22"/>
          </w:rPr>
          <w:t>Attorney-General’s Department</w:t>
        </w:r>
      </w:hyperlink>
      <w:r w:rsidR="0030693B" w:rsidRPr="000F08F9">
        <w:rPr>
          <w:rFonts w:ascii="Arial" w:hAnsi="Arial" w:cs="Arial"/>
          <w:sz w:val="22"/>
          <w:szCs w:val="22"/>
        </w:rPr>
        <w:t xml:space="preserve"> (AGD) user interface to electronically verify proof of identity (POI) documents, such as a birth certificates or passports which you provide. Using DVS means that the department does not need to obtain or keep copies of your identity documents. The AGD will not retain any documents provided to it once the verification process is complete; transaction data is retained for the minimum period required under law and for auditing purposes.</w:t>
      </w:r>
      <w:bookmarkEnd w:id="26"/>
    </w:p>
    <w:p w14:paraId="53C0332C" w14:textId="77777777" w:rsidR="000F08F9" w:rsidRPr="000F08F9" w:rsidRDefault="000F08F9" w:rsidP="0030693B">
      <w:pPr>
        <w:pStyle w:val="NormalWeb"/>
        <w:spacing w:before="0" w:after="0"/>
        <w:rPr>
          <w:rFonts w:ascii="Arial" w:hAnsi="Arial" w:cs="Arial"/>
          <w:sz w:val="22"/>
          <w:szCs w:val="22"/>
        </w:rPr>
      </w:pPr>
    </w:p>
    <w:p w14:paraId="0EDD72EC" w14:textId="686C91B9" w:rsidR="00563999" w:rsidRPr="00563999" w:rsidRDefault="000F08F9" w:rsidP="0030693B">
      <w:pPr>
        <w:pStyle w:val="NormalWeb"/>
        <w:spacing w:before="0" w:after="0"/>
        <w:rPr>
          <w:rFonts w:ascii="Arial" w:hAnsi="Arial" w:cs="Arial"/>
          <w:color w:val="0000FF"/>
          <w:sz w:val="22"/>
          <w:szCs w:val="22"/>
          <w:u w:val="single"/>
          <w:lang w:val="en-US"/>
        </w:rPr>
      </w:pPr>
      <w:r w:rsidRPr="000F08F9">
        <w:rPr>
          <w:rFonts w:ascii="Arial" w:hAnsi="Arial" w:cs="Arial"/>
          <w:sz w:val="22"/>
          <w:szCs w:val="22"/>
        </w:rPr>
        <w:t xml:space="preserve">Other </w:t>
      </w:r>
      <w:r>
        <w:rPr>
          <w:rFonts w:ascii="Arial" w:hAnsi="Arial" w:cs="Arial"/>
          <w:sz w:val="22"/>
          <w:szCs w:val="22"/>
        </w:rPr>
        <w:t>departmental services</w:t>
      </w:r>
      <w:r w:rsidRPr="000F08F9">
        <w:rPr>
          <w:rFonts w:ascii="Arial" w:hAnsi="Arial" w:cs="Arial"/>
          <w:sz w:val="22"/>
          <w:szCs w:val="22"/>
        </w:rPr>
        <w:t xml:space="preserve"> may use the Queensland Digital Identity (QDI) system. QDI is a modern, robust an innovative system which meets</w:t>
      </w:r>
      <w:r w:rsidRPr="000F08F9">
        <w:rPr>
          <w:rFonts w:ascii="Arial" w:hAnsi="Arial" w:cs="Arial"/>
          <w:sz w:val="22"/>
          <w:szCs w:val="22"/>
          <w:lang w:val="en-US"/>
        </w:rPr>
        <w:t xml:space="preserve"> the highest national standards and security protocols for digital identity; for example, QDI is used in the </w:t>
      </w:r>
      <w:hyperlink r:id="rId44" w:history="1">
        <w:r w:rsidRPr="000F08F9">
          <w:rPr>
            <w:rStyle w:val="Hyperlink"/>
            <w:rFonts w:ascii="Arial" w:hAnsi="Arial" w:cs="Arial"/>
            <w:sz w:val="22"/>
            <w:szCs w:val="22"/>
            <w:lang w:val="en-US"/>
          </w:rPr>
          <w:t>Digital Licence App</w:t>
        </w:r>
      </w:hyperlink>
      <w:r w:rsidRPr="000F08F9">
        <w:rPr>
          <w:rFonts w:ascii="Arial" w:hAnsi="Arial" w:cs="Arial"/>
          <w:sz w:val="22"/>
          <w:szCs w:val="22"/>
          <w:lang w:val="en-US"/>
        </w:rPr>
        <w:t>. You should never share your login details with anyone. If someone attempts to use your QDI they would need to know your email address, your password, and have possession of your mobile phone.</w:t>
      </w:r>
      <w:r>
        <w:rPr>
          <w:rFonts w:ascii="Arial" w:hAnsi="Arial" w:cs="Arial"/>
          <w:sz w:val="22"/>
          <w:szCs w:val="22"/>
          <w:lang w:val="en-US"/>
        </w:rPr>
        <w:t xml:space="preserve"> Like with the DVS, using QDI means that the department does not need to obtain or keep copies of your identity documents. </w:t>
      </w:r>
      <w:r w:rsidRPr="000F08F9">
        <w:rPr>
          <w:rFonts w:ascii="Arial" w:hAnsi="Arial" w:cs="Arial"/>
          <w:sz w:val="22"/>
          <w:szCs w:val="22"/>
          <w:lang w:val="en-US"/>
        </w:rPr>
        <w:t>Once a QDI is verified, we take note of the credentials that were used, so that they cannot be used again to verify for a different QDI. </w:t>
      </w:r>
      <w:r>
        <w:rPr>
          <w:rFonts w:ascii="Arial" w:hAnsi="Arial" w:cs="Arial"/>
          <w:sz w:val="22"/>
          <w:szCs w:val="22"/>
          <w:lang w:val="en-US"/>
        </w:rPr>
        <w:t xml:space="preserve">More information is available at </w:t>
      </w:r>
      <w:hyperlink r:id="rId45" w:history="1">
        <w:r w:rsidRPr="000F08F9">
          <w:rPr>
            <w:rStyle w:val="Hyperlink"/>
            <w:rFonts w:ascii="Arial" w:hAnsi="Arial" w:cs="Arial"/>
            <w:sz w:val="22"/>
            <w:szCs w:val="22"/>
            <w:lang w:val="en-US"/>
          </w:rPr>
          <w:t>About the Queensland Digital Identity | Queensland Government</w:t>
        </w:r>
      </w:hyperlink>
      <w:r w:rsidR="00563999">
        <w:rPr>
          <w:rStyle w:val="Hyperlink"/>
          <w:rFonts w:ascii="Arial" w:hAnsi="Arial" w:cs="Arial"/>
          <w:sz w:val="22"/>
          <w:szCs w:val="22"/>
          <w:lang w:val="en-US"/>
        </w:rPr>
        <w:t>.</w:t>
      </w:r>
    </w:p>
    <w:p w14:paraId="2D5B1799" w14:textId="77777777" w:rsidR="0030693B" w:rsidRDefault="0030693B" w:rsidP="0030693B">
      <w:pPr>
        <w:pStyle w:val="NormalWeb"/>
        <w:spacing w:before="0" w:after="0"/>
        <w:rPr>
          <w:rFonts w:ascii="Arial" w:hAnsi="Arial" w:cs="Arial"/>
          <w:sz w:val="22"/>
          <w:szCs w:val="22"/>
        </w:rPr>
      </w:pPr>
    </w:p>
    <w:p w14:paraId="53DA27A8" w14:textId="52122052" w:rsidR="00563999" w:rsidRDefault="00563999" w:rsidP="0030693B">
      <w:pPr>
        <w:pStyle w:val="NormalWeb"/>
        <w:spacing w:before="0" w:after="0"/>
        <w:rPr>
          <w:rFonts w:ascii="Arial" w:hAnsi="Arial" w:cs="Arial"/>
          <w:sz w:val="22"/>
          <w:szCs w:val="22"/>
        </w:rPr>
      </w:pPr>
      <w:r>
        <w:rPr>
          <w:rFonts w:ascii="Arial" w:hAnsi="Arial" w:cs="Arial"/>
          <w:sz w:val="22"/>
          <w:szCs w:val="22"/>
        </w:rPr>
        <w:t xml:space="preserve">The Disability Worker Screening Portal uses verification provided by the Department of Transport and Main Roads (TMR) when creating an account. Identity information is checked against the TMR web service and, if valid, the user is added to the system. When subsequently logging in, users enter their Licence Number and date of birth. This information is checked in the database (not TMR) and a 6-digit verification is emailed to them, which must be entered to complete the log-in process. As above, the use of this process means that the department does not need to collect or keep copies of your identity documents. More information is available in the </w:t>
      </w:r>
      <w:hyperlink r:id="rId46" w:history="1">
        <w:r w:rsidRPr="00563999">
          <w:rPr>
            <w:rStyle w:val="Hyperlink"/>
            <w:rFonts w:ascii="Arial" w:hAnsi="Arial" w:cs="Arial"/>
            <w:sz w:val="22"/>
            <w:szCs w:val="22"/>
          </w:rPr>
          <w:t>Identity Verification Process for Workers fact sheet</w:t>
        </w:r>
      </w:hyperlink>
      <w:r>
        <w:rPr>
          <w:rFonts w:ascii="Arial" w:hAnsi="Arial" w:cs="Arial"/>
          <w:sz w:val="22"/>
          <w:szCs w:val="22"/>
        </w:rPr>
        <w:t xml:space="preserve">. </w:t>
      </w:r>
    </w:p>
    <w:bookmarkEnd w:id="28"/>
    <w:p w14:paraId="1D490EEA" w14:textId="77777777" w:rsidR="00563999" w:rsidRPr="00852363" w:rsidRDefault="00563999" w:rsidP="0030693B">
      <w:pPr>
        <w:pStyle w:val="NormalWeb"/>
        <w:spacing w:before="0" w:after="0"/>
        <w:rPr>
          <w:rFonts w:ascii="Arial" w:hAnsi="Arial" w:cs="Arial"/>
          <w:sz w:val="22"/>
          <w:szCs w:val="22"/>
        </w:rPr>
      </w:pPr>
    </w:p>
    <w:p w14:paraId="04A457DF" w14:textId="331BA2D1" w:rsidR="0030693B" w:rsidRPr="001F30EE" w:rsidRDefault="00795D50" w:rsidP="00B34116">
      <w:pPr>
        <w:pStyle w:val="Heading3"/>
        <w:spacing w:after="120"/>
      </w:pPr>
      <w:bookmarkStart w:id="29" w:name="_Toc195520400"/>
      <w:r>
        <w:t>4.2.3</w:t>
      </w:r>
      <w:r>
        <w:tab/>
      </w:r>
      <w:r w:rsidR="0030693B" w:rsidRPr="001F30EE">
        <w:t>Job applications</w:t>
      </w:r>
      <w:bookmarkEnd w:id="29"/>
    </w:p>
    <w:p w14:paraId="2FCBAE8D" w14:textId="77777777" w:rsidR="0030693B" w:rsidRPr="00852363" w:rsidRDefault="0030693B" w:rsidP="00B34116">
      <w:pPr>
        <w:pStyle w:val="NormalWeb"/>
        <w:spacing w:after="60"/>
        <w:rPr>
          <w:rFonts w:ascii="Arial" w:hAnsi="Arial" w:cs="Arial"/>
          <w:sz w:val="22"/>
          <w:szCs w:val="22"/>
        </w:rPr>
      </w:pPr>
      <w:r w:rsidRPr="00852363">
        <w:rPr>
          <w:rFonts w:ascii="Arial" w:hAnsi="Arial" w:cs="Arial"/>
          <w:sz w:val="22"/>
          <w:szCs w:val="22"/>
        </w:rPr>
        <w:t>The department collects personal information which you provide in support of a job application including your:</w:t>
      </w:r>
    </w:p>
    <w:p w14:paraId="33F414F7" w14:textId="77777777" w:rsidR="0030693B" w:rsidRPr="00852363" w:rsidRDefault="0030693B" w:rsidP="00E7382B">
      <w:pPr>
        <w:pStyle w:val="ListParagraph"/>
        <w:numPr>
          <w:ilvl w:val="0"/>
          <w:numId w:val="35"/>
        </w:numPr>
        <w:spacing w:line="240" w:lineRule="auto"/>
        <w:ind w:left="850" w:hanging="425"/>
        <w:rPr>
          <w:rFonts w:ascii="Arial" w:hAnsi="Arial" w:cs="Arial"/>
          <w:sz w:val="22"/>
        </w:rPr>
      </w:pPr>
      <w:r w:rsidRPr="00852363">
        <w:rPr>
          <w:rFonts w:ascii="Arial" w:hAnsi="Arial" w:cs="Arial"/>
          <w:sz w:val="22"/>
        </w:rPr>
        <w:t>name</w:t>
      </w:r>
    </w:p>
    <w:p w14:paraId="35D514FC" w14:textId="77777777" w:rsidR="0030693B" w:rsidRPr="00852363" w:rsidRDefault="0030693B" w:rsidP="00E7382B">
      <w:pPr>
        <w:pStyle w:val="ListParagraph"/>
        <w:numPr>
          <w:ilvl w:val="0"/>
          <w:numId w:val="35"/>
        </w:numPr>
        <w:spacing w:line="240" w:lineRule="auto"/>
        <w:ind w:left="850" w:hanging="425"/>
        <w:rPr>
          <w:rFonts w:ascii="Arial" w:hAnsi="Arial" w:cs="Arial"/>
          <w:sz w:val="22"/>
        </w:rPr>
      </w:pPr>
      <w:r w:rsidRPr="00852363">
        <w:rPr>
          <w:rFonts w:ascii="Arial" w:hAnsi="Arial" w:cs="Arial"/>
          <w:sz w:val="22"/>
        </w:rPr>
        <w:t>address</w:t>
      </w:r>
    </w:p>
    <w:p w14:paraId="4A92C570" w14:textId="77777777" w:rsidR="0030693B" w:rsidRDefault="0030693B" w:rsidP="00E7382B">
      <w:pPr>
        <w:pStyle w:val="ListParagraph"/>
        <w:numPr>
          <w:ilvl w:val="0"/>
          <w:numId w:val="35"/>
        </w:numPr>
        <w:spacing w:line="240" w:lineRule="auto"/>
        <w:ind w:left="850" w:hanging="425"/>
        <w:rPr>
          <w:rFonts w:ascii="Arial" w:hAnsi="Arial" w:cs="Arial"/>
          <w:sz w:val="22"/>
        </w:rPr>
      </w:pPr>
      <w:r w:rsidRPr="00852363">
        <w:rPr>
          <w:rFonts w:ascii="Arial" w:hAnsi="Arial" w:cs="Arial"/>
          <w:sz w:val="22"/>
        </w:rPr>
        <w:t>contact details</w:t>
      </w:r>
    </w:p>
    <w:p w14:paraId="7BAD34DF" w14:textId="77777777" w:rsidR="0030693B" w:rsidRPr="00852363" w:rsidRDefault="0030693B" w:rsidP="00E7382B">
      <w:pPr>
        <w:pStyle w:val="ListParagraph"/>
        <w:numPr>
          <w:ilvl w:val="0"/>
          <w:numId w:val="35"/>
        </w:numPr>
        <w:spacing w:line="240" w:lineRule="auto"/>
        <w:ind w:left="850" w:hanging="425"/>
        <w:rPr>
          <w:rFonts w:ascii="Arial" w:hAnsi="Arial" w:cs="Arial"/>
          <w:sz w:val="22"/>
        </w:rPr>
      </w:pPr>
      <w:r>
        <w:rPr>
          <w:rFonts w:ascii="Arial" w:hAnsi="Arial" w:cs="Arial"/>
          <w:sz w:val="22"/>
        </w:rPr>
        <w:t>application and resume, and</w:t>
      </w:r>
    </w:p>
    <w:p w14:paraId="3ED25163" w14:textId="77777777" w:rsidR="0030693B" w:rsidRPr="00852363" w:rsidRDefault="0030693B" w:rsidP="00E7382B">
      <w:pPr>
        <w:pStyle w:val="ListParagraph"/>
        <w:numPr>
          <w:ilvl w:val="0"/>
          <w:numId w:val="35"/>
        </w:numPr>
        <w:ind w:left="851" w:hanging="425"/>
        <w:rPr>
          <w:rFonts w:ascii="Arial" w:hAnsi="Arial" w:cs="Arial"/>
          <w:sz w:val="22"/>
        </w:rPr>
      </w:pPr>
      <w:r w:rsidRPr="00852363">
        <w:rPr>
          <w:rFonts w:ascii="Arial" w:hAnsi="Arial" w:cs="Arial"/>
          <w:sz w:val="22"/>
        </w:rPr>
        <w:t>identification information</w:t>
      </w:r>
      <w:r>
        <w:rPr>
          <w:rFonts w:ascii="Arial" w:hAnsi="Arial" w:cs="Arial"/>
          <w:sz w:val="22"/>
        </w:rPr>
        <w:t xml:space="preserve"> (including in relation to citizenship/residence eligibility)</w:t>
      </w:r>
      <w:r w:rsidRPr="00852363">
        <w:rPr>
          <w:rFonts w:ascii="Arial" w:hAnsi="Arial" w:cs="Arial"/>
          <w:sz w:val="22"/>
        </w:rPr>
        <w:t>.</w:t>
      </w:r>
    </w:p>
    <w:p w14:paraId="25891EE7" w14:textId="1DA695AA" w:rsidR="0030693B" w:rsidRDefault="0030693B" w:rsidP="0030693B">
      <w:pPr>
        <w:pStyle w:val="NormalWeb"/>
        <w:spacing w:before="240"/>
        <w:rPr>
          <w:rFonts w:ascii="Arial" w:hAnsi="Arial" w:cs="Arial"/>
          <w:sz w:val="22"/>
          <w:szCs w:val="22"/>
        </w:rPr>
      </w:pPr>
      <w:bookmarkStart w:id="30" w:name="_Hlk185340351"/>
      <w:r w:rsidRPr="00852363">
        <w:rPr>
          <w:rFonts w:ascii="Arial" w:hAnsi="Arial" w:cs="Arial"/>
          <w:sz w:val="22"/>
          <w:szCs w:val="22"/>
        </w:rPr>
        <w:t xml:space="preserve">This personal information </w:t>
      </w:r>
      <w:r>
        <w:rPr>
          <w:rFonts w:ascii="Arial" w:hAnsi="Arial" w:cs="Arial"/>
          <w:sz w:val="22"/>
          <w:szCs w:val="22"/>
        </w:rPr>
        <w:t>is</w:t>
      </w:r>
      <w:r w:rsidRPr="00852363">
        <w:rPr>
          <w:rFonts w:ascii="Arial" w:hAnsi="Arial" w:cs="Arial"/>
          <w:sz w:val="22"/>
          <w:szCs w:val="22"/>
        </w:rPr>
        <w:t xml:space="preserve"> used to assess your job application</w:t>
      </w:r>
      <w:r>
        <w:rPr>
          <w:rFonts w:ascii="Arial" w:hAnsi="Arial" w:cs="Arial"/>
          <w:sz w:val="22"/>
          <w:szCs w:val="22"/>
        </w:rPr>
        <w:t>, including your eligibility to apply for the advertised position</w:t>
      </w:r>
      <w:r w:rsidRPr="00852363">
        <w:rPr>
          <w:rFonts w:ascii="Arial" w:hAnsi="Arial" w:cs="Arial"/>
          <w:sz w:val="22"/>
          <w:szCs w:val="22"/>
        </w:rPr>
        <w:t xml:space="preserve">. </w:t>
      </w:r>
    </w:p>
    <w:bookmarkEnd w:id="30"/>
    <w:p w14:paraId="187358E4" w14:textId="25FF00F0" w:rsidR="0030693B" w:rsidRPr="00852363" w:rsidRDefault="0030693B" w:rsidP="0030693B">
      <w:pPr>
        <w:pStyle w:val="NormalWeb"/>
        <w:spacing w:before="240"/>
        <w:rPr>
          <w:rFonts w:ascii="Arial" w:hAnsi="Arial" w:cs="Arial"/>
          <w:sz w:val="22"/>
          <w:szCs w:val="22"/>
        </w:rPr>
      </w:pPr>
      <w:r>
        <w:rPr>
          <w:rFonts w:ascii="Arial" w:hAnsi="Arial" w:cs="Arial"/>
          <w:sz w:val="22"/>
          <w:szCs w:val="22"/>
        </w:rPr>
        <w:t xml:space="preserve">The department may also use third party services such as </w:t>
      </w:r>
      <w:r w:rsidRPr="007B1008">
        <w:rPr>
          <w:rFonts w:ascii="Arial" w:hAnsi="Arial" w:cs="Arial"/>
          <w:sz w:val="22"/>
          <w:szCs w:val="22"/>
        </w:rPr>
        <w:t>RefHub</w:t>
      </w:r>
      <w:r>
        <w:rPr>
          <w:rFonts w:ascii="Arial" w:hAnsi="Arial" w:cs="Arial"/>
          <w:sz w:val="22"/>
          <w:szCs w:val="22"/>
        </w:rPr>
        <w:t xml:space="preserve"> to obtain referee reports. You will be advised if this is going to occur. </w:t>
      </w:r>
      <w:r w:rsidR="00D61996">
        <w:rPr>
          <w:rFonts w:ascii="Arial" w:hAnsi="Arial" w:cs="Arial"/>
          <w:sz w:val="22"/>
          <w:szCs w:val="22"/>
        </w:rPr>
        <w:t xml:space="preserve">This may include Artificial Intelligence (AI) features such as evaluating candidate answers, fraud detection and generating executive summaries of referee reports. </w:t>
      </w:r>
      <w:r>
        <w:rPr>
          <w:rFonts w:ascii="Arial" w:hAnsi="Arial" w:cs="Arial"/>
          <w:sz w:val="22"/>
          <w:szCs w:val="22"/>
        </w:rPr>
        <w:t xml:space="preserve">RefHub handles personal information in accordance with its </w:t>
      </w:r>
      <w:hyperlink r:id="rId47" w:history="1">
        <w:r w:rsidRPr="007B1008">
          <w:rPr>
            <w:rStyle w:val="Hyperlink"/>
            <w:rFonts w:ascii="Arial" w:eastAsiaTheme="majorEastAsia" w:hAnsi="Arial" w:cs="Arial"/>
            <w:sz w:val="22"/>
            <w:szCs w:val="22"/>
          </w:rPr>
          <w:t>privacy policy</w:t>
        </w:r>
      </w:hyperlink>
      <w:r>
        <w:rPr>
          <w:rFonts w:ascii="Arial" w:hAnsi="Arial" w:cs="Arial"/>
          <w:sz w:val="22"/>
          <w:szCs w:val="22"/>
        </w:rPr>
        <w:t>.</w:t>
      </w:r>
    </w:p>
    <w:p w14:paraId="1C25D58F" w14:textId="77777777" w:rsidR="0030693B" w:rsidRPr="00795D50" w:rsidRDefault="0030693B" w:rsidP="00795D50">
      <w:pPr>
        <w:pStyle w:val="Heading3"/>
        <w:spacing w:after="120"/>
        <w:rPr>
          <w:color w:val="31849B" w:themeColor="accent5" w:themeShade="BF"/>
        </w:rPr>
      </w:pPr>
      <w:bookmarkStart w:id="31" w:name="_Toc195520401"/>
      <w:r w:rsidRPr="00795D50">
        <w:rPr>
          <w:rStyle w:val="Strong"/>
          <w:color w:val="31849B" w:themeColor="accent5" w:themeShade="BF"/>
        </w:rPr>
        <w:t>Human resources information</w:t>
      </w:r>
      <w:bookmarkEnd w:id="31"/>
    </w:p>
    <w:p w14:paraId="727E814C" w14:textId="00F941B7" w:rsidR="0030693B" w:rsidRDefault="0030693B" w:rsidP="000826CD">
      <w:pPr>
        <w:pStyle w:val="NormalWeb"/>
        <w:spacing w:before="0" w:after="60"/>
        <w:rPr>
          <w:rFonts w:ascii="Arial" w:hAnsi="Arial" w:cs="Arial"/>
          <w:sz w:val="22"/>
          <w:szCs w:val="22"/>
        </w:rPr>
      </w:pPr>
      <w:r>
        <w:rPr>
          <w:rFonts w:ascii="Arial" w:hAnsi="Arial" w:cs="Arial"/>
          <w:sz w:val="22"/>
          <w:szCs w:val="22"/>
        </w:rPr>
        <w:t>In addition to job applications, t</w:t>
      </w:r>
      <w:r w:rsidRPr="00AE6891">
        <w:rPr>
          <w:rFonts w:ascii="Arial" w:hAnsi="Arial" w:cs="Arial"/>
          <w:sz w:val="22"/>
          <w:szCs w:val="22"/>
        </w:rPr>
        <w:t xml:space="preserve">he </w:t>
      </w:r>
      <w:r>
        <w:rPr>
          <w:rFonts w:ascii="Arial" w:hAnsi="Arial" w:cs="Arial"/>
          <w:sz w:val="22"/>
          <w:szCs w:val="22"/>
        </w:rPr>
        <w:t>department</w:t>
      </w:r>
      <w:r w:rsidRPr="00AE6891">
        <w:rPr>
          <w:rFonts w:ascii="Arial" w:hAnsi="Arial" w:cs="Arial"/>
          <w:sz w:val="22"/>
          <w:szCs w:val="22"/>
        </w:rPr>
        <w:t xml:space="preserve"> </w:t>
      </w:r>
      <w:r>
        <w:rPr>
          <w:rFonts w:ascii="Arial" w:hAnsi="Arial" w:cs="Arial"/>
          <w:sz w:val="22"/>
          <w:szCs w:val="22"/>
        </w:rPr>
        <w:t>collects</w:t>
      </w:r>
      <w:r w:rsidRPr="00AE6891">
        <w:rPr>
          <w:rFonts w:ascii="Arial" w:hAnsi="Arial" w:cs="Arial"/>
          <w:sz w:val="22"/>
          <w:szCs w:val="22"/>
        </w:rPr>
        <w:t xml:space="preserve"> </w:t>
      </w:r>
      <w:r>
        <w:rPr>
          <w:rFonts w:ascii="Arial" w:hAnsi="Arial" w:cs="Arial"/>
          <w:sz w:val="22"/>
          <w:szCs w:val="22"/>
        </w:rPr>
        <w:t xml:space="preserve">and uses </w:t>
      </w:r>
      <w:r w:rsidRPr="00AE6891">
        <w:rPr>
          <w:rFonts w:ascii="Arial" w:hAnsi="Arial" w:cs="Arial"/>
          <w:sz w:val="22"/>
          <w:szCs w:val="22"/>
        </w:rPr>
        <w:t>personal information</w:t>
      </w:r>
      <w:r w:rsidR="00F54D80">
        <w:rPr>
          <w:rFonts w:ascii="Arial" w:hAnsi="Arial" w:cs="Arial"/>
          <w:sz w:val="22"/>
          <w:szCs w:val="22"/>
        </w:rPr>
        <w:t xml:space="preserve"> of its employees</w:t>
      </w:r>
      <w:r w:rsidRPr="00AE6891">
        <w:rPr>
          <w:rFonts w:ascii="Arial" w:hAnsi="Arial" w:cs="Arial"/>
          <w:sz w:val="22"/>
          <w:szCs w:val="22"/>
        </w:rPr>
        <w:t xml:space="preserve"> </w:t>
      </w:r>
      <w:r>
        <w:rPr>
          <w:rFonts w:ascii="Arial" w:hAnsi="Arial" w:cs="Arial"/>
          <w:sz w:val="22"/>
          <w:szCs w:val="22"/>
        </w:rPr>
        <w:t xml:space="preserve">for </w:t>
      </w:r>
      <w:r w:rsidRPr="00AE6891">
        <w:rPr>
          <w:rFonts w:ascii="Arial" w:hAnsi="Arial" w:cs="Arial"/>
          <w:sz w:val="22"/>
          <w:szCs w:val="22"/>
        </w:rPr>
        <w:t>human resources purposes</w:t>
      </w:r>
      <w:r>
        <w:rPr>
          <w:rFonts w:ascii="Arial" w:hAnsi="Arial" w:cs="Arial"/>
          <w:sz w:val="22"/>
          <w:szCs w:val="22"/>
        </w:rPr>
        <w:t xml:space="preserve">, </w:t>
      </w:r>
      <w:r w:rsidRPr="00AE6891">
        <w:rPr>
          <w:rFonts w:ascii="Arial" w:hAnsi="Arial" w:cs="Arial"/>
          <w:sz w:val="22"/>
          <w:szCs w:val="22"/>
        </w:rPr>
        <w:t>including:</w:t>
      </w:r>
    </w:p>
    <w:p w14:paraId="7A334335" w14:textId="77777777" w:rsidR="0030693B" w:rsidRPr="00AE6891" w:rsidRDefault="0030693B" w:rsidP="00E7382B">
      <w:pPr>
        <w:pStyle w:val="NormalWeb"/>
        <w:numPr>
          <w:ilvl w:val="0"/>
          <w:numId w:val="38"/>
        </w:numPr>
        <w:spacing w:before="0" w:after="0"/>
        <w:rPr>
          <w:rFonts w:ascii="Arial" w:hAnsi="Arial" w:cs="Arial"/>
          <w:sz w:val="22"/>
          <w:szCs w:val="22"/>
        </w:rPr>
      </w:pPr>
      <w:r w:rsidRPr="00AE6891">
        <w:rPr>
          <w:rFonts w:ascii="Arial" w:hAnsi="Arial" w:cs="Arial"/>
          <w:sz w:val="22"/>
          <w:szCs w:val="22"/>
        </w:rPr>
        <w:t>pay, superannuation and tax information</w:t>
      </w:r>
    </w:p>
    <w:p w14:paraId="1BA6392C" w14:textId="77777777" w:rsidR="0030693B" w:rsidRDefault="0030693B" w:rsidP="00E7382B">
      <w:pPr>
        <w:pStyle w:val="NormalWeb"/>
        <w:numPr>
          <w:ilvl w:val="0"/>
          <w:numId w:val="38"/>
        </w:numPr>
        <w:spacing w:before="0" w:after="0"/>
        <w:rPr>
          <w:rFonts w:ascii="Arial" w:hAnsi="Arial" w:cs="Arial"/>
          <w:sz w:val="22"/>
          <w:szCs w:val="22"/>
        </w:rPr>
      </w:pPr>
      <w:r>
        <w:rPr>
          <w:rFonts w:ascii="Arial" w:hAnsi="Arial" w:cs="Arial"/>
          <w:sz w:val="22"/>
          <w:szCs w:val="22"/>
        </w:rPr>
        <w:t xml:space="preserve">evidence of identity and eligibility (e.g. residence/citizenship) information </w:t>
      </w:r>
    </w:p>
    <w:p w14:paraId="52EC1CA2" w14:textId="77777777" w:rsidR="0030693B" w:rsidRDefault="0030693B" w:rsidP="00E7382B">
      <w:pPr>
        <w:pStyle w:val="NormalWeb"/>
        <w:numPr>
          <w:ilvl w:val="0"/>
          <w:numId w:val="38"/>
        </w:numPr>
        <w:spacing w:before="0" w:after="0"/>
        <w:rPr>
          <w:rFonts w:ascii="Arial" w:hAnsi="Arial" w:cs="Arial"/>
          <w:sz w:val="22"/>
          <w:szCs w:val="22"/>
        </w:rPr>
      </w:pPr>
      <w:r>
        <w:rPr>
          <w:rFonts w:ascii="Arial" w:hAnsi="Arial" w:cs="Arial"/>
          <w:sz w:val="22"/>
          <w:szCs w:val="22"/>
        </w:rPr>
        <w:t xml:space="preserve">criminal history and blue card information </w:t>
      </w:r>
    </w:p>
    <w:p w14:paraId="47134FEA" w14:textId="77777777" w:rsidR="0030693B" w:rsidRDefault="0030693B" w:rsidP="00E7382B">
      <w:pPr>
        <w:pStyle w:val="NormalWeb"/>
        <w:numPr>
          <w:ilvl w:val="0"/>
          <w:numId w:val="38"/>
        </w:numPr>
        <w:spacing w:before="0" w:after="0"/>
        <w:rPr>
          <w:rFonts w:ascii="Arial" w:hAnsi="Arial" w:cs="Arial"/>
          <w:sz w:val="22"/>
          <w:szCs w:val="22"/>
        </w:rPr>
      </w:pPr>
      <w:r w:rsidRPr="00AE6891">
        <w:rPr>
          <w:rFonts w:ascii="Arial" w:hAnsi="Arial" w:cs="Arial"/>
          <w:sz w:val="22"/>
          <w:szCs w:val="22"/>
        </w:rPr>
        <w:t>diversity information including, age, sexual orientation, ethnicity</w:t>
      </w:r>
      <w:r>
        <w:rPr>
          <w:rFonts w:ascii="Arial" w:hAnsi="Arial" w:cs="Arial"/>
          <w:sz w:val="22"/>
          <w:szCs w:val="22"/>
        </w:rPr>
        <w:t xml:space="preserve"> (usually optional)</w:t>
      </w:r>
    </w:p>
    <w:p w14:paraId="4AED8E69" w14:textId="77777777" w:rsidR="0030693B" w:rsidRDefault="0030693B" w:rsidP="00E7382B">
      <w:pPr>
        <w:pStyle w:val="NormalWeb"/>
        <w:numPr>
          <w:ilvl w:val="0"/>
          <w:numId w:val="38"/>
        </w:numPr>
        <w:spacing w:before="0" w:after="0"/>
        <w:rPr>
          <w:rFonts w:ascii="Arial" w:hAnsi="Arial" w:cs="Arial"/>
          <w:sz w:val="22"/>
          <w:szCs w:val="22"/>
        </w:rPr>
      </w:pPr>
      <w:r>
        <w:rPr>
          <w:rFonts w:ascii="Arial" w:hAnsi="Arial" w:cs="Arial"/>
          <w:sz w:val="22"/>
          <w:szCs w:val="22"/>
        </w:rPr>
        <w:t>next of kin details</w:t>
      </w:r>
    </w:p>
    <w:p w14:paraId="167D3A26" w14:textId="77777777" w:rsidR="0030693B" w:rsidRDefault="0030693B" w:rsidP="00E7382B">
      <w:pPr>
        <w:pStyle w:val="NormalWeb"/>
        <w:numPr>
          <w:ilvl w:val="0"/>
          <w:numId w:val="38"/>
        </w:numPr>
        <w:spacing w:before="0" w:after="0"/>
        <w:rPr>
          <w:rFonts w:ascii="Arial" w:hAnsi="Arial" w:cs="Arial"/>
          <w:sz w:val="22"/>
          <w:szCs w:val="22"/>
        </w:rPr>
      </w:pPr>
      <w:r>
        <w:rPr>
          <w:rFonts w:ascii="Arial" w:hAnsi="Arial" w:cs="Arial"/>
          <w:sz w:val="22"/>
          <w:szCs w:val="22"/>
        </w:rPr>
        <w:t>leave history, including medical certificates</w:t>
      </w:r>
    </w:p>
    <w:p w14:paraId="5D2C7BC6" w14:textId="77777777" w:rsidR="0030693B" w:rsidRDefault="0030693B" w:rsidP="00E7382B">
      <w:pPr>
        <w:pStyle w:val="NormalWeb"/>
        <w:numPr>
          <w:ilvl w:val="0"/>
          <w:numId w:val="38"/>
        </w:numPr>
        <w:spacing w:before="0" w:after="0"/>
        <w:rPr>
          <w:rFonts w:ascii="Arial" w:hAnsi="Arial" w:cs="Arial"/>
          <w:sz w:val="22"/>
          <w:szCs w:val="22"/>
        </w:rPr>
      </w:pPr>
      <w:r>
        <w:rPr>
          <w:rFonts w:ascii="Arial" w:hAnsi="Arial" w:cs="Arial"/>
          <w:sz w:val="22"/>
          <w:szCs w:val="22"/>
        </w:rPr>
        <w:t>training and development information</w:t>
      </w:r>
      <w:r w:rsidRPr="00AE6891">
        <w:rPr>
          <w:rFonts w:ascii="Arial" w:hAnsi="Arial" w:cs="Arial"/>
          <w:sz w:val="22"/>
          <w:szCs w:val="22"/>
        </w:rPr>
        <w:t xml:space="preserve"> </w:t>
      </w:r>
    </w:p>
    <w:p w14:paraId="0E954F12" w14:textId="77777777" w:rsidR="0030693B" w:rsidRPr="007B5B5B" w:rsidRDefault="0030693B" w:rsidP="00E7382B">
      <w:pPr>
        <w:pStyle w:val="NormalWeb"/>
        <w:numPr>
          <w:ilvl w:val="0"/>
          <w:numId w:val="38"/>
        </w:numPr>
        <w:spacing w:before="0" w:after="0"/>
        <w:rPr>
          <w:rFonts w:ascii="Arial" w:hAnsi="Arial" w:cs="Arial"/>
          <w:sz w:val="22"/>
          <w:szCs w:val="22"/>
        </w:rPr>
      </w:pPr>
      <w:r w:rsidRPr="007B5B5B">
        <w:rPr>
          <w:rFonts w:ascii="Arial" w:hAnsi="Arial" w:cs="Arial"/>
          <w:sz w:val="22"/>
          <w:szCs w:val="22"/>
        </w:rPr>
        <w:t>information about staff performance, including allegations of misconduct and corrupt conduct.</w:t>
      </w:r>
    </w:p>
    <w:p w14:paraId="11072DD9" w14:textId="77777777" w:rsidR="0030693B" w:rsidRDefault="0030693B" w:rsidP="0030693B">
      <w:pPr>
        <w:pStyle w:val="NormalWeb"/>
        <w:spacing w:before="0" w:after="0"/>
        <w:ind w:hanging="360"/>
        <w:rPr>
          <w:rFonts w:ascii="Arial" w:hAnsi="Arial" w:cs="Arial"/>
          <w:sz w:val="22"/>
          <w:szCs w:val="22"/>
        </w:rPr>
      </w:pPr>
    </w:p>
    <w:p w14:paraId="5B769C2C" w14:textId="79992518" w:rsidR="0030693B" w:rsidRDefault="0030693B" w:rsidP="0030693B">
      <w:pPr>
        <w:pStyle w:val="NormalWeb"/>
        <w:spacing w:before="0" w:after="0"/>
        <w:rPr>
          <w:rFonts w:ascii="Arial" w:hAnsi="Arial" w:cs="Arial"/>
          <w:sz w:val="22"/>
          <w:szCs w:val="22"/>
        </w:rPr>
      </w:pPr>
      <w:bookmarkStart w:id="32" w:name="_Hlk185340370"/>
      <w:bookmarkStart w:id="33" w:name="_Hlk185339754"/>
      <w:r w:rsidRPr="00D144BF">
        <w:rPr>
          <w:rFonts w:ascii="Arial" w:hAnsi="Arial" w:cs="Arial"/>
          <w:sz w:val="22"/>
          <w:szCs w:val="22"/>
          <w:shd w:val="clear" w:color="auto" w:fill="FFFFFF"/>
        </w:rPr>
        <w:t>Queensland Shared Services (QSS) is a shared service provider delivering finance, procurement, human resources and telecommunication support and systems</w:t>
      </w:r>
      <w:r>
        <w:rPr>
          <w:rFonts w:ascii="Arial" w:hAnsi="Arial" w:cs="Arial"/>
          <w:sz w:val="22"/>
          <w:szCs w:val="22"/>
          <w:shd w:val="clear" w:color="auto" w:fill="FFFFFF"/>
        </w:rPr>
        <w:t xml:space="preserve">. The department uses QSS to provide these services. The department has entered into a </w:t>
      </w:r>
      <w:r w:rsidR="00FD190B">
        <w:rPr>
          <w:rFonts w:ascii="Arial" w:hAnsi="Arial" w:cs="Arial"/>
          <w:sz w:val="22"/>
          <w:szCs w:val="22"/>
          <w:shd w:val="clear" w:color="auto" w:fill="FFFFFF"/>
        </w:rPr>
        <w:t>Service Level Agreement</w:t>
      </w:r>
      <w:r>
        <w:rPr>
          <w:rFonts w:ascii="Arial" w:hAnsi="Arial" w:cs="Arial"/>
          <w:sz w:val="22"/>
          <w:szCs w:val="22"/>
          <w:shd w:val="clear" w:color="auto" w:fill="FFFFFF"/>
        </w:rPr>
        <w:t xml:space="preserve"> with QSS in relation to the provision of these services, to ensure it maintains control of and secures human resources information it received under </w:t>
      </w:r>
      <w:r w:rsidR="00A66D23">
        <w:rPr>
          <w:rFonts w:ascii="Arial" w:hAnsi="Arial" w:cs="Arial"/>
          <w:sz w:val="22"/>
          <w:szCs w:val="22"/>
          <w:shd w:val="clear" w:color="auto" w:fill="FFFFFF"/>
        </w:rPr>
        <w:t>this</w:t>
      </w:r>
      <w:r>
        <w:rPr>
          <w:rFonts w:ascii="Arial" w:hAnsi="Arial" w:cs="Arial"/>
          <w:sz w:val="22"/>
          <w:szCs w:val="22"/>
          <w:shd w:val="clear" w:color="auto" w:fill="FFFFFF"/>
        </w:rPr>
        <w:t xml:space="preserve"> arrangement.</w:t>
      </w:r>
    </w:p>
    <w:bookmarkEnd w:id="32"/>
    <w:p w14:paraId="7052229E" w14:textId="77777777" w:rsidR="0030693B" w:rsidRDefault="0030693B" w:rsidP="0030693B">
      <w:pPr>
        <w:pStyle w:val="NormalWeb"/>
        <w:spacing w:before="0" w:after="0"/>
        <w:rPr>
          <w:rFonts w:ascii="Arial" w:hAnsi="Arial" w:cs="Arial"/>
          <w:sz w:val="22"/>
          <w:szCs w:val="22"/>
        </w:rPr>
      </w:pPr>
    </w:p>
    <w:p w14:paraId="1A06F10D" w14:textId="2770AA2B" w:rsidR="0030693B" w:rsidRPr="001F30EE" w:rsidRDefault="00A66D23" w:rsidP="0030693B">
      <w:pPr>
        <w:pStyle w:val="Heading3"/>
      </w:pPr>
      <w:bookmarkStart w:id="34" w:name="_Toc195520402"/>
      <w:bookmarkEnd w:id="33"/>
      <w:r>
        <w:t>4.2.4</w:t>
      </w:r>
      <w:r>
        <w:tab/>
      </w:r>
      <w:r w:rsidR="0030693B" w:rsidRPr="001F30EE">
        <w:t>Analytics, business improvement and reporting</w:t>
      </w:r>
      <w:bookmarkEnd w:id="34"/>
    </w:p>
    <w:p w14:paraId="175A37B2" w14:textId="77777777" w:rsidR="0030693B" w:rsidRPr="00852363" w:rsidRDefault="0030693B" w:rsidP="0030693B">
      <w:pPr>
        <w:pStyle w:val="NormalWeb"/>
        <w:spacing w:before="240" w:after="120"/>
        <w:rPr>
          <w:rFonts w:ascii="Arial" w:hAnsi="Arial" w:cs="Arial"/>
          <w:sz w:val="22"/>
          <w:szCs w:val="22"/>
        </w:rPr>
      </w:pPr>
      <w:r w:rsidRPr="00852363">
        <w:rPr>
          <w:rFonts w:ascii="Arial" w:hAnsi="Arial" w:cs="Arial"/>
          <w:sz w:val="22"/>
          <w:szCs w:val="22"/>
        </w:rPr>
        <w:t xml:space="preserve">The department </w:t>
      </w:r>
      <w:r>
        <w:rPr>
          <w:rFonts w:ascii="Arial" w:hAnsi="Arial" w:cs="Arial"/>
          <w:sz w:val="22"/>
          <w:szCs w:val="22"/>
        </w:rPr>
        <w:t>uses</w:t>
      </w:r>
      <w:r w:rsidRPr="00852363">
        <w:rPr>
          <w:rFonts w:ascii="Arial" w:hAnsi="Arial" w:cs="Arial"/>
          <w:sz w:val="22"/>
          <w:szCs w:val="22"/>
        </w:rPr>
        <w:t xml:space="preserve"> information</w:t>
      </w:r>
      <w:r>
        <w:rPr>
          <w:rFonts w:ascii="Arial" w:hAnsi="Arial" w:cs="Arial"/>
          <w:sz w:val="22"/>
          <w:szCs w:val="22"/>
        </w:rPr>
        <w:t xml:space="preserve"> collected</w:t>
      </w:r>
      <w:r w:rsidRPr="00852363">
        <w:rPr>
          <w:rFonts w:ascii="Arial" w:hAnsi="Arial" w:cs="Arial"/>
          <w:sz w:val="22"/>
          <w:szCs w:val="22"/>
        </w:rPr>
        <w:t xml:space="preserve"> using its various analytics tools and survey platforms, </w:t>
      </w:r>
      <w:r>
        <w:rPr>
          <w:rFonts w:ascii="Arial" w:hAnsi="Arial" w:cs="Arial"/>
          <w:sz w:val="22"/>
          <w:szCs w:val="22"/>
        </w:rPr>
        <w:t xml:space="preserve">for business improvement processes, for example, </w:t>
      </w:r>
      <w:r w:rsidRPr="00852363">
        <w:rPr>
          <w:rFonts w:ascii="Arial" w:hAnsi="Arial" w:cs="Arial"/>
          <w:sz w:val="22"/>
          <w:szCs w:val="22"/>
        </w:rPr>
        <w:t>information about your interactions with the department website is used to improve your website user experience.</w:t>
      </w:r>
    </w:p>
    <w:p w14:paraId="7B177570" w14:textId="77777777" w:rsidR="0030693B" w:rsidRPr="00852363" w:rsidRDefault="0030693B" w:rsidP="0030693B">
      <w:pPr>
        <w:pStyle w:val="NormalWeb"/>
        <w:spacing w:before="240"/>
        <w:rPr>
          <w:rFonts w:ascii="Arial" w:hAnsi="Arial" w:cs="Arial"/>
          <w:sz w:val="22"/>
          <w:szCs w:val="22"/>
        </w:rPr>
      </w:pPr>
      <w:r>
        <w:rPr>
          <w:rFonts w:ascii="Arial" w:hAnsi="Arial" w:cs="Arial"/>
          <w:sz w:val="22"/>
          <w:szCs w:val="22"/>
        </w:rPr>
        <w:t>Generally, the department does not collect identifying information for this purpose. If identifying information is collected, it is</w:t>
      </w:r>
      <w:r w:rsidRPr="00852363">
        <w:rPr>
          <w:rFonts w:ascii="Arial" w:hAnsi="Arial" w:cs="Arial"/>
          <w:sz w:val="22"/>
          <w:szCs w:val="22"/>
        </w:rPr>
        <w:t xml:space="preserve"> de-identified</w:t>
      </w:r>
      <w:r>
        <w:rPr>
          <w:rFonts w:ascii="Arial" w:hAnsi="Arial" w:cs="Arial"/>
          <w:sz w:val="22"/>
          <w:szCs w:val="22"/>
        </w:rPr>
        <w:t xml:space="preserve"> before it is</w:t>
      </w:r>
      <w:r w:rsidRPr="00852363">
        <w:rPr>
          <w:rFonts w:ascii="Arial" w:hAnsi="Arial" w:cs="Arial"/>
          <w:sz w:val="22"/>
          <w:szCs w:val="22"/>
        </w:rPr>
        <w:t xml:space="preserve"> used for analytics, business improvement and reporting purposes. </w:t>
      </w:r>
    </w:p>
    <w:p w14:paraId="4E01385B" w14:textId="0E6D1435" w:rsidR="0030693B" w:rsidRPr="001F30EE" w:rsidRDefault="00D55718" w:rsidP="00E7382B">
      <w:pPr>
        <w:pStyle w:val="Heading2"/>
        <w:numPr>
          <w:ilvl w:val="1"/>
          <w:numId w:val="44"/>
        </w:numPr>
        <w:spacing w:after="120"/>
        <w:ind w:left="426"/>
      </w:pPr>
      <w:r>
        <w:lastRenderedPageBreak/>
        <w:t xml:space="preserve"> </w:t>
      </w:r>
      <w:bookmarkStart w:id="35" w:name="_Toc195520403"/>
      <w:r w:rsidR="0030693B" w:rsidRPr="001F30EE">
        <w:t>Secondary purpose uses</w:t>
      </w:r>
      <w:bookmarkEnd w:id="35"/>
    </w:p>
    <w:p w14:paraId="217E5370" w14:textId="3C25BA69" w:rsidR="00D55718" w:rsidRPr="00D55718" w:rsidRDefault="0030693B" w:rsidP="00D55718">
      <w:pPr>
        <w:pStyle w:val="NormalWeb"/>
        <w:spacing w:before="0" w:after="0"/>
        <w:rPr>
          <w:rFonts w:ascii="Arial" w:hAnsi="Arial" w:cs="Arial"/>
          <w:sz w:val="22"/>
          <w:szCs w:val="22"/>
        </w:rPr>
      </w:pPr>
      <w:r>
        <w:rPr>
          <w:rFonts w:ascii="Arial" w:hAnsi="Arial" w:cs="Arial"/>
          <w:sz w:val="22"/>
          <w:szCs w:val="22"/>
        </w:rPr>
        <w:t>I</w:t>
      </w:r>
      <w:r w:rsidRPr="00852363">
        <w:rPr>
          <w:rFonts w:ascii="Arial" w:hAnsi="Arial" w:cs="Arial"/>
          <w:sz w:val="22"/>
          <w:szCs w:val="22"/>
        </w:rPr>
        <w:t>n certain circumstances,</w:t>
      </w:r>
      <w:r>
        <w:rPr>
          <w:rFonts w:ascii="Arial" w:hAnsi="Arial" w:cs="Arial"/>
          <w:sz w:val="22"/>
          <w:szCs w:val="22"/>
        </w:rPr>
        <w:t xml:space="preserve"> the department may</w:t>
      </w:r>
      <w:r w:rsidRPr="00852363">
        <w:rPr>
          <w:rFonts w:ascii="Arial" w:hAnsi="Arial" w:cs="Arial"/>
          <w:sz w:val="22"/>
          <w:szCs w:val="22"/>
        </w:rPr>
        <w:t xml:space="preserve"> use your personal and sensitive information for a different purpose to that for which it was collected.</w:t>
      </w:r>
      <w:r w:rsidR="00D55718">
        <w:rPr>
          <w:rFonts w:ascii="Arial" w:hAnsi="Arial" w:cs="Arial"/>
          <w:sz w:val="22"/>
          <w:szCs w:val="22"/>
        </w:rPr>
        <w:t xml:space="preserve"> </w:t>
      </w:r>
    </w:p>
    <w:p w14:paraId="2422188F" w14:textId="77777777" w:rsidR="00D55718" w:rsidRDefault="00D55718" w:rsidP="0030693B">
      <w:pPr>
        <w:pStyle w:val="NormalWeb"/>
        <w:spacing w:before="0" w:after="0"/>
        <w:rPr>
          <w:rFonts w:ascii="Arial" w:hAnsi="Arial" w:cs="Arial"/>
          <w:sz w:val="22"/>
          <w:szCs w:val="22"/>
        </w:rPr>
      </w:pPr>
    </w:p>
    <w:p w14:paraId="56A0CB52" w14:textId="76C77D6D" w:rsidR="0030693B" w:rsidRDefault="00D55718" w:rsidP="000826CD">
      <w:pPr>
        <w:pStyle w:val="NormalWeb"/>
        <w:spacing w:before="0" w:after="60"/>
        <w:rPr>
          <w:rFonts w:ascii="Arial" w:hAnsi="Arial" w:cs="Arial"/>
          <w:sz w:val="22"/>
          <w:szCs w:val="22"/>
        </w:rPr>
      </w:pPr>
      <w:r>
        <w:rPr>
          <w:rFonts w:ascii="Arial" w:hAnsi="Arial" w:cs="Arial"/>
          <w:sz w:val="22"/>
          <w:szCs w:val="22"/>
        </w:rPr>
        <w:t>Generally, t</w:t>
      </w:r>
      <w:r w:rsidR="0030693B" w:rsidRPr="00332F8C">
        <w:rPr>
          <w:rFonts w:ascii="Arial" w:hAnsi="Arial" w:cs="Arial"/>
          <w:sz w:val="22"/>
          <w:szCs w:val="22"/>
        </w:rPr>
        <w:t xml:space="preserve">he </w:t>
      </w:r>
      <w:r w:rsidR="0030693B">
        <w:rPr>
          <w:rFonts w:ascii="Arial" w:hAnsi="Arial" w:cs="Arial"/>
          <w:sz w:val="22"/>
          <w:szCs w:val="22"/>
        </w:rPr>
        <w:t>department</w:t>
      </w:r>
      <w:r w:rsidR="0030693B" w:rsidRPr="00332F8C">
        <w:rPr>
          <w:rFonts w:ascii="Arial" w:hAnsi="Arial" w:cs="Arial"/>
          <w:sz w:val="22"/>
          <w:szCs w:val="22"/>
        </w:rPr>
        <w:t xml:space="preserve"> </w:t>
      </w:r>
      <w:r>
        <w:rPr>
          <w:rFonts w:ascii="Arial" w:hAnsi="Arial" w:cs="Arial"/>
          <w:sz w:val="22"/>
          <w:szCs w:val="22"/>
        </w:rPr>
        <w:t xml:space="preserve">only </w:t>
      </w:r>
      <w:r w:rsidR="0030693B" w:rsidRPr="00332F8C">
        <w:rPr>
          <w:rFonts w:ascii="Arial" w:hAnsi="Arial" w:cs="Arial"/>
          <w:sz w:val="22"/>
          <w:szCs w:val="22"/>
        </w:rPr>
        <w:t>use</w:t>
      </w:r>
      <w:r w:rsidR="0030693B">
        <w:rPr>
          <w:rFonts w:ascii="Arial" w:hAnsi="Arial" w:cs="Arial"/>
          <w:sz w:val="22"/>
          <w:szCs w:val="22"/>
        </w:rPr>
        <w:t>s</w:t>
      </w:r>
      <w:r w:rsidR="0030693B" w:rsidRPr="00332F8C">
        <w:rPr>
          <w:rFonts w:ascii="Arial" w:hAnsi="Arial" w:cs="Arial"/>
          <w:sz w:val="22"/>
          <w:szCs w:val="22"/>
        </w:rPr>
        <w:t xml:space="preserve"> your sensitive information</w:t>
      </w:r>
      <w:r w:rsidR="0030693B">
        <w:rPr>
          <w:rFonts w:ascii="Arial" w:hAnsi="Arial" w:cs="Arial"/>
          <w:sz w:val="22"/>
          <w:szCs w:val="22"/>
        </w:rPr>
        <w:t xml:space="preserve"> </w:t>
      </w:r>
      <w:r w:rsidR="0030693B" w:rsidRPr="00332F8C">
        <w:rPr>
          <w:rFonts w:ascii="Arial" w:hAnsi="Arial" w:cs="Arial"/>
          <w:sz w:val="22"/>
          <w:szCs w:val="22"/>
        </w:rPr>
        <w:t>with your consent.</w:t>
      </w:r>
      <w:r w:rsidR="0030693B">
        <w:rPr>
          <w:rFonts w:ascii="Arial" w:hAnsi="Arial" w:cs="Arial"/>
          <w:sz w:val="22"/>
          <w:szCs w:val="22"/>
        </w:rPr>
        <w:t xml:space="preserve"> However, </w:t>
      </w:r>
      <w:r>
        <w:rPr>
          <w:rFonts w:ascii="Arial" w:hAnsi="Arial" w:cs="Arial"/>
          <w:sz w:val="22"/>
          <w:szCs w:val="22"/>
        </w:rPr>
        <w:t>we may</w:t>
      </w:r>
      <w:r w:rsidR="0030693B" w:rsidRPr="00332F8C">
        <w:rPr>
          <w:rFonts w:ascii="Arial" w:hAnsi="Arial" w:cs="Arial"/>
          <w:sz w:val="22"/>
          <w:szCs w:val="22"/>
        </w:rPr>
        <w:t xml:space="preserve"> use </w:t>
      </w:r>
      <w:r>
        <w:rPr>
          <w:rFonts w:ascii="Arial" w:hAnsi="Arial" w:cs="Arial"/>
          <w:sz w:val="22"/>
          <w:szCs w:val="22"/>
        </w:rPr>
        <w:t>y</w:t>
      </w:r>
      <w:r w:rsidR="0030693B" w:rsidRPr="00332F8C">
        <w:rPr>
          <w:rFonts w:ascii="Arial" w:hAnsi="Arial" w:cs="Arial"/>
          <w:sz w:val="22"/>
          <w:szCs w:val="22"/>
        </w:rPr>
        <w:t>o</w:t>
      </w:r>
      <w:r>
        <w:rPr>
          <w:rFonts w:ascii="Arial" w:hAnsi="Arial" w:cs="Arial"/>
          <w:sz w:val="22"/>
          <w:szCs w:val="22"/>
        </w:rPr>
        <w:t>ur</w:t>
      </w:r>
      <w:r w:rsidR="0030693B" w:rsidRPr="00332F8C">
        <w:rPr>
          <w:rFonts w:ascii="Arial" w:hAnsi="Arial" w:cs="Arial"/>
          <w:sz w:val="22"/>
          <w:szCs w:val="22"/>
        </w:rPr>
        <w:t xml:space="preserve"> sensitive information for a secondary purpose without your consent,</w:t>
      </w:r>
      <w:r>
        <w:rPr>
          <w:rFonts w:ascii="Arial" w:hAnsi="Arial" w:cs="Arial"/>
          <w:sz w:val="22"/>
          <w:szCs w:val="22"/>
        </w:rPr>
        <w:t xml:space="preserve"> if:</w:t>
      </w:r>
    </w:p>
    <w:p w14:paraId="71A4DB6F" w14:textId="6E9272F7" w:rsidR="0030693B" w:rsidRDefault="0030693B" w:rsidP="00E7382B">
      <w:pPr>
        <w:pStyle w:val="NormalWeb"/>
        <w:numPr>
          <w:ilvl w:val="0"/>
          <w:numId w:val="41"/>
        </w:numPr>
        <w:spacing w:before="0" w:after="0"/>
        <w:rPr>
          <w:rFonts w:ascii="Arial" w:hAnsi="Arial" w:cs="Arial"/>
          <w:sz w:val="22"/>
          <w:szCs w:val="22"/>
        </w:rPr>
      </w:pPr>
      <w:r w:rsidRPr="00332F8C">
        <w:rPr>
          <w:rFonts w:ascii="Arial" w:hAnsi="Arial" w:cs="Arial"/>
          <w:sz w:val="22"/>
          <w:szCs w:val="22"/>
        </w:rPr>
        <w:t xml:space="preserve">it is required or authorised by or under law, or </w:t>
      </w:r>
    </w:p>
    <w:p w14:paraId="5C831893" w14:textId="2C3FA937" w:rsidR="0030693B" w:rsidRDefault="0030693B" w:rsidP="00E7382B">
      <w:pPr>
        <w:pStyle w:val="NormalWeb"/>
        <w:numPr>
          <w:ilvl w:val="0"/>
          <w:numId w:val="41"/>
        </w:numPr>
        <w:spacing w:before="0" w:after="0"/>
        <w:rPr>
          <w:rFonts w:ascii="Arial" w:hAnsi="Arial" w:cs="Arial"/>
          <w:sz w:val="22"/>
          <w:szCs w:val="22"/>
        </w:rPr>
      </w:pPr>
      <w:r w:rsidRPr="00332F8C">
        <w:rPr>
          <w:rFonts w:ascii="Arial" w:hAnsi="Arial" w:cs="Arial"/>
          <w:sz w:val="22"/>
          <w:szCs w:val="22"/>
        </w:rPr>
        <w:t>a permitted general situation exists</w:t>
      </w:r>
      <w:r>
        <w:rPr>
          <w:rFonts w:ascii="Arial" w:hAnsi="Arial" w:cs="Arial"/>
          <w:sz w:val="22"/>
          <w:szCs w:val="22"/>
        </w:rPr>
        <w:t xml:space="preserve"> (e.g. if</w:t>
      </w:r>
      <w:r w:rsidRPr="00332F8C">
        <w:rPr>
          <w:rFonts w:ascii="Arial" w:hAnsi="Arial" w:cs="Arial"/>
          <w:sz w:val="22"/>
          <w:szCs w:val="22"/>
        </w:rPr>
        <w:t xml:space="preserve"> the </w:t>
      </w:r>
      <w:r>
        <w:rPr>
          <w:rFonts w:ascii="Arial" w:hAnsi="Arial" w:cs="Arial"/>
          <w:sz w:val="22"/>
          <w:szCs w:val="22"/>
        </w:rPr>
        <w:t>department</w:t>
      </w:r>
      <w:r w:rsidRPr="00332F8C">
        <w:rPr>
          <w:rFonts w:ascii="Arial" w:hAnsi="Arial" w:cs="Arial"/>
          <w:sz w:val="22"/>
          <w:szCs w:val="22"/>
        </w:rPr>
        <w:t xml:space="preserve"> reasonably believes that the use</w:t>
      </w:r>
      <w:r>
        <w:rPr>
          <w:rFonts w:ascii="Arial" w:hAnsi="Arial" w:cs="Arial"/>
          <w:sz w:val="22"/>
          <w:szCs w:val="22"/>
        </w:rPr>
        <w:t xml:space="preserve"> or disclosure</w:t>
      </w:r>
      <w:r w:rsidRPr="00332F8C">
        <w:rPr>
          <w:rFonts w:ascii="Arial" w:hAnsi="Arial" w:cs="Arial"/>
          <w:sz w:val="22"/>
          <w:szCs w:val="22"/>
        </w:rPr>
        <w:t xml:space="preserve"> is necessary to lessen or prevent a serious threat to the life, health or safety of an individual or the public</w:t>
      </w:r>
      <w:r w:rsidR="00D55718">
        <w:rPr>
          <w:rFonts w:ascii="Arial" w:hAnsi="Arial" w:cs="Arial"/>
          <w:sz w:val="22"/>
          <w:szCs w:val="22"/>
        </w:rPr>
        <w:t xml:space="preserve"> and it is unreasonable or impracticable to obtain your consent</w:t>
      </w:r>
      <w:r>
        <w:rPr>
          <w:rFonts w:ascii="Arial" w:hAnsi="Arial" w:cs="Arial"/>
          <w:sz w:val="22"/>
          <w:szCs w:val="22"/>
        </w:rPr>
        <w:t>)</w:t>
      </w:r>
      <w:r w:rsidRPr="00332F8C">
        <w:rPr>
          <w:rFonts w:ascii="Arial" w:hAnsi="Arial" w:cs="Arial"/>
          <w:sz w:val="22"/>
          <w:szCs w:val="22"/>
        </w:rPr>
        <w:t>.</w:t>
      </w:r>
    </w:p>
    <w:p w14:paraId="35B68D2D" w14:textId="77777777" w:rsidR="00F54D80" w:rsidRPr="00332F8C" w:rsidRDefault="00F54D80" w:rsidP="00F54D80">
      <w:pPr>
        <w:pStyle w:val="NormalWeb"/>
        <w:spacing w:before="0" w:after="0"/>
        <w:ind w:left="780"/>
        <w:rPr>
          <w:rFonts w:ascii="Arial" w:hAnsi="Arial" w:cs="Arial"/>
          <w:sz w:val="22"/>
          <w:szCs w:val="22"/>
        </w:rPr>
      </w:pPr>
    </w:p>
    <w:p w14:paraId="2C52A4EF" w14:textId="3B23410E" w:rsidR="0030693B" w:rsidRDefault="00A66D23" w:rsidP="00F54D80">
      <w:pPr>
        <w:pStyle w:val="Heading2"/>
        <w:spacing w:after="120"/>
      </w:pPr>
      <w:bookmarkStart w:id="36" w:name="_Toc195520404"/>
      <w:r>
        <w:t>4.4</w:t>
      </w:r>
      <w:r>
        <w:tab/>
      </w:r>
      <w:r w:rsidR="0030693B" w:rsidRPr="00FD229A">
        <w:t>Disclosure</w:t>
      </w:r>
      <w:r w:rsidR="0030693B">
        <w:t>s</w:t>
      </w:r>
      <w:bookmarkEnd w:id="36"/>
    </w:p>
    <w:p w14:paraId="798E1D04" w14:textId="77777777" w:rsidR="0030693B" w:rsidRDefault="0030693B" w:rsidP="0030693B">
      <w:pPr>
        <w:pStyle w:val="NormalWeb"/>
        <w:spacing w:before="0" w:after="0"/>
        <w:rPr>
          <w:rFonts w:ascii="Arial" w:hAnsi="Arial" w:cs="Arial"/>
          <w:sz w:val="22"/>
          <w:szCs w:val="22"/>
        </w:rPr>
      </w:pPr>
      <w:r w:rsidRPr="00332F8C">
        <w:rPr>
          <w:rFonts w:ascii="Arial" w:hAnsi="Arial" w:cs="Arial"/>
          <w:sz w:val="22"/>
          <w:szCs w:val="22"/>
        </w:rPr>
        <w:t xml:space="preserve">The department </w:t>
      </w:r>
      <w:r>
        <w:rPr>
          <w:rFonts w:ascii="Arial" w:hAnsi="Arial" w:cs="Arial"/>
          <w:sz w:val="22"/>
          <w:szCs w:val="22"/>
        </w:rPr>
        <w:t xml:space="preserve">may </w:t>
      </w:r>
      <w:r w:rsidRPr="00332F8C">
        <w:rPr>
          <w:rFonts w:ascii="Arial" w:hAnsi="Arial" w:cs="Arial"/>
          <w:sz w:val="22"/>
          <w:szCs w:val="22"/>
        </w:rPr>
        <w:t xml:space="preserve">disclose personal information </w:t>
      </w:r>
      <w:r>
        <w:rPr>
          <w:rFonts w:ascii="Arial" w:hAnsi="Arial" w:cs="Arial"/>
          <w:sz w:val="22"/>
          <w:szCs w:val="22"/>
        </w:rPr>
        <w:t>to external entities</w:t>
      </w:r>
      <w:r w:rsidRPr="00332F8C">
        <w:rPr>
          <w:rFonts w:ascii="Arial" w:hAnsi="Arial" w:cs="Arial"/>
          <w:sz w:val="22"/>
          <w:szCs w:val="22"/>
        </w:rPr>
        <w:t xml:space="preserve"> in certain circumstances</w:t>
      </w:r>
      <w:r>
        <w:rPr>
          <w:rFonts w:ascii="Arial" w:hAnsi="Arial" w:cs="Arial"/>
          <w:sz w:val="22"/>
          <w:szCs w:val="22"/>
        </w:rPr>
        <w:t>, discussed below.</w:t>
      </w:r>
    </w:p>
    <w:p w14:paraId="5BFC2B7F" w14:textId="77777777" w:rsidR="0030693B" w:rsidRPr="00332F8C" w:rsidRDefault="0030693B" w:rsidP="0030693B">
      <w:pPr>
        <w:pStyle w:val="NormalWeb"/>
        <w:spacing w:before="0" w:after="0"/>
        <w:rPr>
          <w:rFonts w:ascii="Arial" w:hAnsi="Arial" w:cs="Arial"/>
          <w:sz w:val="22"/>
          <w:szCs w:val="22"/>
        </w:rPr>
      </w:pPr>
    </w:p>
    <w:p w14:paraId="741D8984" w14:textId="2D6CACCB" w:rsidR="0030693B" w:rsidRPr="000935B0" w:rsidRDefault="00A66D23" w:rsidP="00F54D80">
      <w:pPr>
        <w:pStyle w:val="Heading3"/>
        <w:spacing w:after="60"/>
      </w:pPr>
      <w:bookmarkStart w:id="37" w:name="_Toc195520405"/>
      <w:r>
        <w:t>4.4.1</w:t>
      </w:r>
      <w:r>
        <w:tab/>
      </w:r>
      <w:r w:rsidR="0030693B" w:rsidRPr="000935B0">
        <w:t>External reporting</w:t>
      </w:r>
      <w:bookmarkEnd w:id="37"/>
    </w:p>
    <w:p w14:paraId="2C3179C0" w14:textId="77777777" w:rsidR="0030693B" w:rsidRDefault="0030693B" w:rsidP="0030693B">
      <w:pPr>
        <w:pStyle w:val="NormalWeb"/>
        <w:spacing w:before="0" w:after="0"/>
        <w:rPr>
          <w:rFonts w:ascii="Arial" w:hAnsi="Arial" w:cs="Arial"/>
          <w:sz w:val="22"/>
          <w:szCs w:val="22"/>
        </w:rPr>
      </w:pPr>
      <w:bookmarkStart w:id="38" w:name="_Hlk185339709"/>
      <w:r w:rsidRPr="00332F8C">
        <w:rPr>
          <w:rFonts w:ascii="Arial" w:hAnsi="Arial" w:cs="Arial"/>
          <w:sz w:val="22"/>
          <w:szCs w:val="22"/>
        </w:rPr>
        <w:t xml:space="preserve">The </w:t>
      </w:r>
      <w:r>
        <w:rPr>
          <w:rFonts w:ascii="Arial" w:hAnsi="Arial" w:cs="Arial"/>
          <w:sz w:val="22"/>
          <w:szCs w:val="22"/>
        </w:rPr>
        <w:t xml:space="preserve">department </w:t>
      </w:r>
      <w:r w:rsidRPr="00332F8C">
        <w:rPr>
          <w:rFonts w:ascii="Arial" w:hAnsi="Arial" w:cs="Arial"/>
          <w:sz w:val="22"/>
          <w:szCs w:val="22"/>
        </w:rPr>
        <w:t xml:space="preserve">is required by law to produce certain external reports, usually for government oversight of its activities. </w:t>
      </w:r>
    </w:p>
    <w:p w14:paraId="01188AB4" w14:textId="77777777" w:rsidR="0030693B" w:rsidRDefault="0030693B" w:rsidP="0030693B">
      <w:pPr>
        <w:pStyle w:val="NormalWeb"/>
        <w:spacing w:before="0" w:after="0"/>
        <w:rPr>
          <w:rFonts w:ascii="Arial" w:hAnsi="Arial" w:cs="Arial"/>
          <w:sz w:val="22"/>
          <w:szCs w:val="22"/>
        </w:rPr>
      </w:pPr>
    </w:p>
    <w:p w14:paraId="258DC79A" w14:textId="6B97FC70" w:rsidR="0030693B" w:rsidRDefault="0030693B" w:rsidP="0030693B">
      <w:pPr>
        <w:pStyle w:val="NormalWeb"/>
        <w:spacing w:before="0" w:after="0"/>
        <w:rPr>
          <w:rFonts w:ascii="Arial" w:hAnsi="Arial" w:cs="Arial"/>
          <w:sz w:val="22"/>
          <w:szCs w:val="22"/>
        </w:rPr>
      </w:pPr>
      <w:r w:rsidRPr="00332F8C">
        <w:rPr>
          <w:rFonts w:ascii="Arial" w:hAnsi="Arial" w:cs="Arial"/>
          <w:sz w:val="22"/>
          <w:szCs w:val="22"/>
        </w:rPr>
        <w:t xml:space="preserve">The </w:t>
      </w:r>
      <w:r>
        <w:rPr>
          <w:rFonts w:ascii="Arial" w:hAnsi="Arial" w:cs="Arial"/>
          <w:sz w:val="22"/>
          <w:szCs w:val="22"/>
        </w:rPr>
        <w:t xml:space="preserve">department </w:t>
      </w:r>
      <w:r w:rsidRPr="00332F8C">
        <w:rPr>
          <w:rFonts w:ascii="Arial" w:hAnsi="Arial" w:cs="Arial"/>
          <w:sz w:val="22"/>
          <w:szCs w:val="22"/>
        </w:rPr>
        <w:t xml:space="preserve">may use your personal information to generate these reports, usually by way of the </w:t>
      </w:r>
      <w:r>
        <w:rPr>
          <w:rFonts w:ascii="Arial" w:hAnsi="Arial" w:cs="Arial"/>
          <w:sz w:val="22"/>
          <w:szCs w:val="22"/>
        </w:rPr>
        <w:t xml:space="preserve">department’s </w:t>
      </w:r>
      <w:r w:rsidRPr="00332F8C">
        <w:rPr>
          <w:rFonts w:ascii="Arial" w:hAnsi="Arial" w:cs="Arial"/>
          <w:sz w:val="22"/>
          <w:szCs w:val="22"/>
        </w:rPr>
        <w:t xml:space="preserve">Data </w:t>
      </w:r>
      <w:r w:rsidR="001E36E7" w:rsidRPr="001E36E7">
        <w:rPr>
          <w:rFonts w:ascii="Arial" w:hAnsi="Arial" w:cs="Arial"/>
          <w:sz w:val="22"/>
          <w:szCs w:val="22"/>
          <w:lang w:val="en-US"/>
        </w:rPr>
        <w:t>Platforms and use of business intelligence software</w:t>
      </w:r>
      <w:r w:rsidRPr="001E36E7">
        <w:rPr>
          <w:rFonts w:ascii="Arial" w:hAnsi="Arial" w:cs="Arial"/>
          <w:sz w:val="22"/>
          <w:szCs w:val="22"/>
        </w:rPr>
        <w:t>. However, your pers</w:t>
      </w:r>
      <w:r w:rsidRPr="00332F8C">
        <w:rPr>
          <w:rFonts w:ascii="Arial" w:hAnsi="Arial" w:cs="Arial"/>
          <w:sz w:val="22"/>
          <w:szCs w:val="22"/>
        </w:rPr>
        <w:t xml:space="preserve">onal information will be in the form of either aggregated data that does not identify you or </w:t>
      </w:r>
      <w:r>
        <w:rPr>
          <w:rFonts w:ascii="Arial" w:hAnsi="Arial" w:cs="Arial"/>
          <w:sz w:val="22"/>
          <w:szCs w:val="22"/>
        </w:rPr>
        <w:t xml:space="preserve">information that </w:t>
      </w:r>
      <w:r w:rsidRPr="00332F8C">
        <w:rPr>
          <w:rFonts w:ascii="Arial" w:hAnsi="Arial" w:cs="Arial"/>
          <w:sz w:val="22"/>
          <w:szCs w:val="22"/>
        </w:rPr>
        <w:t>will be de-identified before release of such reports.</w:t>
      </w:r>
      <w:bookmarkEnd w:id="38"/>
    </w:p>
    <w:p w14:paraId="4B2F18DE" w14:textId="77777777" w:rsidR="0030693B" w:rsidRPr="00332F8C" w:rsidRDefault="0030693B" w:rsidP="0030693B">
      <w:pPr>
        <w:pStyle w:val="NormalWeb"/>
        <w:spacing w:before="0" w:after="0"/>
        <w:rPr>
          <w:rFonts w:ascii="Arial" w:hAnsi="Arial" w:cs="Arial"/>
          <w:sz w:val="22"/>
          <w:szCs w:val="22"/>
        </w:rPr>
      </w:pPr>
    </w:p>
    <w:p w14:paraId="68D9CB49" w14:textId="7A1B8F3B" w:rsidR="0030693B" w:rsidRPr="00FB44C6" w:rsidRDefault="00FB44C6" w:rsidP="00F54D80">
      <w:pPr>
        <w:pStyle w:val="Heading3"/>
        <w:spacing w:after="60"/>
        <w:rPr>
          <w:b w:val="0"/>
          <w:bCs/>
          <w:color w:val="auto"/>
        </w:rPr>
      </w:pPr>
      <w:bookmarkStart w:id="39" w:name="_Toc195520406"/>
      <w:bookmarkEnd w:id="27"/>
      <w:r w:rsidRPr="00FB44C6">
        <w:rPr>
          <w:rStyle w:val="Strong"/>
          <w:b/>
          <w:bCs w:val="0"/>
          <w:color w:val="auto"/>
        </w:rPr>
        <w:t>4.4.2</w:t>
      </w:r>
      <w:r w:rsidRPr="00FB44C6">
        <w:rPr>
          <w:rStyle w:val="Strong"/>
          <w:b/>
          <w:bCs w:val="0"/>
          <w:color w:val="auto"/>
        </w:rPr>
        <w:tab/>
      </w:r>
      <w:r w:rsidR="0030693B" w:rsidRPr="00FB44C6">
        <w:rPr>
          <w:rStyle w:val="Strong"/>
          <w:b/>
          <w:bCs w:val="0"/>
          <w:color w:val="auto"/>
        </w:rPr>
        <w:t>Statutory information sharing</w:t>
      </w:r>
      <w:bookmarkEnd w:id="39"/>
    </w:p>
    <w:p w14:paraId="2F891F87" w14:textId="77777777" w:rsidR="00F54D80" w:rsidRDefault="0030693B" w:rsidP="000826CD">
      <w:pPr>
        <w:pStyle w:val="NormalWeb"/>
        <w:spacing w:before="0"/>
        <w:rPr>
          <w:rFonts w:ascii="Arial" w:hAnsi="Arial" w:cs="Arial"/>
          <w:sz w:val="22"/>
          <w:szCs w:val="22"/>
        </w:rPr>
      </w:pPr>
      <w:r w:rsidRPr="00332F8C">
        <w:rPr>
          <w:rFonts w:ascii="Arial" w:hAnsi="Arial" w:cs="Arial"/>
          <w:sz w:val="22"/>
          <w:szCs w:val="22"/>
        </w:rPr>
        <w:t xml:space="preserve">Under the </w:t>
      </w:r>
      <w:r>
        <w:rPr>
          <w:rFonts w:ascii="Arial" w:hAnsi="Arial" w:cs="Arial"/>
          <w:sz w:val="22"/>
          <w:szCs w:val="22"/>
        </w:rPr>
        <w:t>IP</w:t>
      </w:r>
      <w:r w:rsidRPr="00332F8C">
        <w:rPr>
          <w:rFonts w:ascii="Arial" w:hAnsi="Arial" w:cs="Arial"/>
          <w:sz w:val="22"/>
          <w:szCs w:val="22"/>
        </w:rPr>
        <w:t xml:space="preserve"> Act the </w:t>
      </w:r>
      <w:r>
        <w:rPr>
          <w:rFonts w:ascii="Arial" w:hAnsi="Arial" w:cs="Arial"/>
          <w:sz w:val="22"/>
          <w:szCs w:val="22"/>
        </w:rPr>
        <w:t>department</w:t>
      </w:r>
      <w:r w:rsidRPr="00332F8C">
        <w:rPr>
          <w:rFonts w:ascii="Arial" w:hAnsi="Arial" w:cs="Arial"/>
          <w:sz w:val="22"/>
          <w:szCs w:val="22"/>
        </w:rPr>
        <w:t xml:space="preserve"> may share your personal information </w:t>
      </w:r>
      <w:r>
        <w:rPr>
          <w:rFonts w:ascii="Arial" w:hAnsi="Arial" w:cs="Arial"/>
          <w:sz w:val="22"/>
          <w:szCs w:val="22"/>
        </w:rPr>
        <w:t xml:space="preserve">where information sharing is authorised under relevant legislation. </w:t>
      </w:r>
    </w:p>
    <w:p w14:paraId="735B1E03" w14:textId="77777777" w:rsidR="00F54D80" w:rsidRPr="00F54D80" w:rsidRDefault="0030693B"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b/>
          <w:bCs/>
          <w:sz w:val="22"/>
          <w:szCs w:val="22"/>
        </w:rPr>
      </w:pPr>
      <w:r w:rsidRPr="00F54D80">
        <w:rPr>
          <w:rFonts w:ascii="Arial" w:hAnsi="Arial" w:cs="Arial"/>
          <w:b/>
          <w:bCs/>
          <w:sz w:val="22"/>
          <w:szCs w:val="22"/>
        </w:rPr>
        <w:t>For example:</w:t>
      </w:r>
      <w:r w:rsidR="00F54D80" w:rsidRPr="00F54D80">
        <w:rPr>
          <w:rFonts w:ascii="Arial" w:hAnsi="Arial" w:cs="Arial"/>
          <w:b/>
          <w:bCs/>
          <w:sz w:val="22"/>
          <w:szCs w:val="22"/>
        </w:rPr>
        <w:t xml:space="preserve"> </w:t>
      </w:r>
    </w:p>
    <w:p w14:paraId="4D28AB4F" w14:textId="32A9639B" w:rsidR="00F54D80" w:rsidRDefault="00F54D80"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Pr>
          <w:rFonts w:ascii="Arial" w:hAnsi="Arial" w:cs="Arial"/>
          <w:sz w:val="22"/>
          <w:szCs w:val="22"/>
        </w:rPr>
        <w:t xml:space="preserve">- </w:t>
      </w:r>
      <w:r w:rsidR="0030693B">
        <w:rPr>
          <w:rFonts w:ascii="Arial" w:hAnsi="Arial" w:cs="Arial"/>
          <w:sz w:val="22"/>
          <w:szCs w:val="22"/>
        </w:rPr>
        <w:t xml:space="preserve">The department will provide documents containing personal information to the Director of Child Protection Litigation in child protection litigation matters. This information is shared in accordance with the </w:t>
      </w:r>
      <w:r w:rsidR="0030693B">
        <w:rPr>
          <w:rFonts w:ascii="Arial" w:hAnsi="Arial" w:cs="Arial"/>
          <w:i/>
          <w:iCs/>
          <w:sz w:val="22"/>
          <w:szCs w:val="22"/>
        </w:rPr>
        <w:t xml:space="preserve">Director of Child Protection Litigation Act 2016. </w:t>
      </w:r>
      <w:r>
        <w:rPr>
          <w:rFonts w:ascii="Arial" w:hAnsi="Arial" w:cs="Arial"/>
          <w:sz w:val="22"/>
          <w:szCs w:val="22"/>
        </w:rPr>
        <w:t xml:space="preserve">Personal </w:t>
      </w:r>
      <w:r w:rsidR="0030693B">
        <w:rPr>
          <w:rFonts w:ascii="Arial" w:hAnsi="Arial" w:cs="Arial"/>
          <w:sz w:val="22"/>
          <w:szCs w:val="22"/>
        </w:rPr>
        <w:t xml:space="preserve">information </w:t>
      </w:r>
      <w:r>
        <w:rPr>
          <w:rFonts w:ascii="Arial" w:hAnsi="Arial" w:cs="Arial"/>
          <w:sz w:val="22"/>
          <w:szCs w:val="22"/>
        </w:rPr>
        <w:t xml:space="preserve">of people who have been involved in the matter </w:t>
      </w:r>
      <w:r w:rsidR="0030693B">
        <w:rPr>
          <w:rFonts w:ascii="Arial" w:hAnsi="Arial" w:cs="Arial"/>
          <w:sz w:val="22"/>
          <w:szCs w:val="22"/>
        </w:rPr>
        <w:t>may be included in applications and affidavits provided to parties to the litigation, including parents, and to the Court.</w:t>
      </w:r>
    </w:p>
    <w:p w14:paraId="52D308C8" w14:textId="50942E34" w:rsidR="0030693B" w:rsidRDefault="00F54D80"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Pr>
          <w:rFonts w:ascii="Arial" w:hAnsi="Arial" w:cs="Arial"/>
          <w:sz w:val="22"/>
          <w:szCs w:val="22"/>
        </w:rPr>
        <w:t xml:space="preserve">- </w:t>
      </w:r>
      <w:r w:rsidR="0030693B">
        <w:rPr>
          <w:rFonts w:ascii="Arial" w:hAnsi="Arial" w:cs="Arial"/>
          <w:sz w:val="22"/>
          <w:szCs w:val="22"/>
        </w:rPr>
        <w:t xml:space="preserve">The department may provide personal information to other stakeholders, including government agencies (such as Queensland Police Service, Queensland Health, Education Queensland), in accordance with the </w:t>
      </w:r>
      <w:r w:rsidR="0030693B">
        <w:rPr>
          <w:rFonts w:ascii="Arial" w:hAnsi="Arial" w:cs="Arial"/>
          <w:i/>
          <w:iCs/>
          <w:sz w:val="22"/>
          <w:szCs w:val="22"/>
        </w:rPr>
        <w:t xml:space="preserve">Child Protection Act 1999 </w:t>
      </w:r>
      <w:r w:rsidR="0030693B">
        <w:rPr>
          <w:rFonts w:ascii="Arial" w:hAnsi="Arial" w:cs="Arial"/>
          <w:sz w:val="22"/>
          <w:szCs w:val="22"/>
        </w:rPr>
        <w:t xml:space="preserve">(e.g. to ensure that safety and wellbeing of children, or to locate a missing </w:t>
      </w:r>
      <w:r w:rsidR="0030693B" w:rsidRPr="00D55718">
        <w:rPr>
          <w:rFonts w:ascii="Arial" w:hAnsi="Arial" w:cs="Arial"/>
          <w:sz w:val="20"/>
        </w:rPr>
        <w:t>person</w:t>
      </w:r>
      <w:r w:rsidR="0030693B">
        <w:rPr>
          <w:rFonts w:ascii="Arial" w:hAnsi="Arial" w:cs="Arial"/>
          <w:sz w:val="22"/>
          <w:szCs w:val="22"/>
        </w:rPr>
        <w:t>)</w:t>
      </w:r>
      <w:r w:rsidR="0030693B">
        <w:rPr>
          <w:rFonts w:ascii="Arial" w:hAnsi="Arial" w:cs="Arial"/>
          <w:i/>
          <w:iCs/>
          <w:sz w:val="22"/>
          <w:szCs w:val="22"/>
        </w:rPr>
        <w:t>.</w:t>
      </w:r>
    </w:p>
    <w:p w14:paraId="000D41A9" w14:textId="7B954AB6" w:rsidR="00F54D80" w:rsidRDefault="00F54D80" w:rsidP="00D55718">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Pr>
          <w:rFonts w:ascii="Arial" w:hAnsi="Arial" w:cs="Arial"/>
          <w:sz w:val="22"/>
          <w:szCs w:val="22"/>
        </w:rPr>
        <w:t xml:space="preserve">- </w:t>
      </w:r>
      <w:r w:rsidR="0030693B">
        <w:rPr>
          <w:rFonts w:ascii="Arial" w:hAnsi="Arial" w:cs="Arial"/>
          <w:sz w:val="22"/>
          <w:szCs w:val="22"/>
        </w:rPr>
        <w:t>T</w:t>
      </w:r>
      <w:r w:rsidR="0030693B" w:rsidRPr="00463AE5">
        <w:rPr>
          <w:rFonts w:ascii="Arial" w:hAnsi="Arial" w:cs="Arial"/>
          <w:sz w:val="22"/>
          <w:szCs w:val="22"/>
        </w:rPr>
        <w:t>he department may provide documents containing personal information to review and oversight bodies such as the Queensland Family and Child Commission, the Ombudsman, N</w:t>
      </w:r>
      <w:r w:rsidR="0030693B">
        <w:rPr>
          <w:rFonts w:ascii="Arial" w:hAnsi="Arial" w:cs="Arial"/>
          <w:sz w:val="22"/>
          <w:szCs w:val="22"/>
        </w:rPr>
        <w:t xml:space="preserve">ational </w:t>
      </w:r>
      <w:r w:rsidR="0030693B" w:rsidRPr="00463AE5">
        <w:rPr>
          <w:rFonts w:ascii="Arial" w:hAnsi="Arial" w:cs="Arial"/>
          <w:sz w:val="22"/>
          <w:szCs w:val="22"/>
        </w:rPr>
        <w:t>D</w:t>
      </w:r>
      <w:r w:rsidR="0030693B">
        <w:rPr>
          <w:rFonts w:ascii="Arial" w:hAnsi="Arial" w:cs="Arial"/>
          <w:sz w:val="22"/>
          <w:szCs w:val="22"/>
        </w:rPr>
        <w:t xml:space="preserve">isability </w:t>
      </w:r>
      <w:r w:rsidR="0030693B" w:rsidRPr="00463AE5">
        <w:rPr>
          <w:rFonts w:ascii="Arial" w:hAnsi="Arial" w:cs="Arial"/>
          <w:sz w:val="22"/>
          <w:szCs w:val="22"/>
        </w:rPr>
        <w:t>I</w:t>
      </w:r>
      <w:r w:rsidR="0030693B">
        <w:rPr>
          <w:rFonts w:ascii="Arial" w:hAnsi="Arial" w:cs="Arial"/>
          <w:sz w:val="22"/>
          <w:szCs w:val="22"/>
        </w:rPr>
        <w:t xml:space="preserve">nsurance </w:t>
      </w:r>
      <w:r w:rsidR="0030693B" w:rsidRPr="00463AE5">
        <w:rPr>
          <w:rFonts w:ascii="Arial" w:hAnsi="Arial" w:cs="Arial"/>
          <w:sz w:val="22"/>
          <w:szCs w:val="22"/>
        </w:rPr>
        <w:t>S</w:t>
      </w:r>
      <w:r w:rsidR="0030693B">
        <w:rPr>
          <w:rFonts w:ascii="Arial" w:hAnsi="Arial" w:cs="Arial"/>
          <w:sz w:val="22"/>
          <w:szCs w:val="22"/>
        </w:rPr>
        <w:t>cheme</w:t>
      </w:r>
      <w:r w:rsidR="0030693B" w:rsidRPr="00463AE5">
        <w:rPr>
          <w:rFonts w:ascii="Arial" w:hAnsi="Arial" w:cs="Arial"/>
          <w:sz w:val="22"/>
          <w:szCs w:val="22"/>
        </w:rPr>
        <w:t xml:space="preserve"> </w:t>
      </w:r>
      <w:r w:rsidR="0030693B">
        <w:rPr>
          <w:rFonts w:ascii="Arial" w:hAnsi="Arial" w:cs="Arial"/>
          <w:sz w:val="22"/>
          <w:szCs w:val="22"/>
        </w:rPr>
        <w:t>(NDIS)</w:t>
      </w:r>
      <w:r w:rsidR="0030693B" w:rsidRPr="00463AE5">
        <w:rPr>
          <w:rFonts w:ascii="Arial" w:hAnsi="Arial" w:cs="Arial"/>
          <w:sz w:val="22"/>
          <w:szCs w:val="22"/>
        </w:rPr>
        <w:t xml:space="preserve"> Quality</w:t>
      </w:r>
      <w:r w:rsidR="0030693B">
        <w:rPr>
          <w:rFonts w:ascii="Arial" w:hAnsi="Arial" w:cs="Arial"/>
          <w:sz w:val="22"/>
          <w:szCs w:val="22"/>
        </w:rPr>
        <w:t xml:space="preserve"> </w:t>
      </w:r>
      <w:r w:rsidR="0030693B" w:rsidRPr="00463AE5">
        <w:rPr>
          <w:rFonts w:ascii="Arial" w:hAnsi="Arial" w:cs="Arial"/>
          <w:sz w:val="22"/>
          <w:szCs w:val="22"/>
        </w:rPr>
        <w:t xml:space="preserve">and Safeguards Commission, the Queensland Health Ombudsman, the Information Commissioner, the Privacy Commissioner, the Queensland Human Rights Commission, under relevant legislation. </w:t>
      </w:r>
    </w:p>
    <w:p w14:paraId="1D4D7C95" w14:textId="4B1E52F3" w:rsidR="0030693B" w:rsidRDefault="00F54D80"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Pr>
          <w:rFonts w:ascii="Arial" w:hAnsi="Arial" w:cs="Arial"/>
          <w:sz w:val="22"/>
          <w:szCs w:val="22"/>
        </w:rPr>
        <w:t xml:space="preserve">- </w:t>
      </w:r>
      <w:r w:rsidR="0030693B">
        <w:rPr>
          <w:rFonts w:ascii="Arial" w:hAnsi="Arial" w:cs="Arial"/>
          <w:sz w:val="22"/>
          <w:szCs w:val="22"/>
        </w:rPr>
        <w:t xml:space="preserve">The department provides information to the </w:t>
      </w:r>
      <w:r w:rsidR="00FD190B" w:rsidRPr="00FD190B">
        <w:rPr>
          <w:rFonts w:ascii="Arial" w:hAnsi="Arial" w:cs="Arial"/>
          <w:sz w:val="22"/>
          <w:szCs w:val="22"/>
          <w:lang w:val="en-US"/>
        </w:rPr>
        <w:t>Together Queensland Industrial Union of Employees and the Australian Workers’ Union of Employees, Queensland</w:t>
      </w:r>
      <w:r w:rsidR="0030693B">
        <w:rPr>
          <w:rFonts w:ascii="Arial" w:hAnsi="Arial" w:cs="Arial"/>
          <w:sz w:val="22"/>
          <w:szCs w:val="22"/>
        </w:rPr>
        <w:t xml:space="preserve"> (e.g. n</w:t>
      </w:r>
      <w:r w:rsidR="0030693B" w:rsidRPr="00A70C33">
        <w:rPr>
          <w:rFonts w:ascii="Arial" w:hAnsi="Arial" w:cs="Arial"/>
          <w:sz w:val="22"/>
          <w:szCs w:val="22"/>
        </w:rPr>
        <w:t>ew starter</w:t>
      </w:r>
      <w:r w:rsidR="0030693B">
        <w:rPr>
          <w:rFonts w:ascii="Arial" w:hAnsi="Arial" w:cs="Arial"/>
          <w:sz w:val="22"/>
          <w:szCs w:val="22"/>
        </w:rPr>
        <w:t xml:space="preserve"> details </w:t>
      </w:r>
      <w:r w:rsidR="00E703BB">
        <w:rPr>
          <w:rFonts w:ascii="Arial" w:hAnsi="Arial" w:cs="Arial"/>
          <w:sz w:val="22"/>
          <w:szCs w:val="22"/>
        </w:rPr>
        <w:t xml:space="preserve">including </w:t>
      </w:r>
      <w:r w:rsidR="0030693B" w:rsidRPr="00A70C33">
        <w:rPr>
          <w:rFonts w:ascii="Arial" w:hAnsi="Arial" w:cs="Arial"/>
          <w:sz w:val="22"/>
          <w:szCs w:val="22"/>
        </w:rPr>
        <w:t>name, job title, work location and work email address</w:t>
      </w:r>
      <w:r w:rsidR="0030693B">
        <w:rPr>
          <w:rFonts w:ascii="Arial" w:hAnsi="Arial" w:cs="Arial"/>
          <w:sz w:val="22"/>
          <w:szCs w:val="22"/>
        </w:rPr>
        <w:t xml:space="preserve">); and </w:t>
      </w:r>
      <w:r w:rsidR="0030693B" w:rsidRPr="00A70C33">
        <w:rPr>
          <w:rFonts w:ascii="Arial" w:hAnsi="Arial" w:cs="Arial"/>
          <w:sz w:val="22"/>
          <w:szCs w:val="22"/>
        </w:rPr>
        <w:t>a full staff listing (name, job title and work location) every six months</w:t>
      </w:r>
      <w:r w:rsidR="0030693B">
        <w:rPr>
          <w:rFonts w:ascii="Arial" w:hAnsi="Arial" w:cs="Arial"/>
          <w:sz w:val="22"/>
          <w:szCs w:val="22"/>
        </w:rPr>
        <w:t xml:space="preserve">, as required under </w:t>
      </w:r>
      <w:r w:rsidR="00F819C4">
        <w:rPr>
          <w:rFonts w:ascii="Arial" w:hAnsi="Arial" w:cs="Arial"/>
          <w:sz w:val="22"/>
          <w:szCs w:val="22"/>
        </w:rPr>
        <w:t>the Union Encouragement paragraph of the Certified Agreement</w:t>
      </w:r>
      <w:r w:rsidR="0030693B">
        <w:rPr>
          <w:rFonts w:ascii="Arial" w:hAnsi="Arial" w:cs="Arial"/>
          <w:sz w:val="22"/>
          <w:szCs w:val="22"/>
        </w:rPr>
        <w:t>.</w:t>
      </w:r>
    </w:p>
    <w:p w14:paraId="40B117CD" w14:textId="309A8E74" w:rsidR="0030693B" w:rsidRPr="007030AD" w:rsidRDefault="00F54D80"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Pr>
          <w:rFonts w:ascii="Arial" w:hAnsi="Arial" w:cs="Arial"/>
          <w:sz w:val="22"/>
          <w:szCs w:val="22"/>
        </w:rPr>
        <w:lastRenderedPageBreak/>
        <w:t xml:space="preserve">- </w:t>
      </w:r>
      <w:r w:rsidR="0030693B">
        <w:rPr>
          <w:rFonts w:ascii="Arial" w:hAnsi="Arial" w:cs="Arial"/>
          <w:sz w:val="22"/>
          <w:szCs w:val="22"/>
        </w:rPr>
        <w:t xml:space="preserve">The department provides allegations of corrupt conduct to the Crime and Corruption Commission, in accordance with the </w:t>
      </w:r>
      <w:r w:rsidR="0030693B">
        <w:rPr>
          <w:rFonts w:ascii="Arial" w:hAnsi="Arial" w:cs="Arial"/>
          <w:i/>
          <w:iCs/>
          <w:sz w:val="22"/>
          <w:szCs w:val="22"/>
        </w:rPr>
        <w:t>Crime and Corruption Act 2001.</w:t>
      </w:r>
      <w:r w:rsidR="00FD190B">
        <w:rPr>
          <w:rFonts w:ascii="Arial" w:hAnsi="Arial" w:cs="Arial"/>
          <w:i/>
          <w:iCs/>
          <w:sz w:val="22"/>
          <w:szCs w:val="22"/>
        </w:rPr>
        <w:t xml:space="preserve"> </w:t>
      </w:r>
      <w:r w:rsidR="00FD190B">
        <w:rPr>
          <w:rFonts w:ascii="Arial" w:hAnsi="Arial" w:cs="Arial"/>
          <w:sz w:val="22"/>
          <w:szCs w:val="22"/>
        </w:rPr>
        <w:t>Allegations of misconduct by SES 3 and above are also reported to the Public Service Commission.</w:t>
      </w:r>
    </w:p>
    <w:p w14:paraId="64EAEBBC" w14:textId="18F3351D" w:rsidR="0030693B" w:rsidRPr="00463AE5" w:rsidRDefault="00F54D80" w:rsidP="00F54D80">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0"/>
        <w:rPr>
          <w:rFonts w:ascii="Arial" w:hAnsi="Arial" w:cs="Arial"/>
          <w:sz w:val="22"/>
          <w:szCs w:val="22"/>
        </w:rPr>
      </w:pPr>
      <w:r>
        <w:rPr>
          <w:rFonts w:ascii="Arial" w:hAnsi="Arial" w:cs="Arial"/>
          <w:sz w:val="22"/>
          <w:szCs w:val="22"/>
        </w:rPr>
        <w:t xml:space="preserve">- </w:t>
      </w:r>
      <w:r w:rsidR="0030693B">
        <w:rPr>
          <w:rFonts w:ascii="Arial" w:hAnsi="Arial" w:cs="Arial"/>
          <w:sz w:val="22"/>
          <w:szCs w:val="22"/>
        </w:rPr>
        <w:t>T</w:t>
      </w:r>
      <w:r w:rsidR="0030693B" w:rsidRPr="00463AE5">
        <w:rPr>
          <w:rFonts w:ascii="Arial" w:hAnsi="Arial" w:cs="Arial"/>
          <w:sz w:val="22"/>
          <w:szCs w:val="22"/>
        </w:rPr>
        <w:t>he department provide</w:t>
      </w:r>
      <w:r w:rsidR="0030693B">
        <w:rPr>
          <w:rFonts w:ascii="Arial" w:hAnsi="Arial" w:cs="Arial"/>
          <w:sz w:val="22"/>
          <w:szCs w:val="22"/>
        </w:rPr>
        <w:t>s</w:t>
      </w:r>
      <w:r w:rsidR="0030693B" w:rsidRPr="00463AE5">
        <w:rPr>
          <w:rFonts w:ascii="Arial" w:hAnsi="Arial" w:cs="Arial"/>
          <w:sz w:val="22"/>
          <w:szCs w:val="22"/>
        </w:rPr>
        <w:t xml:space="preserve"> </w:t>
      </w:r>
      <w:r w:rsidR="0030693B">
        <w:rPr>
          <w:rFonts w:ascii="Arial" w:hAnsi="Arial" w:cs="Arial"/>
          <w:sz w:val="22"/>
          <w:szCs w:val="22"/>
        </w:rPr>
        <w:t>information about suspected</w:t>
      </w:r>
      <w:r w:rsidR="0030693B" w:rsidRPr="00463AE5">
        <w:rPr>
          <w:rFonts w:ascii="Arial" w:hAnsi="Arial" w:cs="Arial"/>
          <w:sz w:val="22"/>
          <w:szCs w:val="22"/>
        </w:rPr>
        <w:t xml:space="preserve"> criminal activity to the Queensland Police Service for investigation and possible prosecution.</w:t>
      </w:r>
    </w:p>
    <w:p w14:paraId="23628A74" w14:textId="77777777" w:rsidR="0030693B" w:rsidRDefault="0030693B" w:rsidP="0030693B">
      <w:pPr>
        <w:pStyle w:val="NormalWeb"/>
        <w:spacing w:before="0" w:after="0"/>
        <w:rPr>
          <w:rFonts w:ascii="Arial" w:hAnsi="Arial" w:cs="Arial"/>
          <w:color w:val="A6A6A6" w:themeColor="background1" w:themeShade="A6"/>
          <w:sz w:val="22"/>
          <w:szCs w:val="22"/>
        </w:rPr>
      </w:pPr>
    </w:p>
    <w:p w14:paraId="166640FC" w14:textId="3A12171C" w:rsidR="0030693B" w:rsidRPr="00FB44C6" w:rsidRDefault="00FB44C6" w:rsidP="00F54D80">
      <w:pPr>
        <w:pStyle w:val="Heading3"/>
        <w:spacing w:after="60"/>
        <w:rPr>
          <w:b w:val="0"/>
          <w:bCs/>
          <w:color w:val="auto"/>
        </w:rPr>
      </w:pPr>
      <w:bookmarkStart w:id="40" w:name="_Toc195520407"/>
      <w:r w:rsidRPr="00FB44C6">
        <w:rPr>
          <w:rStyle w:val="Strong"/>
          <w:b/>
          <w:bCs w:val="0"/>
          <w:color w:val="auto"/>
        </w:rPr>
        <w:t>4.4.3</w:t>
      </w:r>
      <w:r w:rsidRPr="00FB44C6">
        <w:rPr>
          <w:rStyle w:val="Strong"/>
          <w:b/>
          <w:bCs w:val="0"/>
          <w:color w:val="auto"/>
        </w:rPr>
        <w:tab/>
      </w:r>
      <w:r w:rsidR="0030693B" w:rsidRPr="00FB44C6">
        <w:rPr>
          <w:rStyle w:val="Strong"/>
          <w:b/>
          <w:bCs w:val="0"/>
          <w:color w:val="auto"/>
        </w:rPr>
        <w:t>Complaints and reviews</w:t>
      </w:r>
      <w:bookmarkEnd w:id="40"/>
    </w:p>
    <w:p w14:paraId="6BD7C9E7" w14:textId="1CCCB034" w:rsidR="0030693B" w:rsidRDefault="0030693B" w:rsidP="0030693B">
      <w:pPr>
        <w:pStyle w:val="NormalWeb"/>
        <w:spacing w:before="0" w:after="0"/>
        <w:rPr>
          <w:rFonts w:ascii="Arial" w:hAnsi="Arial" w:cs="Arial"/>
          <w:sz w:val="22"/>
          <w:szCs w:val="22"/>
        </w:rPr>
      </w:pPr>
      <w:r w:rsidRPr="00332F8C">
        <w:rPr>
          <w:rFonts w:ascii="Arial" w:hAnsi="Arial" w:cs="Arial"/>
          <w:sz w:val="22"/>
          <w:szCs w:val="22"/>
        </w:rPr>
        <w:t>If you make</w:t>
      </w:r>
      <w:r>
        <w:rPr>
          <w:rFonts w:ascii="Arial" w:hAnsi="Arial" w:cs="Arial"/>
          <w:sz w:val="22"/>
          <w:szCs w:val="22"/>
        </w:rPr>
        <w:t xml:space="preserve"> a</w:t>
      </w:r>
      <w:r w:rsidRPr="00332F8C">
        <w:rPr>
          <w:rFonts w:ascii="Arial" w:hAnsi="Arial" w:cs="Arial"/>
          <w:sz w:val="22"/>
          <w:szCs w:val="22"/>
        </w:rPr>
        <w:t xml:space="preserve"> </w:t>
      </w:r>
      <w:r>
        <w:rPr>
          <w:rFonts w:ascii="Arial" w:hAnsi="Arial" w:cs="Arial"/>
          <w:sz w:val="22"/>
          <w:szCs w:val="22"/>
        </w:rPr>
        <w:t>complaint to the department, it may be necessary for us to disclose information you provide or other information about you to the alleged person responsible and others who may have information about what occurred</w:t>
      </w:r>
      <w:r w:rsidR="00F54D80">
        <w:rPr>
          <w:rFonts w:ascii="Arial" w:hAnsi="Arial" w:cs="Arial"/>
          <w:sz w:val="22"/>
          <w:szCs w:val="22"/>
        </w:rPr>
        <w:t>. It is necessary to do this so that we can</w:t>
      </w:r>
      <w:r>
        <w:rPr>
          <w:rFonts w:ascii="Arial" w:hAnsi="Arial" w:cs="Arial"/>
          <w:sz w:val="22"/>
          <w:szCs w:val="22"/>
        </w:rPr>
        <w:t xml:space="preserve"> properly assess and respond to your complaint, and to provide </w:t>
      </w:r>
      <w:r w:rsidRPr="00332F8C">
        <w:rPr>
          <w:rFonts w:ascii="Arial" w:hAnsi="Arial" w:cs="Arial"/>
          <w:sz w:val="22"/>
          <w:szCs w:val="22"/>
        </w:rPr>
        <w:t>procedural fairness</w:t>
      </w:r>
      <w:r>
        <w:rPr>
          <w:rFonts w:ascii="Arial" w:hAnsi="Arial" w:cs="Arial"/>
          <w:sz w:val="22"/>
          <w:szCs w:val="22"/>
        </w:rPr>
        <w:t xml:space="preserve"> to the person complained about</w:t>
      </w:r>
      <w:r w:rsidRPr="00332F8C">
        <w:rPr>
          <w:rFonts w:ascii="Arial" w:hAnsi="Arial" w:cs="Arial"/>
          <w:sz w:val="22"/>
          <w:szCs w:val="22"/>
        </w:rPr>
        <w:t>.</w:t>
      </w:r>
    </w:p>
    <w:p w14:paraId="50699243" w14:textId="77777777" w:rsidR="0030693B" w:rsidRPr="00332F8C" w:rsidRDefault="0030693B" w:rsidP="0030693B">
      <w:pPr>
        <w:pStyle w:val="NormalWeb"/>
        <w:spacing w:before="0" w:after="0"/>
        <w:rPr>
          <w:rFonts w:ascii="Arial" w:hAnsi="Arial" w:cs="Arial"/>
          <w:sz w:val="22"/>
          <w:szCs w:val="22"/>
        </w:rPr>
      </w:pPr>
    </w:p>
    <w:p w14:paraId="7D1CEB2E" w14:textId="60EB9832" w:rsidR="0030693B" w:rsidRDefault="0030693B" w:rsidP="0030693B">
      <w:pPr>
        <w:pStyle w:val="NormalWeb"/>
        <w:spacing w:before="0" w:after="0"/>
        <w:rPr>
          <w:rFonts w:ascii="Arial" w:hAnsi="Arial" w:cs="Arial"/>
          <w:sz w:val="22"/>
          <w:szCs w:val="22"/>
        </w:rPr>
      </w:pPr>
      <w:r w:rsidRPr="00A64671">
        <w:rPr>
          <w:rFonts w:ascii="Arial" w:hAnsi="Arial" w:cs="Arial"/>
          <w:sz w:val="22"/>
          <w:szCs w:val="22"/>
        </w:rPr>
        <w:t xml:space="preserve">The </w:t>
      </w:r>
      <w:r>
        <w:rPr>
          <w:rFonts w:ascii="Arial" w:hAnsi="Arial" w:cs="Arial"/>
          <w:sz w:val="22"/>
          <w:szCs w:val="22"/>
        </w:rPr>
        <w:t>department</w:t>
      </w:r>
      <w:r w:rsidRPr="00A64671">
        <w:rPr>
          <w:rFonts w:ascii="Arial" w:hAnsi="Arial" w:cs="Arial"/>
          <w:sz w:val="22"/>
          <w:szCs w:val="22"/>
        </w:rPr>
        <w:t xml:space="preserve"> may </w:t>
      </w:r>
      <w:r>
        <w:rPr>
          <w:rFonts w:ascii="Arial" w:hAnsi="Arial" w:cs="Arial"/>
          <w:sz w:val="22"/>
          <w:szCs w:val="22"/>
        </w:rPr>
        <w:t xml:space="preserve">also </w:t>
      </w:r>
      <w:r w:rsidRPr="00A64671">
        <w:rPr>
          <w:rFonts w:ascii="Arial" w:hAnsi="Arial" w:cs="Arial"/>
          <w:sz w:val="22"/>
          <w:szCs w:val="22"/>
        </w:rPr>
        <w:t xml:space="preserve">disclose personal information to a review </w:t>
      </w:r>
      <w:r>
        <w:rPr>
          <w:rFonts w:ascii="Arial" w:hAnsi="Arial" w:cs="Arial"/>
          <w:sz w:val="22"/>
          <w:szCs w:val="22"/>
        </w:rPr>
        <w:t xml:space="preserve">or oversight </w:t>
      </w:r>
      <w:r w:rsidRPr="00A64671">
        <w:rPr>
          <w:rFonts w:ascii="Arial" w:hAnsi="Arial" w:cs="Arial"/>
          <w:sz w:val="22"/>
          <w:szCs w:val="22"/>
        </w:rPr>
        <w:t xml:space="preserve">body </w:t>
      </w:r>
      <w:r>
        <w:rPr>
          <w:rFonts w:ascii="Arial" w:hAnsi="Arial" w:cs="Arial"/>
          <w:sz w:val="22"/>
          <w:szCs w:val="22"/>
        </w:rPr>
        <w:t xml:space="preserve">as outlined </w:t>
      </w:r>
      <w:r w:rsidR="00F54D80">
        <w:rPr>
          <w:rFonts w:ascii="Arial" w:hAnsi="Arial" w:cs="Arial"/>
          <w:sz w:val="22"/>
          <w:szCs w:val="22"/>
        </w:rPr>
        <w:t>above</w:t>
      </w:r>
      <w:r w:rsidRPr="00A64671">
        <w:rPr>
          <w:rFonts w:ascii="Arial" w:hAnsi="Arial" w:cs="Arial"/>
          <w:sz w:val="22"/>
          <w:szCs w:val="22"/>
        </w:rPr>
        <w:t>.</w:t>
      </w:r>
    </w:p>
    <w:p w14:paraId="5977318E" w14:textId="77777777" w:rsidR="0030693B" w:rsidRPr="00A64671" w:rsidRDefault="0030693B" w:rsidP="0030693B">
      <w:pPr>
        <w:pStyle w:val="NormalWeb"/>
        <w:spacing w:before="0" w:after="0"/>
        <w:rPr>
          <w:rFonts w:ascii="Arial" w:hAnsi="Arial" w:cs="Arial"/>
          <w:sz w:val="22"/>
          <w:szCs w:val="22"/>
        </w:rPr>
      </w:pPr>
    </w:p>
    <w:p w14:paraId="4CB4F984" w14:textId="0B754D69" w:rsidR="0030693B" w:rsidRPr="00FB44C6" w:rsidRDefault="00FB44C6" w:rsidP="00F54D80">
      <w:pPr>
        <w:pStyle w:val="Heading3"/>
        <w:spacing w:after="60"/>
        <w:rPr>
          <w:b w:val="0"/>
          <w:bCs/>
          <w:color w:val="auto"/>
        </w:rPr>
      </w:pPr>
      <w:bookmarkStart w:id="41" w:name="_Toc195520408"/>
      <w:r w:rsidRPr="00FB44C6">
        <w:rPr>
          <w:rStyle w:val="Strong"/>
          <w:b/>
          <w:bCs w:val="0"/>
          <w:color w:val="auto"/>
        </w:rPr>
        <w:t>4.4.4</w:t>
      </w:r>
      <w:r w:rsidRPr="00FB44C6">
        <w:rPr>
          <w:rStyle w:val="Strong"/>
          <w:b/>
          <w:bCs w:val="0"/>
          <w:color w:val="auto"/>
        </w:rPr>
        <w:tab/>
      </w:r>
      <w:r w:rsidR="0030693B" w:rsidRPr="00FB44C6">
        <w:rPr>
          <w:rStyle w:val="Strong"/>
          <w:b/>
          <w:bCs w:val="0"/>
          <w:color w:val="auto"/>
        </w:rPr>
        <w:t>Information given for publication</w:t>
      </w:r>
      <w:bookmarkEnd w:id="41"/>
    </w:p>
    <w:p w14:paraId="55D50A21" w14:textId="77777777" w:rsidR="0030693B" w:rsidRDefault="0030693B" w:rsidP="0030693B">
      <w:pPr>
        <w:pStyle w:val="NormalWeb"/>
        <w:spacing w:before="0" w:after="0"/>
        <w:rPr>
          <w:rFonts w:ascii="Arial" w:hAnsi="Arial" w:cs="Arial"/>
          <w:sz w:val="22"/>
          <w:szCs w:val="22"/>
        </w:rPr>
      </w:pPr>
      <w:r>
        <w:rPr>
          <w:rFonts w:ascii="Arial" w:hAnsi="Arial" w:cs="Arial"/>
          <w:sz w:val="22"/>
          <w:szCs w:val="22"/>
        </w:rPr>
        <w:t>If you publish your personal information or provide it to someone for the purpose of publication, the department is not required to comply with QPP 6 or QPP 10.2 in relation to that information and connected or related information</w:t>
      </w:r>
      <w:r w:rsidRPr="00A64671">
        <w:rPr>
          <w:rFonts w:ascii="Arial" w:hAnsi="Arial" w:cs="Arial"/>
          <w:sz w:val="22"/>
          <w:szCs w:val="22"/>
        </w:rPr>
        <w:t>.</w:t>
      </w:r>
      <w:r>
        <w:rPr>
          <w:rFonts w:ascii="Arial" w:hAnsi="Arial" w:cs="Arial"/>
          <w:sz w:val="22"/>
          <w:szCs w:val="22"/>
        </w:rPr>
        <w:t xml:space="preserve"> This means that the department may disclose additional information in response to the matters raised by you, e.g. by way of explanation about why the department took a particular action.</w:t>
      </w:r>
    </w:p>
    <w:p w14:paraId="68F27146" w14:textId="77777777" w:rsidR="0030693B" w:rsidRDefault="0030693B" w:rsidP="0030693B">
      <w:pPr>
        <w:pStyle w:val="NormalWeb"/>
        <w:spacing w:before="0" w:after="0"/>
        <w:rPr>
          <w:rFonts w:ascii="Arial" w:hAnsi="Arial" w:cs="Arial"/>
          <w:sz w:val="22"/>
          <w:szCs w:val="22"/>
        </w:rPr>
      </w:pPr>
    </w:p>
    <w:p w14:paraId="37F069BD" w14:textId="32A87DFC" w:rsidR="0030693B" w:rsidRPr="00FB44C6" w:rsidRDefault="00FB44C6" w:rsidP="00F54D80">
      <w:pPr>
        <w:pStyle w:val="Heading3"/>
        <w:spacing w:after="60"/>
        <w:rPr>
          <w:b w:val="0"/>
          <w:bCs/>
          <w:color w:val="auto"/>
        </w:rPr>
      </w:pPr>
      <w:bookmarkStart w:id="42" w:name="_Toc195520409"/>
      <w:r w:rsidRPr="00FB44C6">
        <w:rPr>
          <w:rStyle w:val="Strong"/>
          <w:b/>
          <w:bCs w:val="0"/>
          <w:color w:val="auto"/>
        </w:rPr>
        <w:t>4.4.5</w:t>
      </w:r>
      <w:r w:rsidRPr="00FB44C6">
        <w:rPr>
          <w:rStyle w:val="Strong"/>
          <w:b/>
          <w:bCs w:val="0"/>
          <w:color w:val="auto"/>
        </w:rPr>
        <w:tab/>
      </w:r>
      <w:r w:rsidR="0030693B" w:rsidRPr="00FB44C6">
        <w:rPr>
          <w:rStyle w:val="Strong"/>
          <w:b/>
          <w:bCs w:val="0"/>
          <w:color w:val="auto"/>
        </w:rPr>
        <w:t>Data breach notifications</w:t>
      </w:r>
      <w:bookmarkEnd w:id="42"/>
    </w:p>
    <w:p w14:paraId="138FA345" w14:textId="77777777" w:rsidR="00F23C38" w:rsidRDefault="0030693B" w:rsidP="0030693B">
      <w:pPr>
        <w:pStyle w:val="NormalWeb"/>
        <w:spacing w:before="0" w:after="0"/>
        <w:rPr>
          <w:rFonts w:ascii="Arial" w:hAnsi="Arial" w:cs="Arial"/>
          <w:sz w:val="22"/>
          <w:szCs w:val="22"/>
        </w:rPr>
      </w:pPr>
      <w:r>
        <w:rPr>
          <w:rFonts w:ascii="Arial" w:hAnsi="Arial" w:cs="Arial"/>
          <w:sz w:val="22"/>
          <w:szCs w:val="22"/>
        </w:rPr>
        <w:t xml:space="preserve">The department is required to notify relevant bodies about privacy breaches. </w:t>
      </w:r>
    </w:p>
    <w:p w14:paraId="62CC7B26" w14:textId="77777777" w:rsidR="00F23C38" w:rsidRDefault="00F23C38" w:rsidP="0030693B">
      <w:pPr>
        <w:pStyle w:val="NormalWeb"/>
        <w:spacing w:before="0" w:after="0"/>
        <w:rPr>
          <w:rFonts w:ascii="Arial" w:hAnsi="Arial" w:cs="Arial"/>
          <w:sz w:val="22"/>
          <w:szCs w:val="22"/>
        </w:rPr>
      </w:pPr>
    </w:p>
    <w:p w14:paraId="1D15534D" w14:textId="490D7A89" w:rsidR="0030693B" w:rsidRDefault="0030693B" w:rsidP="00E703BB">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120"/>
        <w:rPr>
          <w:rFonts w:ascii="Arial" w:hAnsi="Arial" w:cs="Arial"/>
          <w:sz w:val="22"/>
          <w:szCs w:val="22"/>
        </w:rPr>
      </w:pPr>
      <w:r w:rsidRPr="00F23C38">
        <w:rPr>
          <w:rFonts w:ascii="Arial" w:hAnsi="Arial" w:cs="Arial"/>
          <w:b/>
          <w:bCs/>
          <w:sz w:val="22"/>
          <w:szCs w:val="22"/>
        </w:rPr>
        <w:t>For example</w:t>
      </w:r>
      <w:r w:rsidR="00F23C38">
        <w:rPr>
          <w:rFonts w:ascii="Arial" w:hAnsi="Arial" w:cs="Arial"/>
          <w:b/>
          <w:bCs/>
          <w:sz w:val="22"/>
          <w:szCs w:val="22"/>
        </w:rPr>
        <w:t>:</w:t>
      </w:r>
      <w:r>
        <w:rPr>
          <w:rFonts w:ascii="Arial" w:hAnsi="Arial" w:cs="Arial"/>
          <w:sz w:val="22"/>
          <w:szCs w:val="22"/>
        </w:rPr>
        <w:t xml:space="preserve"> </w:t>
      </w:r>
      <w:r w:rsidR="00F23C38">
        <w:rPr>
          <w:rFonts w:ascii="Arial" w:hAnsi="Arial" w:cs="Arial"/>
          <w:sz w:val="22"/>
          <w:szCs w:val="22"/>
        </w:rPr>
        <w:t>I</w:t>
      </w:r>
      <w:r w:rsidRPr="00A64671">
        <w:rPr>
          <w:rFonts w:ascii="Arial" w:hAnsi="Arial" w:cs="Arial"/>
          <w:sz w:val="22"/>
          <w:szCs w:val="22"/>
        </w:rPr>
        <w:t xml:space="preserve">f </w:t>
      </w:r>
      <w:r>
        <w:rPr>
          <w:rFonts w:ascii="Arial" w:hAnsi="Arial" w:cs="Arial"/>
          <w:sz w:val="22"/>
          <w:szCs w:val="22"/>
        </w:rPr>
        <w:t>a</w:t>
      </w:r>
      <w:r w:rsidRPr="00A64671">
        <w:rPr>
          <w:rFonts w:ascii="Arial" w:hAnsi="Arial" w:cs="Arial"/>
          <w:sz w:val="22"/>
          <w:szCs w:val="22"/>
        </w:rPr>
        <w:t xml:space="preserve"> </w:t>
      </w:r>
      <w:r>
        <w:rPr>
          <w:rFonts w:ascii="Arial" w:hAnsi="Arial" w:cs="Arial"/>
          <w:sz w:val="22"/>
          <w:szCs w:val="22"/>
        </w:rPr>
        <w:t xml:space="preserve">privacy </w:t>
      </w:r>
      <w:r w:rsidRPr="00A64671">
        <w:rPr>
          <w:rFonts w:ascii="Arial" w:hAnsi="Arial" w:cs="Arial"/>
          <w:sz w:val="22"/>
          <w:szCs w:val="22"/>
        </w:rPr>
        <w:t>breach</w:t>
      </w:r>
      <w:r>
        <w:rPr>
          <w:rFonts w:ascii="Arial" w:hAnsi="Arial" w:cs="Arial"/>
          <w:sz w:val="22"/>
          <w:szCs w:val="22"/>
        </w:rPr>
        <w:t xml:space="preserve"> occurs in</w:t>
      </w:r>
      <w:r w:rsidRPr="00A64671">
        <w:rPr>
          <w:rFonts w:ascii="Arial" w:hAnsi="Arial" w:cs="Arial"/>
          <w:sz w:val="22"/>
          <w:szCs w:val="22"/>
        </w:rPr>
        <w:t xml:space="preserve"> relat</w:t>
      </w:r>
      <w:r>
        <w:rPr>
          <w:rFonts w:ascii="Arial" w:hAnsi="Arial" w:cs="Arial"/>
          <w:sz w:val="22"/>
          <w:szCs w:val="22"/>
        </w:rPr>
        <w:t xml:space="preserve">ion to the department’s use of information in </w:t>
      </w:r>
      <w:r w:rsidRPr="00A64671">
        <w:rPr>
          <w:rFonts w:ascii="Arial" w:hAnsi="Arial" w:cs="Arial"/>
          <w:sz w:val="22"/>
          <w:szCs w:val="22"/>
        </w:rPr>
        <w:t>the My Health Records System</w:t>
      </w:r>
      <w:r>
        <w:rPr>
          <w:rFonts w:ascii="Arial" w:hAnsi="Arial" w:cs="Arial"/>
          <w:sz w:val="22"/>
          <w:szCs w:val="22"/>
        </w:rPr>
        <w:t xml:space="preserve">, the </w:t>
      </w:r>
      <w:r w:rsidRPr="003A7CF9">
        <w:rPr>
          <w:rFonts w:ascii="Arial" w:hAnsi="Arial" w:cs="Arial"/>
          <w:i/>
          <w:iCs/>
          <w:sz w:val="22"/>
          <w:szCs w:val="22"/>
        </w:rPr>
        <w:t>My Health Records Act 2012</w:t>
      </w:r>
      <w:r>
        <w:rPr>
          <w:rFonts w:ascii="Arial" w:hAnsi="Arial" w:cs="Arial"/>
          <w:sz w:val="22"/>
          <w:szCs w:val="22"/>
        </w:rPr>
        <w:t xml:space="preserve"> (Cth) requires</w:t>
      </w:r>
      <w:r w:rsidRPr="00A64671">
        <w:rPr>
          <w:rFonts w:ascii="Arial" w:hAnsi="Arial" w:cs="Arial"/>
          <w:sz w:val="22"/>
          <w:szCs w:val="22"/>
        </w:rPr>
        <w:t xml:space="preserve"> the </w:t>
      </w:r>
      <w:r>
        <w:rPr>
          <w:rFonts w:ascii="Arial" w:hAnsi="Arial" w:cs="Arial"/>
          <w:sz w:val="22"/>
          <w:szCs w:val="22"/>
        </w:rPr>
        <w:t xml:space="preserve">department to notify </w:t>
      </w:r>
      <w:r w:rsidRPr="00A64671">
        <w:rPr>
          <w:rFonts w:ascii="Arial" w:hAnsi="Arial" w:cs="Arial"/>
          <w:sz w:val="22"/>
          <w:szCs w:val="22"/>
        </w:rPr>
        <w:t>the My Health Records System Operator</w:t>
      </w:r>
      <w:r>
        <w:rPr>
          <w:rFonts w:ascii="Arial" w:hAnsi="Arial" w:cs="Arial"/>
          <w:sz w:val="22"/>
          <w:szCs w:val="22"/>
        </w:rPr>
        <w:t xml:space="preserve">. That notification may include </w:t>
      </w:r>
      <w:r w:rsidRPr="00A64671">
        <w:rPr>
          <w:rFonts w:ascii="Arial" w:hAnsi="Arial" w:cs="Arial"/>
          <w:sz w:val="22"/>
          <w:szCs w:val="22"/>
        </w:rPr>
        <w:t xml:space="preserve">your </w:t>
      </w:r>
      <w:r>
        <w:rPr>
          <w:rFonts w:ascii="Arial" w:hAnsi="Arial" w:cs="Arial"/>
          <w:sz w:val="22"/>
          <w:szCs w:val="22"/>
        </w:rPr>
        <w:t>person</w:t>
      </w:r>
      <w:r w:rsidRPr="00A64671">
        <w:rPr>
          <w:rFonts w:ascii="Arial" w:hAnsi="Arial" w:cs="Arial"/>
          <w:sz w:val="22"/>
          <w:szCs w:val="22"/>
        </w:rPr>
        <w:t>al information</w:t>
      </w:r>
      <w:r>
        <w:rPr>
          <w:rFonts w:ascii="Arial" w:hAnsi="Arial" w:cs="Arial"/>
          <w:sz w:val="22"/>
          <w:szCs w:val="22"/>
        </w:rPr>
        <w:t xml:space="preserve"> if you are affected by the breach</w:t>
      </w:r>
      <w:r w:rsidRPr="00A64671">
        <w:rPr>
          <w:rFonts w:ascii="Arial" w:hAnsi="Arial" w:cs="Arial"/>
          <w:sz w:val="22"/>
          <w:szCs w:val="22"/>
        </w:rPr>
        <w:t>.</w:t>
      </w:r>
    </w:p>
    <w:p w14:paraId="2C3FDB6C" w14:textId="1A3F2F6B" w:rsidR="00E703BB" w:rsidRDefault="009252A3" w:rsidP="00F23C38">
      <w:pPr>
        <w:pStyle w:val="NormalWeb"/>
        <w:pBdr>
          <w:top w:val="single" w:sz="4" w:space="1" w:color="auto"/>
          <w:left w:val="single" w:sz="4" w:space="4" w:color="auto"/>
          <w:bottom w:val="single" w:sz="4" w:space="1" w:color="auto"/>
          <w:right w:val="single" w:sz="4" w:space="4" w:color="auto"/>
        </w:pBdr>
        <w:shd w:val="clear" w:color="auto" w:fill="DAEEF3" w:themeFill="accent5" w:themeFillTint="33"/>
        <w:spacing w:before="0" w:after="0"/>
        <w:rPr>
          <w:rFonts w:ascii="Arial" w:hAnsi="Arial" w:cs="Arial"/>
          <w:sz w:val="22"/>
          <w:szCs w:val="22"/>
        </w:rPr>
      </w:pPr>
      <w:r w:rsidRPr="00F23C38">
        <w:rPr>
          <w:rFonts w:ascii="Arial" w:hAnsi="Arial" w:cs="Arial"/>
          <w:b/>
          <w:bCs/>
          <w:sz w:val="22"/>
          <w:szCs w:val="22"/>
        </w:rPr>
        <w:t>For example</w:t>
      </w:r>
      <w:r>
        <w:rPr>
          <w:rFonts w:ascii="Arial" w:hAnsi="Arial" w:cs="Arial"/>
          <w:b/>
          <w:bCs/>
          <w:sz w:val="22"/>
          <w:szCs w:val="22"/>
        </w:rPr>
        <w:t>:</w:t>
      </w:r>
      <w:r>
        <w:rPr>
          <w:rFonts w:ascii="Arial" w:hAnsi="Arial" w:cs="Arial"/>
          <w:sz w:val="22"/>
          <w:szCs w:val="22"/>
        </w:rPr>
        <w:t xml:space="preserve"> T</w:t>
      </w:r>
      <w:r w:rsidR="00E703BB" w:rsidRPr="003A7CF9">
        <w:rPr>
          <w:rFonts w:ascii="Arial" w:hAnsi="Arial" w:cs="Arial"/>
          <w:sz w:val="22"/>
          <w:szCs w:val="22"/>
        </w:rPr>
        <w:t xml:space="preserve">he </w:t>
      </w:r>
      <w:r w:rsidR="00E703BB" w:rsidRPr="003A7CF9">
        <w:rPr>
          <w:rFonts w:ascii="Arial" w:hAnsi="Arial" w:cs="Arial"/>
          <w:i/>
          <w:iCs/>
          <w:sz w:val="22"/>
          <w:szCs w:val="22"/>
        </w:rPr>
        <w:t xml:space="preserve">Privacy Act 1988 </w:t>
      </w:r>
      <w:r w:rsidR="00E703BB" w:rsidRPr="003A7CF9">
        <w:rPr>
          <w:rFonts w:ascii="Arial" w:hAnsi="Arial" w:cs="Arial"/>
          <w:sz w:val="22"/>
          <w:szCs w:val="22"/>
        </w:rPr>
        <w:t>(Cth) requires the department to notify the Office of the Australian Information Commissioner (OAIC) about a privacy breach affecting Tax File Numbers (TFNs)</w:t>
      </w:r>
      <w:r w:rsidR="00E703BB">
        <w:rPr>
          <w:rFonts w:ascii="Arial" w:hAnsi="Arial" w:cs="Arial"/>
          <w:sz w:val="22"/>
          <w:szCs w:val="22"/>
        </w:rPr>
        <w:t>. If employee TFNs are affected by a data breach, identifying employee information may be provided to the OAIC</w:t>
      </w:r>
      <w:r w:rsidR="00E703BB" w:rsidRPr="003A7CF9">
        <w:rPr>
          <w:rFonts w:ascii="Arial" w:hAnsi="Arial" w:cs="Arial"/>
          <w:sz w:val="22"/>
          <w:szCs w:val="22"/>
        </w:rPr>
        <w:t>.</w:t>
      </w:r>
    </w:p>
    <w:p w14:paraId="0AEB57F8" w14:textId="77777777" w:rsidR="0030693B" w:rsidRDefault="0030693B" w:rsidP="0030693B">
      <w:pPr>
        <w:pStyle w:val="NormalWeb"/>
        <w:spacing w:before="0" w:after="0"/>
        <w:rPr>
          <w:rFonts w:ascii="Arial" w:hAnsi="Arial" w:cs="Arial"/>
          <w:sz w:val="22"/>
          <w:szCs w:val="22"/>
        </w:rPr>
      </w:pPr>
    </w:p>
    <w:p w14:paraId="019A890F" w14:textId="1DED5543" w:rsidR="0030693B" w:rsidRPr="00FB44C6" w:rsidRDefault="00FB44C6" w:rsidP="00F54D80">
      <w:pPr>
        <w:pStyle w:val="Heading3"/>
        <w:spacing w:after="60"/>
        <w:rPr>
          <w:b w:val="0"/>
          <w:bCs/>
          <w:color w:val="auto"/>
        </w:rPr>
      </w:pPr>
      <w:bookmarkStart w:id="43" w:name="_Toc195520410"/>
      <w:r w:rsidRPr="00FB44C6">
        <w:rPr>
          <w:rStyle w:val="Strong"/>
          <w:b/>
          <w:bCs w:val="0"/>
          <w:color w:val="auto"/>
        </w:rPr>
        <w:t>4.4.6</w:t>
      </w:r>
      <w:r w:rsidRPr="00FB44C6">
        <w:rPr>
          <w:rStyle w:val="Strong"/>
          <w:b/>
          <w:bCs w:val="0"/>
          <w:color w:val="auto"/>
        </w:rPr>
        <w:tab/>
      </w:r>
      <w:r w:rsidR="0030693B" w:rsidRPr="00FB44C6">
        <w:rPr>
          <w:rStyle w:val="Strong"/>
          <w:b/>
          <w:bCs w:val="0"/>
          <w:color w:val="auto"/>
        </w:rPr>
        <w:t>Disclosure of sensitive information</w:t>
      </w:r>
      <w:bookmarkEnd w:id="43"/>
    </w:p>
    <w:p w14:paraId="2088AE43" w14:textId="77777777" w:rsidR="0030693B" w:rsidRDefault="0030693B" w:rsidP="0030693B">
      <w:pPr>
        <w:pStyle w:val="NormalWeb"/>
        <w:spacing w:before="0" w:after="0"/>
        <w:rPr>
          <w:rFonts w:ascii="Arial" w:hAnsi="Arial" w:cs="Arial"/>
          <w:sz w:val="22"/>
          <w:szCs w:val="22"/>
        </w:rPr>
      </w:pPr>
      <w:r>
        <w:rPr>
          <w:rFonts w:ascii="Arial" w:hAnsi="Arial" w:cs="Arial"/>
          <w:sz w:val="22"/>
          <w:szCs w:val="22"/>
        </w:rPr>
        <w:t>G</w:t>
      </w:r>
      <w:r w:rsidRPr="00A64671">
        <w:rPr>
          <w:rFonts w:ascii="Arial" w:hAnsi="Arial" w:cs="Arial"/>
          <w:sz w:val="22"/>
          <w:szCs w:val="22"/>
        </w:rPr>
        <w:t>enerally</w:t>
      </w:r>
      <w:r>
        <w:rPr>
          <w:rFonts w:ascii="Arial" w:hAnsi="Arial" w:cs="Arial"/>
          <w:sz w:val="22"/>
          <w:szCs w:val="22"/>
        </w:rPr>
        <w:t>,</w:t>
      </w:r>
      <w:r w:rsidRPr="00A64671">
        <w:rPr>
          <w:rFonts w:ascii="Arial" w:hAnsi="Arial" w:cs="Arial"/>
          <w:sz w:val="22"/>
          <w:szCs w:val="22"/>
        </w:rPr>
        <w:t xml:space="preserve"> </w:t>
      </w:r>
      <w:r>
        <w:rPr>
          <w:rFonts w:ascii="Arial" w:hAnsi="Arial" w:cs="Arial"/>
          <w:sz w:val="22"/>
          <w:szCs w:val="22"/>
        </w:rPr>
        <w:t>t</w:t>
      </w:r>
      <w:r w:rsidRPr="00A64671">
        <w:rPr>
          <w:rFonts w:ascii="Arial" w:hAnsi="Arial" w:cs="Arial"/>
          <w:sz w:val="22"/>
          <w:szCs w:val="22"/>
        </w:rPr>
        <w:t xml:space="preserve">he </w:t>
      </w:r>
      <w:r>
        <w:rPr>
          <w:rFonts w:ascii="Arial" w:hAnsi="Arial" w:cs="Arial"/>
          <w:sz w:val="22"/>
          <w:szCs w:val="22"/>
        </w:rPr>
        <w:t>department</w:t>
      </w:r>
      <w:r w:rsidRPr="00A64671">
        <w:rPr>
          <w:rFonts w:ascii="Arial" w:hAnsi="Arial" w:cs="Arial"/>
          <w:sz w:val="22"/>
          <w:szCs w:val="22"/>
        </w:rPr>
        <w:t xml:space="preserve"> will only disclose your sensitive information with your consent.</w:t>
      </w:r>
    </w:p>
    <w:p w14:paraId="36920174" w14:textId="77777777" w:rsidR="0030693B" w:rsidRPr="00A64671" w:rsidRDefault="0030693B" w:rsidP="0030693B">
      <w:pPr>
        <w:pStyle w:val="NormalWeb"/>
        <w:spacing w:before="0" w:after="0"/>
        <w:rPr>
          <w:rFonts w:ascii="Arial" w:hAnsi="Arial" w:cs="Arial"/>
          <w:sz w:val="22"/>
          <w:szCs w:val="22"/>
        </w:rPr>
      </w:pPr>
    </w:p>
    <w:p w14:paraId="1A4E9E90" w14:textId="77777777" w:rsidR="0030693B" w:rsidRDefault="0030693B" w:rsidP="000826CD">
      <w:pPr>
        <w:pStyle w:val="NormalWeb"/>
        <w:spacing w:before="0" w:after="60"/>
        <w:rPr>
          <w:rFonts w:ascii="Arial" w:hAnsi="Arial" w:cs="Arial"/>
          <w:sz w:val="22"/>
          <w:szCs w:val="22"/>
        </w:rPr>
      </w:pPr>
      <w:r>
        <w:rPr>
          <w:rFonts w:ascii="Arial" w:hAnsi="Arial" w:cs="Arial"/>
          <w:sz w:val="22"/>
          <w:szCs w:val="22"/>
        </w:rPr>
        <w:t>However, t</w:t>
      </w:r>
      <w:r w:rsidRPr="00A64671">
        <w:rPr>
          <w:rFonts w:ascii="Arial" w:hAnsi="Arial" w:cs="Arial"/>
          <w:sz w:val="22"/>
          <w:szCs w:val="22"/>
        </w:rPr>
        <w:t>here are some exceptions that permit disclosure of sensitive information for a secondary purpose without your consent, including</w:t>
      </w:r>
      <w:r>
        <w:rPr>
          <w:rFonts w:ascii="Arial" w:hAnsi="Arial" w:cs="Arial"/>
          <w:sz w:val="22"/>
          <w:szCs w:val="22"/>
        </w:rPr>
        <w:t>:</w:t>
      </w:r>
    </w:p>
    <w:p w14:paraId="5525CD2F" w14:textId="1F4828D2" w:rsidR="0030693B" w:rsidRDefault="0030693B" w:rsidP="00E7382B">
      <w:pPr>
        <w:pStyle w:val="NormalWeb"/>
        <w:numPr>
          <w:ilvl w:val="0"/>
          <w:numId w:val="36"/>
        </w:numPr>
        <w:spacing w:before="0" w:after="0"/>
        <w:rPr>
          <w:rFonts w:ascii="Arial" w:hAnsi="Arial" w:cs="Arial"/>
          <w:sz w:val="22"/>
          <w:szCs w:val="22"/>
        </w:rPr>
      </w:pPr>
      <w:r w:rsidRPr="00A64671">
        <w:rPr>
          <w:rFonts w:ascii="Arial" w:hAnsi="Arial" w:cs="Arial"/>
          <w:sz w:val="22"/>
          <w:szCs w:val="22"/>
        </w:rPr>
        <w:t>where it is required or authorised by or under law</w:t>
      </w:r>
    </w:p>
    <w:p w14:paraId="263D59DE" w14:textId="2E52D3E9" w:rsidR="0030693B" w:rsidRPr="00236BA5" w:rsidRDefault="0030693B" w:rsidP="00E7382B">
      <w:pPr>
        <w:pStyle w:val="NormalWeb"/>
        <w:numPr>
          <w:ilvl w:val="0"/>
          <w:numId w:val="36"/>
        </w:numPr>
        <w:spacing w:before="0" w:after="0"/>
      </w:pPr>
      <w:r w:rsidRPr="00785FD7">
        <w:rPr>
          <w:rFonts w:ascii="Arial" w:hAnsi="Arial" w:cs="Arial"/>
          <w:sz w:val="22"/>
          <w:szCs w:val="22"/>
        </w:rPr>
        <w:t xml:space="preserve">where </w:t>
      </w:r>
      <w:r w:rsidR="00236BA5">
        <w:rPr>
          <w:rFonts w:ascii="Arial" w:hAnsi="Arial" w:cs="Arial"/>
          <w:sz w:val="22"/>
          <w:szCs w:val="22"/>
        </w:rPr>
        <w:t xml:space="preserve">it is unreasonable or impracticable to obtain your consent and </w:t>
      </w:r>
      <w:r w:rsidRPr="00785FD7">
        <w:rPr>
          <w:rFonts w:ascii="Arial" w:hAnsi="Arial" w:cs="Arial"/>
          <w:sz w:val="22"/>
          <w:szCs w:val="22"/>
        </w:rPr>
        <w:t>the department reasonably believes that the disclosure is necessary to lessen or prevent a serious threat to the life, health or safety of an individual or the public</w:t>
      </w:r>
    </w:p>
    <w:p w14:paraId="02B6D8DD" w14:textId="4C7509AD" w:rsidR="00236BA5" w:rsidRPr="00236BA5" w:rsidRDefault="00236BA5" w:rsidP="00E7382B">
      <w:pPr>
        <w:pStyle w:val="NormalWeb"/>
        <w:numPr>
          <w:ilvl w:val="0"/>
          <w:numId w:val="36"/>
        </w:numPr>
        <w:spacing w:before="0" w:after="0"/>
      </w:pPr>
      <w:r>
        <w:rPr>
          <w:rFonts w:ascii="Arial" w:hAnsi="Arial" w:cs="Arial"/>
          <w:sz w:val="22"/>
          <w:szCs w:val="22"/>
        </w:rPr>
        <w:t>the department suspect</w:t>
      </w:r>
      <w:r w:rsidR="00EA787B">
        <w:rPr>
          <w:rFonts w:ascii="Arial" w:hAnsi="Arial" w:cs="Arial"/>
          <w:sz w:val="22"/>
          <w:szCs w:val="22"/>
        </w:rPr>
        <w:t>s</w:t>
      </w:r>
      <w:r>
        <w:rPr>
          <w:rFonts w:ascii="Arial" w:hAnsi="Arial" w:cs="Arial"/>
          <w:sz w:val="22"/>
          <w:szCs w:val="22"/>
        </w:rPr>
        <w:t xml:space="preserve"> unlawful activity or serious misconduct and reasonably believes that the disclosure is necessary</w:t>
      </w:r>
      <w:r w:rsidR="00EA787B">
        <w:rPr>
          <w:rFonts w:ascii="Arial" w:hAnsi="Arial" w:cs="Arial"/>
          <w:sz w:val="22"/>
          <w:szCs w:val="22"/>
        </w:rPr>
        <w:t xml:space="preserve"> for it</w:t>
      </w:r>
      <w:r>
        <w:rPr>
          <w:rFonts w:ascii="Arial" w:hAnsi="Arial" w:cs="Arial"/>
          <w:sz w:val="22"/>
          <w:szCs w:val="22"/>
        </w:rPr>
        <w:t xml:space="preserve"> to take appropriate action </w:t>
      </w:r>
    </w:p>
    <w:p w14:paraId="3AA8D163" w14:textId="6BE2A962" w:rsidR="00236BA5" w:rsidRPr="00236BA5" w:rsidRDefault="00236BA5" w:rsidP="00E7382B">
      <w:pPr>
        <w:pStyle w:val="NormalWeb"/>
        <w:numPr>
          <w:ilvl w:val="0"/>
          <w:numId w:val="36"/>
        </w:numPr>
        <w:spacing w:before="0" w:after="0"/>
      </w:pPr>
      <w:r>
        <w:rPr>
          <w:rFonts w:ascii="Arial" w:hAnsi="Arial" w:cs="Arial"/>
          <w:sz w:val="22"/>
          <w:szCs w:val="22"/>
        </w:rPr>
        <w:t>the department reasonably believes that the disclosure is reasonably necessary to help locate a missing person</w:t>
      </w:r>
      <w:r w:rsidR="00EA787B">
        <w:rPr>
          <w:rFonts w:ascii="Arial" w:hAnsi="Arial" w:cs="Arial"/>
          <w:sz w:val="22"/>
          <w:szCs w:val="22"/>
        </w:rPr>
        <w:t>, or</w:t>
      </w:r>
    </w:p>
    <w:p w14:paraId="1C181793" w14:textId="01348C55" w:rsidR="00236BA5" w:rsidRPr="00236BA5" w:rsidRDefault="00236BA5" w:rsidP="00E7382B">
      <w:pPr>
        <w:pStyle w:val="NormalWeb"/>
        <w:numPr>
          <w:ilvl w:val="0"/>
          <w:numId w:val="36"/>
        </w:numPr>
        <w:spacing w:before="0" w:after="0"/>
      </w:pPr>
      <w:r>
        <w:rPr>
          <w:rFonts w:ascii="Arial" w:hAnsi="Arial" w:cs="Arial"/>
          <w:sz w:val="22"/>
          <w:szCs w:val="22"/>
        </w:rPr>
        <w:t>the use or disclosure is reasonably necessary to establish, exercise or defend a legal or equitable claim</w:t>
      </w:r>
      <w:r w:rsidR="00EA787B">
        <w:rPr>
          <w:rFonts w:ascii="Arial" w:hAnsi="Arial" w:cs="Arial"/>
          <w:sz w:val="22"/>
          <w:szCs w:val="22"/>
        </w:rPr>
        <w:t>, or for a confidential alternative dispute resolution process.</w:t>
      </w:r>
    </w:p>
    <w:p w14:paraId="4C6BDA3C" w14:textId="77777777" w:rsidR="00274E24" w:rsidRDefault="00274E24" w:rsidP="00274E24">
      <w:pPr>
        <w:pStyle w:val="NormalWeb"/>
        <w:spacing w:before="0" w:after="0"/>
        <w:ind w:left="778"/>
      </w:pPr>
    </w:p>
    <w:p w14:paraId="1AAD72AA" w14:textId="3B5C7F2A" w:rsidR="0030693B" w:rsidRPr="00FB44C6" w:rsidRDefault="00A66D23" w:rsidP="00F23C38">
      <w:pPr>
        <w:pStyle w:val="Heading2"/>
        <w:spacing w:after="120"/>
        <w:rPr>
          <w:b w:val="0"/>
          <w:bCs w:val="0"/>
          <w:color w:val="auto"/>
          <w:sz w:val="28"/>
          <w:szCs w:val="28"/>
        </w:rPr>
      </w:pPr>
      <w:bookmarkStart w:id="44" w:name="_Toc195520411"/>
      <w:r w:rsidRPr="00FB44C6">
        <w:rPr>
          <w:rStyle w:val="Strong"/>
          <w:b/>
          <w:bCs/>
          <w:color w:val="auto"/>
          <w:sz w:val="28"/>
          <w:szCs w:val="28"/>
        </w:rPr>
        <w:t>4.4.</w:t>
      </w:r>
      <w:r w:rsidR="00FB44C6" w:rsidRPr="00FB44C6">
        <w:rPr>
          <w:rStyle w:val="Strong"/>
          <w:b/>
          <w:bCs/>
          <w:color w:val="auto"/>
          <w:sz w:val="28"/>
          <w:szCs w:val="28"/>
        </w:rPr>
        <w:t xml:space="preserve">7 </w:t>
      </w:r>
      <w:r w:rsidR="0030693B" w:rsidRPr="00FB44C6">
        <w:rPr>
          <w:rStyle w:val="Strong"/>
          <w:b/>
          <w:bCs/>
          <w:color w:val="auto"/>
          <w:sz w:val="28"/>
          <w:szCs w:val="28"/>
        </w:rPr>
        <w:t>Disclosure of personal information overseas</w:t>
      </w:r>
      <w:bookmarkEnd w:id="44"/>
    </w:p>
    <w:p w14:paraId="6877AA0F" w14:textId="66F35BAD" w:rsidR="00B34116" w:rsidRDefault="0030693B" w:rsidP="00B34116">
      <w:pPr>
        <w:pStyle w:val="NormalWeb"/>
        <w:spacing w:before="0" w:after="0"/>
        <w:rPr>
          <w:rFonts w:cs="Arial"/>
          <w:szCs w:val="22"/>
        </w:rPr>
      </w:pPr>
      <w:r>
        <w:rPr>
          <w:rFonts w:ascii="Arial" w:hAnsi="Arial" w:cs="Arial"/>
          <w:sz w:val="22"/>
          <w:szCs w:val="22"/>
        </w:rPr>
        <w:t>T</w:t>
      </w:r>
      <w:r w:rsidRPr="00A64671">
        <w:rPr>
          <w:rFonts w:ascii="Arial" w:hAnsi="Arial" w:cs="Arial"/>
          <w:sz w:val="22"/>
          <w:szCs w:val="22"/>
        </w:rPr>
        <w:t xml:space="preserve">he </w:t>
      </w:r>
      <w:r>
        <w:rPr>
          <w:rFonts w:ascii="Arial" w:hAnsi="Arial" w:cs="Arial"/>
          <w:sz w:val="22"/>
          <w:szCs w:val="22"/>
        </w:rPr>
        <w:t>department</w:t>
      </w:r>
      <w:r w:rsidRPr="00A64671">
        <w:rPr>
          <w:rFonts w:ascii="Arial" w:hAnsi="Arial" w:cs="Arial"/>
          <w:sz w:val="22"/>
          <w:szCs w:val="22"/>
        </w:rPr>
        <w:t xml:space="preserve"> only discloses personal information overseas </w:t>
      </w:r>
      <w:r>
        <w:rPr>
          <w:rFonts w:ascii="Arial" w:hAnsi="Arial" w:cs="Arial"/>
          <w:sz w:val="22"/>
          <w:szCs w:val="22"/>
        </w:rPr>
        <w:t xml:space="preserve">in limited circumstances, for example, to respond to a complaint if </w:t>
      </w:r>
      <w:r w:rsidRPr="00A64671">
        <w:rPr>
          <w:rFonts w:ascii="Arial" w:hAnsi="Arial" w:cs="Arial"/>
          <w:sz w:val="22"/>
          <w:szCs w:val="22"/>
        </w:rPr>
        <w:t>the complainant or respondent is based overseas</w:t>
      </w:r>
      <w:r w:rsidRPr="00546C66">
        <w:rPr>
          <w:rFonts w:ascii="Arial" w:hAnsi="Arial" w:cs="Arial"/>
          <w:sz w:val="22"/>
          <w:szCs w:val="22"/>
        </w:rPr>
        <w:t>.</w:t>
      </w:r>
      <w:r w:rsidR="00B34116">
        <w:rPr>
          <w:rFonts w:ascii="Arial" w:hAnsi="Arial" w:cs="Arial"/>
          <w:sz w:val="22"/>
          <w:szCs w:val="22"/>
        </w:rPr>
        <w:t xml:space="preserve"> </w:t>
      </w:r>
    </w:p>
    <w:p w14:paraId="6AEFADB5" w14:textId="07E7F391" w:rsidR="00B34116" w:rsidRDefault="00B34116" w:rsidP="00B34116">
      <w:pPr>
        <w:spacing w:after="0"/>
        <w:rPr>
          <w:rFonts w:eastAsia="Times New Roman" w:cs="Arial"/>
          <w:szCs w:val="22"/>
          <w:lang w:val="en-AU" w:eastAsia="en-AU"/>
        </w:rPr>
      </w:pPr>
      <w:r w:rsidRPr="00FD229A">
        <w:rPr>
          <w:rFonts w:eastAsia="Times New Roman" w:cs="Arial"/>
          <w:szCs w:val="22"/>
          <w:lang w:val="en-AU" w:eastAsia="en-AU"/>
        </w:rPr>
        <w:t>Some</w:t>
      </w:r>
      <w:r>
        <w:rPr>
          <w:rFonts w:eastAsia="Times New Roman" w:cs="Arial"/>
          <w:szCs w:val="22"/>
          <w:lang w:val="en-AU" w:eastAsia="en-AU"/>
        </w:rPr>
        <w:t xml:space="preserve"> analytical</w:t>
      </w:r>
      <w:r w:rsidRPr="00FD229A">
        <w:rPr>
          <w:rFonts w:eastAsia="Times New Roman" w:cs="Arial"/>
          <w:szCs w:val="22"/>
          <w:lang w:val="en-AU" w:eastAsia="en-AU"/>
        </w:rPr>
        <w:t xml:space="preserve"> data collected by tools such as Google Analytics </w:t>
      </w:r>
      <w:r>
        <w:rPr>
          <w:rFonts w:eastAsia="Times New Roman" w:cs="Arial"/>
          <w:szCs w:val="22"/>
          <w:lang w:val="en-AU" w:eastAsia="en-AU"/>
        </w:rPr>
        <w:t xml:space="preserve">may </w:t>
      </w:r>
      <w:r w:rsidRPr="00FD229A">
        <w:rPr>
          <w:rFonts w:eastAsia="Times New Roman" w:cs="Arial"/>
          <w:szCs w:val="22"/>
          <w:lang w:val="en-AU" w:eastAsia="en-AU"/>
        </w:rPr>
        <w:t xml:space="preserve">be stored in cloud-based servers in the United States. </w:t>
      </w:r>
    </w:p>
    <w:p w14:paraId="3483F639" w14:textId="77777777" w:rsidR="0030693B" w:rsidRDefault="0030693B" w:rsidP="0030693B">
      <w:pPr>
        <w:pStyle w:val="NormalWeb"/>
        <w:spacing w:before="0" w:after="0"/>
        <w:rPr>
          <w:rFonts w:ascii="Arial" w:hAnsi="Arial" w:cs="Arial"/>
          <w:sz w:val="22"/>
          <w:szCs w:val="22"/>
        </w:rPr>
      </w:pPr>
    </w:p>
    <w:p w14:paraId="30DC2C96" w14:textId="09A732AA" w:rsidR="00EA787B" w:rsidRDefault="0030693B" w:rsidP="0030693B">
      <w:pPr>
        <w:pStyle w:val="NormalWeb"/>
        <w:spacing w:before="0" w:after="0"/>
        <w:rPr>
          <w:rFonts w:ascii="Arial" w:hAnsi="Arial" w:cs="Arial"/>
          <w:sz w:val="22"/>
          <w:szCs w:val="22"/>
        </w:rPr>
      </w:pPr>
      <w:r w:rsidRPr="00A64671">
        <w:rPr>
          <w:rFonts w:ascii="Arial" w:hAnsi="Arial" w:cs="Arial"/>
          <w:sz w:val="22"/>
          <w:szCs w:val="22"/>
        </w:rPr>
        <w:t xml:space="preserve">When you communicate with the </w:t>
      </w:r>
      <w:r>
        <w:rPr>
          <w:rFonts w:ascii="Arial" w:hAnsi="Arial" w:cs="Arial"/>
          <w:sz w:val="22"/>
          <w:szCs w:val="22"/>
        </w:rPr>
        <w:t xml:space="preserve">department </w:t>
      </w:r>
      <w:r w:rsidRPr="00A64671">
        <w:rPr>
          <w:rFonts w:ascii="Arial" w:hAnsi="Arial" w:cs="Arial"/>
          <w:sz w:val="22"/>
          <w:szCs w:val="22"/>
        </w:rPr>
        <w:t>through a social network service such as Facebook or Twitter, the social network provider and its partners may collect and hold your personal information overseas.</w:t>
      </w:r>
      <w:r>
        <w:rPr>
          <w:rFonts w:ascii="Arial" w:hAnsi="Arial" w:cs="Arial"/>
          <w:sz w:val="22"/>
          <w:szCs w:val="22"/>
        </w:rPr>
        <w:t xml:space="preserve"> </w:t>
      </w:r>
    </w:p>
    <w:p w14:paraId="1050CBC2" w14:textId="361D9D31" w:rsidR="0030693B" w:rsidRPr="00274E24" w:rsidRDefault="00274E24" w:rsidP="00B14664">
      <w:pPr>
        <w:pStyle w:val="Heading1"/>
        <w:numPr>
          <w:ilvl w:val="0"/>
          <w:numId w:val="44"/>
        </w:numPr>
        <w:spacing w:before="240" w:after="240"/>
        <w:ind w:hanging="720"/>
        <w:rPr>
          <w:sz w:val="40"/>
          <w:szCs w:val="40"/>
        </w:rPr>
      </w:pPr>
      <w:r>
        <w:rPr>
          <w:sz w:val="40"/>
          <w:szCs w:val="40"/>
        </w:rPr>
        <w:t xml:space="preserve"> </w:t>
      </w:r>
      <w:bookmarkStart w:id="45" w:name="_Toc195520412"/>
      <w:r w:rsidR="0030693B" w:rsidRPr="00274E24">
        <w:rPr>
          <w:sz w:val="40"/>
          <w:szCs w:val="40"/>
        </w:rPr>
        <w:t>Storage and security</w:t>
      </w:r>
      <w:bookmarkEnd w:id="45"/>
      <w:r w:rsidR="0030693B" w:rsidRPr="00274E24">
        <w:rPr>
          <w:sz w:val="40"/>
          <w:szCs w:val="40"/>
        </w:rPr>
        <w:t xml:space="preserve"> </w:t>
      </w:r>
    </w:p>
    <w:p w14:paraId="06A59DC2" w14:textId="06BBD9FD" w:rsidR="0030693B" w:rsidRDefault="00274E24" w:rsidP="0030693B">
      <w:pPr>
        <w:pStyle w:val="Heading2"/>
        <w:rPr>
          <w:lang w:eastAsia="en-AU"/>
        </w:rPr>
      </w:pPr>
      <w:bookmarkStart w:id="46" w:name="_Toc195520413"/>
      <w:r>
        <w:rPr>
          <w:lang w:eastAsia="en-AU"/>
        </w:rPr>
        <w:t>5.1</w:t>
      </w:r>
      <w:r>
        <w:rPr>
          <w:lang w:eastAsia="en-AU"/>
        </w:rPr>
        <w:tab/>
      </w:r>
      <w:r w:rsidR="0030693B">
        <w:rPr>
          <w:lang w:eastAsia="en-AU"/>
        </w:rPr>
        <w:t>General</w:t>
      </w:r>
      <w:bookmarkEnd w:id="46"/>
    </w:p>
    <w:p w14:paraId="1AA1CB82" w14:textId="174FDA33" w:rsidR="0030693B" w:rsidRDefault="0030693B" w:rsidP="0030693B">
      <w:pPr>
        <w:spacing w:after="0"/>
        <w:rPr>
          <w:rFonts w:eastAsia="Times New Roman" w:cs="Arial"/>
          <w:szCs w:val="22"/>
          <w:lang w:val="en-AU" w:eastAsia="en-AU"/>
        </w:rPr>
      </w:pPr>
      <w:r w:rsidRPr="00FD229A">
        <w:rPr>
          <w:rFonts w:eastAsia="Times New Roman" w:cs="Arial"/>
          <w:szCs w:val="22"/>
          <w:lang w:val="en-AU" w:eastAsia="en-AU"/>
        </w:rPr>
        <w:t xml:space="preserve">Hard copy documents are </w:t>
      </w:r>
      <w:r w:rsidRPr="000E11D6">
        <w:rPr>
          <w:rFonts w:eastAsia="Times New Roman" w:cs="Arial"/>
          <w:szCs w:val="22"/>
          <w:lang w:val="en-AU" w:eastAsia="en-AU"/>
        </w:rPr>
        <w:t>either</w:t>
      </w:r>
      <w:r w:rsidRPr="00FD229A">
        <w:rPr>
          <w:rFonts w:eastAsia="Times New Roman" w:cs="Arial"/>
          <w:szCs w:val="22"/>
          <w:lang w:val="en-AU" w:eastAsia="en-AU"/>
        </w:rPr>
        <w:t xml:space="preserve"> held on site, </w:t>
      </w:r>
      <w:r w:rsidR="00F23C38">
        <w:rPr>
          <w:rFonts w:eastAsia="Times New Roman" w:cs="Arial"/>
          <w:szCs w:val="22"/>
          <w:lang w:val="en-AU" w:eastAsia="en-AU"/>
        </w:rPr>
        <w:t xml:space="preserve">on secure floors and </w:t>
      </w:r>
      <w:r w:rsidRPr="00FD229A">
        <w:rPr>
          <w:rFonts w:eastAsia="Times New Roman" w:cs="Arial"/>
          <w:szCs w:val="22"/>
          <w:lang w:val="en-AU" w:eastAsia="en-AU"/>
        </w:rPr>
        <w:t>in a mixture of tambours</w:t>
      </w:r>
      <w:r w:rsidR="00F23C38">
        <w:rPr>
          <w:rFonts w:eastAsia="Times New Roman" w:cs="Arial"/>
          <w:szCs w:val="22"/>
          <w:lang w:val="en-AU" w:eastAsia="en-AU"/>
        </w:rPr>
        <w:t xml:space="preserve"> and</w:t>
      </w:r>
      <w:r w:rsidRPr="00FD229A">
        <w:rPr>
          <w:rFonts w:eastAsia="Times New Roman" w:cs="Arial"/>
          <w:szCs w:val="22"/>
          <w:lang w:val="en-AU" w:eastAsia="en-AU"/>
        </w:rPr>
        <w:t xml:space="preserve"> locked cabinets</w:t>
      </w:r>
      <w:r w:rsidRPr="000E11D6">
        <w:rPr>
          <w:rFonts w:eastAsia="Times New Roman" w:cs="Arial"/>
          <w:szCs w:val="22"/>
          <w:lang w:val="en-AU" w:eastAsia="en-AU"/>
        </w:rPr>
        <w:t>, or in secure offsite storage</w:t>
      </w:r>
      <w:r w:rsidRPr="00FD229A">
        <w:rPr>
          <w:rFonts w:eastAsia="Times New Roman" w:cs="Arial"/>
          <w:szCs w:val="22"/>
          <w:lang w:val="en-AU" w:eastAsia="en-AU"/>
        </w:rPr>
        <w:t>.</w:t>
      </w:r>
    </w:p>
    <w:p w14:paraId="4C08FE43" w14:textId="77777777" w:rsidR="0030693B" w:rsidRPr="00FD229A" w:rsidRDefault="0030693B" w:rsidP="0030693B">
      <w:pPr>
        <w:spacing w:after="0"/>
        <w:rPr>
          <w:rFonts w:eastAsia="Times New Roman" w:cs="Arial"/>
          <w:szCs w:val="22"/>
          <w:lang w:val="en-AU" w:eastAsia="en-AU"/>
        </w:rPr>
      </w:pPr>
    </w:p>
    <w:p w14:paraId="100F277C" w14:textId="77777777" w:rsidR="0030693B" w:rsidRDefault="0030693B" w:rsidP="0030693B">
      <w:pPr>
        <w:spacing w:after="0"/>
        <w:rPr>
          <w:rFonts w:eastAsia="Times New Roman" w:cs="Arial"/>
          <w:color w:val="000000"/>
          <w:lang w:eastAsia="en-AU"/>
        </w:rPr>
      </w:pPr>
      <w:r>
        <w:rPr>
          <w:rFonts w:eastAsia="Times New Roman" w:cs="Arial"/>
          <w:color w:val="000000"/>
          <w:lang w:eastAsia="en-AU"/>
        </w:rPr>
        <w:t>P</w:t>
      </w:r>
      <w:r w:rsidRPr="00167811">
        <w:rPr>
          <w:rFonts w:eastAsia="Times New Roman" w:cs="Arial"/>
          <w:color w:val="000000"/>
          <w:lang w:eastAsia="en-AU"/>
        </w:rPr>
        <w:t>ersonal information collected</w:t>
      </w:r>
      <w:r>
        <w:rPr>
          <w:rFonts w:eastAsia="Times New Roman" w:cs="Arial"/>
          <w:color w:val="000000"/>
          <w:lang w:eastAsia="en-AU"/>
        </w:rPr>
        <w:t xml:space="preserve"> in an electronic format</w:t>
      </w:r>
      <w:r w:rsidRPr="00167811">
        <w:rPr>
          <w:rFonts w:eastAsia="Times New Roman" w:cs="Arial"/>
          <w:color w:val="000000"/>
          <w:lang w:eastAsia="en-AU"/>
        </w:rPr>
        <w:t xml:space="preserve"> is held on servers located in Australia</w:t>
      </w:r>
      <w:r>
        <w:rPr>
          <w:rFonts w:eastAsia="Times New Roman" w:cs="Arial"/>
          <w:color w:val="000000"/>
          <w:lang w:eastAsia="en-AU"/>
        </w:rPr>
        <w:t>, either on-premise or in dedicated government tenancies in the cloud</w:t>
      </w:r>
      <w:r w:rsidRPr="00167811">
        <w:rPr>
          <w:rFonts w:eastAsia="Times New Roman" w:cs="Arial"/>
          <w:color w:val="000000"/>
          <w:lang w:eastAsia="en-AU"/>
        </w:rPr>
        <w:t xml:space="preserve">. </w:t>
      </w:r>
      <w:r>
        <w:rPr>
          <w:rFonts w:eastAsia="Times New Roman" w:cs="Arial"/>
          <w:color w:val="000000"/>
          <w:lang w:eastAsia="en-AU"/>
        </w:rPr>
        <w:t>The department</w:t>
      </w:r>
      <w:r w:rsidRPr="00167811">
        <w:rPr>
          <w:rFonts w:eastAsia="Times New Roman" w:cs="Arial"/>
          <w:color w:val="000000"/>
          <w:lang w:eastAsia="en-AU"/>
        </w:rPr>
        <w:t xml:space="preserve"> retain</w:t>
      </w:r>
      <w:r>
        <w:rPr>
          <w:rFonts w:eastAsia="Times New Roman" w:cs="Arial"/>
          <w:color w:val="000000"/>
          <w:lang w:eastAsia="en-AU"/>
        </w:rPr>
        <w:t>s</w:t>
      </w:r>
      <w:r w:rsidRPr="00167811">
        <w:rPr>
          <w:rFonts w:eastAsia="Times New Roman" w:cs="Arial"/>
          <w:color w:val="000000"/>
          <w:lang w:eastAsia="en-AU"/>
        </w:rPr>
        <w:t xml:space="preserve"> effective control over a</w:t>
      </w:r>
      <w:r>
        <w:rPr>
          <w:rFonts w:eastAsia="Times New Roman" w:cs="Arial"/>
          <w:color w:val="000000"/>
          <w:lang w:eastAsia="en-AU"/>
        </w:rPr>
        <w:t>ll</w:t>
      </w:r>
      <w:r w:rsidRPr="00167811">
        <w:rPr>
          <w:rFonts w:eastAsia="Times New Roman" w:cs="Arial"/>
          <w:color w:val="000000"/>
          <w:lang w:eastAsia="en-AU"/>
        </w:rPr>
        <w:t xml:space="preserve"> personal information held on </w:t>
      </w:r>
      <w:r>
        <w:rPr>
          <w:rFonts w:eastAsia="Times New Roman" w:cs="Arial"/>
          <w:color w:val="000000"/>
          <w:lang w:eastAsia="en-AU"/>
        </w:rPr>
        <w:t>the government</w:t>
      </w:r>
      <w:r w:rsidRPr="00167811">
        <w:rPr>
          <w:rFonts w:eastAsia="Times New Roman" w:cs="Arial"/>
          <w:color w:val="000000"/>
          <w:lang w:eastAsia="en-AU"/>
        </w:rPr>
        <w:t xml:space="preserve"> cloud</w:t>
      </w:r>
      <w:r>
        <w:rPr>
          <w:rFonts w:eastAsia="Times New Roman" w:cs="Arial"/>
          <w:color w:val="000000"/>
          <w:lang w:eastAsia="en-AU"/>
        </w:rPr>
        <w:t xml:space="preserve"> tenancy</w:t>
      </w:r>
      <w:r w:rsidRPr="00167811">
        <w:rPr>
          <w:rFonts w:eastAsia="Times New Roman" w:cs="Arial"/>
          <w:color w:val="000000"/>
          <w:lang w:eastAsia="en-AU"/>
        </w:rPr>
        <w:t xml:space="preserve">, and the information is handled in accordance with the </w:t>
      </w:r>
      <w:r>
        <w:rPr>
          <w:rFonts w:eastAsia="Times New Roman" w:cs="Arial"/>
          <w:color w:val="000000"/>
          <w:lang w:eastAsia="en-AU"/>
        </w:rPr>
        <w:t>QPPs</w:t>
      </w:r>
      <w:r w:rsidRPr="00167811">
        <w:rPr>
          <w:rFonts w:eastAsia="Times New Roman" w:cs="Arial"/>
          <w:color w:val="000000"/>
          <w:lang w:eastAsia="en-AU"/>
        </w:rPr>
        <w:t>.</w:t>
      </w:r>
    </w:p>
    <w:p w14:paraId="749BB732" w14:textId="0C9058B7" w:rsidR="0030693B" w:rsidRDefault="00274E24" w:rsidP="0030693B">
      <w:pPr>
        <w:pStyle w:val="Heading2"/>
        <w:rPr>
          <w:lang w:eastAsia="en-AU"/>
        </w:rPr>
      </w:pPr>
      <w:bookmarkStart w:id="47" w:name="_Toc195520414"/>
      <w:r>
        <w:rPr>
          <w:lang w:eastAsia="en-AU"/>
        </w:rPr>
        <w:t>5.2</w:t>
      </w:r>
      <w:r>
        <w:rPr>
          <w:lang w:eastAsia="en-AU"/>
        </w:rPr>
        <w:tab/>
      </w:r>
      <w:r w:rsidR="0030693B">
        <w:rPr>
          <w:lang w:eastAsia="en-AU"/>
        </w:rPr>
        <w:t>Information technology security practices</w:t>
      </w:r>
      <w:bookmarkEnd w:id="47"/>
    </w:p>
    <w:p w14:paraId="14CFF6F9" w14:textId="3940D277" w:rsidR="0030693B" w:rsidRPr="00167811" w:rsidRDefault="0030693B" w:rsidP="000826CD">
      <w:pPr>
        <w:spacing w:before="120" w:after="60"/>
        <w:rPr>
          <w:rFonts w:eastAsia="Times New Roman" w:cs="Arial"/>
          <w:color w:val="000000"/>
          <w:lang w:eastAsia="en-AU"/>
        </w:rPr>
      </w:pPr>
      <w:r>
        <w:rPr>
          <w:rFonts w:eastAsia="Times New Roman" w:cs="Arial"/>
          <w:color w:val="000000"/>
          <w:lang w:eastAsia="en-AU"/>
        </w:rPr>
        <w:t xml:space="preserve">The department takes reasonable steps to </w:t>
      </w:r>
      <w:r w:rsidRPr="00167811">
        <w:rPr>
          <w:rFonts w:eastAsia="Times New Roman" w:cs="Arial"/>
          <w:color w:val="000000"/>
          <w:lang w:eastAsia="en-AU"/>
        </w:rPr>
        <w:t xml:space="preserve">protect the personal information </w:t>
      </w:r>
      <w:r>
        <w:rPr>
          <w:rFonts w:eastAsia="Times New Roman" w:cs="Arial"/>
          <w:color w:val="000000"/>
          <w:lang w:eastAsia="en-AU"/>
        </w:rPr>
        <w:t>it</w:t>
      </w:r>
      <w:r w:rsidRPr="00167811">
        <w:rPr>
          <w:rFonts w:eastAsia="Times New Roman" w:cs="Arial"/>
          <w:color w:val="000000"/>
          <w:lang w:eastAsia="en-AU"/>
        </w:rPr>
        <w:t xml:space="preserve"> hold</w:t>
      </w:r>
      <w:r>
        <w:rPr>
          <w:rFonts w:eastAsia="Times New Roman" w:cs="Arial"/>
          <w:color w:val="000000"/>
          <w:lang w:eastAsia="en-AU"/>
        </w:rPr>
        <w:t>s</w:t>
      </w:r>
      <w:r w:rsidRPr="00167811">
        <w:rPr>
          <w:rFonts w:eastAsia="Times New Roman" w:cs="Arial"/>
          <w:color w:val="000000"/>
          <w:lang w:eastAsia="en-AU"/>
        </w:rPr>
        <w:t xml:space="preserve"> from internal and external threats</w:t>
      </w:r>
      <w:r>
        <w:rPr>
          <w:rFonts w:eastAsia="Times New Roman" w:cs="Arial"/>
          <w:color w:val="000000"/>
          <w:lang w:eastAsia="en-AU"/>
        </w:rPr>
        <w:t>. For example,</w:t>
      </w:r>
      <w:r w:rsidRPr="00167811">
        <w:rPr>
          <w:rFonts w:eastAsia="Times New Roman" w:cs="Arial"/>
          <w:color w:val="000000"/>
          <w:lang w:eastAsia="en-AU"/>
        </w:rPr>
        <w:t xml:space="preserve"> </w:t>
      </w:r>
      <w:r>
        <w:rPr>
          <w:rFonts w:eastAsia="Times New Roman" w:cs="Arial"/>
          <w:color w:val="000000"/>
          <w:lang w:eastAsia="en-AU"/>
        </w:rPr>
        <w:t>t</w:t>
      </w:r>
      <w:r w:rsidR="00E703BB">
        <w:rPr>
          <w:rFonts w:eastAsia="Times New Roman" w:cs="Arial"/>
          <w:color w:val="000000"/>
          <w:lang w:eastAsia="en-AU"/>
        </w:rPr>
        <w:t>he department</w:t>
      </w:r>
      <w:r w:rsidRPr="00167811">
        <w:rPr>
          <w:rFonts w:eastAsia="Times New Roman" w:cs="Arial"/>
          <w:color w:val="000000"/>
          <w:lang w:eastAsia="en-AU"/>
        </w:rPr>
        <w:t>:</w:t>
      </w:r>
    </w:p>
    <w:p w14:paraId="09426F6C" w14:textId="77777777" w:rsidR="0030693B" w:rsidRPr="006F1BD7" w:rsidRDefault="0030693B" w:rsidP="00E7382B">
      <w:pPr>
        <w:pStyle w:val="NormalWeb"/>
        <w:numPr>
          <w:ilvl w:val="0"/>
          <w:numId w:val="37"/>
        </w:numPr>
        <w:spacing w:before="0" w:after="60"/>
        <w:rPr>
          <w:rFonts w:ascii="Arial" w:hAnsi="Arial" w:cs="Arial"/>
          <w:sz w:val="22"/>
          <w:szCs w:val="22"/>
        </w:rPr>
      </w:pPr>
      <w:r>
        <w:rPr>
          <w:rFonts w:ascii="Arial" w:hAnsi="Arial" w:cs="Arial"/>
          <w:color w:val="000000"/>
          <w:sz w:val="22"/>
        </w:rPr>
        <w:t>applies mitigation strategies developed by the Australian Signals Directorate known as the ‘Essential Eight’, including multi-factor authentication, restricted administrative privileges, regular back-ups, promptly implementing updates and patches</w:t>
      </w:r>
    </w:p>
    <w:p w14:paraId="54B94837" w14:textId="77777777" w:rsidR="0030693B" w:rsidRPr="006F1BD7" w:rsidRDefault="0030693B" w:rsidP="00E7382B">
      <w:pPr>
        <w:pStyle w:val="NormalWeb"/>
        <w:numPr>
          <w:ilvl w:val="0"/>
          <w:numId w:val="37"/>
        </w:numPr>
        <w:spacing w:before="0" w:after="60"/>
        <w:rPr>
          <w:rFonts w:ascii="Arial" w:hAnsi="Arial" w:cs="Arial"/>
          <w:sz w:val="22"/>
          <w:szCs w:val="22"/>
        </w:rPr>
      </w:pPr>
      <w:r w:rsidRPr="00AE5440">
        <w:rPr>
          <w:rFonts w:ascii="Arial" w:hAnsi="Arial" w:cs="Arial"/>
          <w:color w:val="000000"/>
          <w:sz w:val="22"/>
        </w:rPr>
        <w:t>implement</w:t>
      </w:r>
      <w:r>
        <w:rPr>
          <w:rFonts w:ascii="Arial" w:hAnsi="Arial" w:cs="Arial"/>
          <w:color w:val="000000"/>
          <w:sz w:val="22"/>
        </w:rPr>
        <w:t>s</w:t>
      </w:r>
      <w:r w:rsidRPr="00AE5440">
        <w:rPr>
          <w:rFonts w:ascii="Arial" w:hAnsi="Arial" w:cs="Arial"/>
          <w:color w:val="000000"/>
          <w:sz w:val="22"/>
        </w:rPr>
        <w:t xml:space="preserve"> audit and scanning controls to detect </w:t>
      </w:r>
      <w:r>
        <w:rPr>
          <w:rFonts w:ascii="Arial" w:hAnsi="Arial" w:cs="Arial"/>
          <w:color w:val="000000"/>
          <w:sz w:val="22"/>
        </w:rPr>
        <w:t xml:space="preserve">unauthorised </w:t>
      </w:r>
      <w:r w:rsidRPr="00AE5440">
        <w:rPr>
          <w:rFonts w:ascii="Arial" w:hAnsi="Arial" w:cs="Arial"/>
          <w:color w:val="000000"/>
          <w:sz w:val="22"/>
        </w:rPr>
        <w:t xml:space="preserve">access to department systems and information </w:t>
      </w:r>
      <w:r>
        <w:rPr>
          <w:rFonts w:ascii="Arial" w:hAnsi="Arial" w:cs="Arial"/>
          <w:color w:val="000000"/>
          <w:sz w:val="22"/>
        </w:rPr>
        <w:t xml:space="preserve">(e.g. using </w:t>
      </w:r>
      <w:r w:rsidRPr="00AE5440">
        <w:rPr>
          <w:rFonts w:ascii="Arial" w:hAnsi="Arial" w:cs="Arial"/>
          <w:color w:val="000000"/>
          <w:sz w:val="22"/>
        </w:rPr>
        <w:t xml:space="preserve">another </w:t>
      </w:r>
      <w:r>
        <w:rPr>
          <w:rFonts w:ascii="Arial" w:hAnsi="Arial" w:cs="Arial"/>
          <w:color w:val="000000"/>
          <w:sz w:val="22"/>
        </w:rPr>
        <w:t>person</w:t>
      </w:r>
      <w:r w:rsidRPr="00AE5440">
        <w:rPr>
          <w:rFonts w:ascii="Arial" w:hAnsi="Arial" w:cs="Arial"/>
          <w:color w:val="000000"/>
          <w:sz w:val="22"/>
        </w:rPr>
        <w:t>’s account</w:t>
      </w:r>
      <w:r>
        <w:rPr>
          <w:rFonts w:ascii="Arial" w:hAnsi="Arial" w:cs="Arial"/>
          <w:color w:val="000000"/>
          <w:sz w:val="22"/>
        </w:rPr>
        <w:t>;</w:t>
      </w:r>
      <w:r w:rsidRPr="00AE5440">
        <w:rPr>
          <w:rFonts w:ascii="Arial" w:hAnsi="Arial" w:cs="Arial"/>
          <w:color w:val="000000"/>
          <w:sz w:val="22"/>
        </w:rPr>
        <w:t xml:space="preserve"> viewing, sharing or storing inappropriate material</w:t>
      </w:r>
      <w:r>
        <w:rPr>
          <w:rFonts w:ascii="Arial" w:hAnsi="Arial" w:cs="Arial"/>
          <w:color w:val="000000"/>
          <w:sz w:val="22"/>
        </w:rPr>
        <w:t>;</w:t>
      </w:r>
      <w:r w:rsidRPr="00AE5440">
        <w:rPr>
          <w:rFonts w:ascii="Arial" w:hAnsi="Arial" w:cs="Arial"/>
          <w:color w:val="000000"/>
          <w:sz w:val="22"/>
        </w:rPr>
        <w:t xml:space="preserve"> and using unauthorised</w:t>
      </w:r>
      <w:r>
        <w:rPr>
          <w:rFonts w:ascii="Arial" w:hAnsi="Arial" w:cs="Arial"/>
          <w:color w:val="000000"/>
          <w:sz w:val="22"/>
        </w:rPr>
        <w:t xml:space="preserve"> devices)</w:t>
      </w:r>
    </w:p>
    <w:p w14:paraId="631458D8" w14:textId="77777777" w:rsidR="0030693B" w:rsidRDefault="0030693B" w:rsidP="00E7382B">
      <w:pPr>
        <w:pStyle w:val="NormalWeb"/>
        <w:numPr>
          <w:ilvl w:val="0"/>
          <w:numId w:val="37"/>
        </w:numPr>
        <w:spacing w:before="0" w:after="60"/>
        <w:rPr>
          <w:rFonts w:ascii="Arial" w:hAnsi="Arial" w:cs="Arial"/>
          <w:sz w:val="22"/>
          <w:szCs w:val="22"/>
        </w:rPr>
      </w:pPr>
      <w:r w:rsidRPr="006F1BD7">
        <w:rPr>
          <w:rFonts w:ascii="Arial" w:hAnsi="Arial" w:cs="Arial"/>
          <w:sz w:val="22"/>
          <w:szCs w:val="22"/>
        </w:rPr>
        <w:t>keeps a record (audit trail) of when personal information held in the department’s electronic databases is changed or</w:t>
      </w:r>
      <w:r>
        <w:rPr>
          <w:rFonts w:ascii="Arial" w:hAnsi="Arial" w:cs="Arial"/>
          <w:sz w:val="22"/>
          <w:szCs w:val="22"/>
        </w:rPr>
        <w:t xml:space="preserve"> deleted</w:t>
      </w:r>
    </w:p>
    <w:p w14:paraId="1EA141C5" w14:textId="77777777" w:rsidR="0030693B" w:rsidRPr="000E11D6" w:rsidRDefault="0030693B" w:rsidP="00E7382B">
      <w:pPr>
        <w:pStyle w:val="NormalWeb"/>
        <w:numPr>
          <w:ilvl w:val="0"/>
          <w:numId w:val="37"/>
        </w:numPr>
        <w:spacing w:before="0" w:after="60"/>
        <w:rPr>
          <w:rFonts w:ascii="Arial" w:hAnsi="Arial" w:cs="Arial"/>
          <w:sz w:val="22"/>
          <w:szCs w:val="22"/>
        </w:rPr>
      </w:pPr>
      <w:r w:rsidRPr="000E11D6">
        <w:rPr>
          <w:rFonts w:ascii="Arial" w:hAnsi="Arial" w:cs="Arial"/>
          <w:sz w:val="22"/>
          <w:szCs w:val="22"/>
        </w:rPr>
        <w:t>conduct</w:t>
      </w:r>
      <w:r>
        <w:rPr>
          <w:rFonts w:ascii="Arial" w:hAnsi="Arial" w:cs="Arial"/>
          <w:sz w:val="22"/>
          <w:szCs w:val="22"/>
        </w:rPr>
        <w:t>s</w:t>
      </w:r>
      <w:r w:rsidRPr="000E11D6">
        <w:rPr>
          <w:rFonts w:ascii="Arial" w:hAnsi="Arial" w:cs="Arial"/>
          <w:sz w:val="22"/>
          <w:szCs w:val="22"/>
        </w:rPr>
        <w:t xml:space="preserve"> regular internal and external audits </w:t>
      </w:r>
    </w:p>
    <w:p w14:paraId="2B64DA3D" w14:textId="77777777" w:rsidR="0030693B" w:rsidRPr="006F1BD7" w:rsidRDefault="0030693B" w:rsidP="00E7382B">
      <w:pPr>
        <w:pStyle w:val="ListParagraph"/>
        <w:numPr>
          <w:ilvl w:val="0"/>
          <w:numId w:val="37"/>
        </w:numPr>
        <w:spacing w:after="60" w:line="240" w:lineRule="auto"/>
        <w:rPr>
          <w:rFonts w:ascii="Arial" w:hAnsi="Arial" w:cs="Arial"/>
          <w:sz w:val="22"/>
        </w:rPr>
      </w:pPr>
      <w:r w:rsidRPr="006F1BD7">
        <w:rPr>
          <w:rFonts w:ascii="Arial" w:eastAsia="Times New Roman" w:hAnsi="Arial" w:cs="Arial"/>
          <w:color w:val="000000"/>
          <w:sz w:val="22"/>
          <w:lang w:eastAsia="en-AU"/>
        </w:rPr>
        <w:t>has comprehensive information security policies and procedures, awareness campaigns and mandatory staff training</w:t>
      </w:r>
    </w:p>
    <w:p w14:paraId="57152E6D" w14:textId="77777777" w:rsidR="0030693B" w:rsidRPr="000E11D6" w:rsidRDefault="0030693B" w:rsidP="00E7382B">
      <w:pPr>
        <w:pStyle w:val="NormalWeb"/>
        <w:numPr>
          <w:ilvl w:val="0"/>
          <w:numId w:val="37"/>
        </w:numPr>
        <w:spacing w:before="0" w:after="60"/>
        <w:rPr>
          <w:rFonts w:ascii="Arial" w:hAnsi="Arial" w:cs="Arial"/>
          <w:sz w:val="22"/>
          <w:szCs w:val="22"/>
        </w:rPr>
      </w:pPr>
      <w:r w:rsidRPr="000E11D6">
        <w:rPr>
          <w:rFonts w:ascii="Arial" w:hAnsi="Arial" w:cs="Arial"/>
          <w:sz w:val="22"/>
          <w:szCs w:val="22"/>
        </w:rPr>
        <w:t xml:space="preserve">regularly </w:t>
      </w:r>
      <w:r>
        <w:rPr>
          <w:rFonts w:ascii="Arial" w:hAnsi="Arial" w:cs="Arial"/>
          <w:sz w:val="22"/>
          <w:szCs w:val="22"/>
        </w:rPr>
        <w:t xml:space="preserve">reviews and </w:t>
      </w:r>
      <w:r w:rsidRPr="000E11D6">
        <w:rPr>
          <w:rFonts w:ascii="Arial" w:hAnsi="Arial" w:cs="Arial"/>
          <w:sz w:val="22"/>
          <w:szCs w:val="22"/>
        </w:rPr>
        <w:t>updat</w:t>
      </w:r>
      <w:r>
        <w:rPr>
          <w:rFonts w:ascii="Arial" w:hAnsi="Arial" w:cs="Arial"/>
          <w:sz w:val="22"/>
          <w:szCs w:val="22"/>
        </w:rPr>
        <w:t>es</w:t>
      </w:r>
      <w:r w:rsidRPr="000E11D6">
        <w:rPr>
          <w:rFonts w:ascii="Arial" w:hAnsi="Arial" w:cs="Arial"/>
          <w:sz w:val="22"/>
          <w:szCs w:val="22"/>
        </w:rPr>
        <w:t xml:space="preserve"> the depar</w:t>
      </w:r>
      <w:r>
        <w:rPr>
          <w:rFonts w:ascii="Arial" w:hAnsi="Arial" w:cs="Arial"/>
          <w:sz w:val="22"/>
          <w:szCs w:val="22"/>
        </w:rPr>
        <w:t>t</w:t>
      </w:r>
      <w:r w:rsidRPr="000E11D6">
        <w:rPr>
          <w:rFonts w:ascii="Arial" w:hAnsi="Arial" w:cs="Arial"/>
          <w:sz w:val="22"/>
          <w:szCs w:val="22"/>
        </w:rPr>
        <w:t xml:space="preserve">ment’s </w:t>
      </w:r>
      <w:r>
        <w:rPr>
          <w:rFonts w:ascii="Arial" w:hAnsi="Arial" w:cs="Arial"/>
          <w:sz w:val="22"/>
          <w:szCs w:val="22"/>
        </w:rPr>
        <w:t>D</w:t>
      </w:r>
      <w:r w:rsidRPr="000E11D6">
        <w:rPr>
          <w:rFonts w:ascii="Arial" w:hAnsi="Arial" w:cs="Arial"/>
          <w:sz w:val="22"/>
          <w:szCs w:val="22"/>
        </w:rPr>
        <w:t xml:space="preserve">ata </w:t>
      </w:r>
      <w:r>
        <w:rPr>
          <w:rFonts w:ascii="Arial" w:hAnsi="Arial" w:cs="Arial"/>
          <w:sz w:val="22"/>
          <w:szCs w:val="22"/>
        </w:rPr>
        <w:t>B</w:t>
      </w:r>
      <w:r w:rsidRPr="000E11D6">
        <w:rPr>
          <w:rFonts w:ascii="Arial" w:hAnsi="Arial" w:cs="Arial"/>
          <w:sz w:val="22"/>
          <w:szCs w:val="22"/>
        </w:rPr>
        <w:t xml:space="preserve">reach </w:t>
      </w:r>
      <w:r>
        <w:rPr>
          <w:rFonts w:ascii="Arial" w:hAnsi="Arial" w:cs="Arial"/>
          <w:sz w:val="22"/>
          <w:szCs w:val="22"/>
        </w:rPr>
        <w:t>R</w:t>
      </w:r>
      <w:r w:rsidRPr="000E11D6">
        <w:rPr>
          <w:rFonts w:ascii="Arial" w:hAnsi="Arial" w:cs="Arial"/>
          <w:sz w:val="22"/>
          <w:szCs w:val="22"/>
        </w:rPr>
        <w:t xml:space="preserve">esponse </w:t>
      </w:r>
      <w:r>
        <w:rPr>
          <w:rFonts w:ascii="Arial" w:hAnsi="Arial" w:cs="Arial"/>
          <w:sz w:val="22"/>
          <w:szCs w:val="22"/>
        </w:rPr>
        <w:t>P</w:t>
      </w:r>
      <w:r w:rsidRPr="000E11D6">
        <w:rPr>
          <w:rFonts w:ascii="Arial" w:hAnsi="Arial" w:cs="Arial"/>
          <w:sz w:val="22"/>
          <w:szCs w:val="22"/>
        </w:rPr>
        <w:t xml:space="preserve">lan to ensure that the department meets its obligations under the </w:t>
      </w:r>
      <w:r>
        <w:rPr>
          <w:rFonts w:ascii="Arial" w:hAnsi="Arial" w:cs="Arial"/>
          <w:sz w:val="22"/>
          <w:szCs w:val="22"/>
        </w:rPr>
        <w:t>Mandatory D</w:t>
      </w:r>
      <w:r w:rsidRPr="000E11D6">
        <w:rPr>
          <w:rFonts w:ascii="Arial" w:hAnsi="Arial" w:cs="Arial"/>
          <w:sz w:val="22"/>
          <w:szCs w:val="22"/>
        </w:rPr>
        <w:t xml:space="preserve">ata </w:t>
      </w:r>
      <w:r>
        <w:rPr>
          <w:rFonts w:ascii="Arial" w:hAnsi="Arial" w:cs="Arial"/>
          <w:sz w:val="22"/>
          <w:szCs w:val="22"/>
        </w:rPr>
        <w:t>B</w:t>
      </w:r>
      <w:r w:rsidRPr="000E11D6">
        <w:rPr>
          <w:rFonts w:ascii="Arial" w:hAnsi="Arial" w:cs="Arial"/>
          <w:sz w:val="22"/>
          <w:szCs w:val="22"/>
        </w:rPr>
        <w:t xml:space="preserve">reach </w:t>
      </w:r>
      <w:r>
        <w:rPr>
          <w:rFonts w:ascii="Arial" w:hAnsi="Arial" w:cs="Arial"/>
          <w:sz w:val="22"/>
          <w:szCs w:val="22"/>
        </w:rPr>
        <w:t>Notification S</w:t>
      </w:r>
      <w:r w:rsidRPr="000E11D6">
        <w:rPr>
          <w:rFonts w:ascii="Arial" w:hAnsi="Arial" w:cs="Arial"/>
          <w:sz w:val="22"/>
          <w:szCs w:val="22"/>
        </w:rPr>
        <w:t>cheme under the IP Act, and</w:t>
      </w:r>
    </w:p>
    <w:p w14:paraId="62A2E463" w14:textId="77777777" w:rsidR="0030693B" w:rsidRDefault="0030693B" w:rsidP="00E7382B">
      <w:pPr>
        <w:pStyle w:val="NormalWeb"/>
        <w:numPr>
          <w:ilvl w:val="0"/>
          <w:numId w:val="37"/>
        </w:numPr>
        <w:spacing w:before="0" w:after="0"/>
        <w:rPr>
          <w:rFonts w:ascii="Arial" w:hAnsi="Arial" w:cs="Arial"/>
          <w:sz w:val="22"/>
          <w:szCs w:val="22"/>
        </w:rPr>
      </w:pPr>
      <w:r w:rsidRPr="000E11D6">
        <w:rPr>
          <w:rFonts w:ascii="Arial" w:hAnsi="Arial" w:cs="Arial"/>
          <w:sz w:val="22"/>
          <w:szCs w:val="22"/>
        </w:rPr>
        <w:t>undertak</w:t>
      </w:r>
      <w:r>
        <w:rPr>
          <w:rFonts w:ascii="Arial" w:hAnsi="Arial" w:cs="Arial"/>
          <w:sz w:val="22"/>
          <w:szCs w:val="22"/>
        </w:rPr>
        <w:t>es</w:t>
      </w:r>
      <w:r w:rsidRPr="000E11D6">
        <w:rPr>
          <w:rFonts w:ascii="Arial" w:hAnsi="Arial" w:cs="Arial"/>
          <w:sz w:val="22"/>
          <w:szCs w:val="22"/>
        </w:rPr>
        <w:t xml:space="preserve"> </w:t>
      </w:r>
      <w:r>
        <w:rPr>
          <w:rFonts w:ascii="Arial" w:hAnsi="Arial" w:cs="Arial"/>
          <w:sz w:val="22"/>
          <w:szCs w:val="22"/>
        </w:rPr>
        <w:t>P</w:t>
      </w:r>
      <w:r w:rsidRPr="000E11D6">
        <w:rPr>
          <w:rFonts w:ascii="Arial" w:hAnsi="Arial" w:cs="Arial"/>
          <w:sz w:val="22"/>
          <w:szCs w:val="22"/>
        </w:rPr>
        <w:t xml:space="preserve">rivacy </w:t>
      </w:r>
      <w:r>
        <w:rPr>
          <w:rFonts w:ascii="Arial" w:hAnsi="Arial" w:cs="Arial"/>
          <w:sz w:val="22"/>
          <w:szCs w:val="22"/>
        </w:rPr>
        <w:t>I</w:t>
      </w:r>
      <w:r w:rsidRPr="000E11D6">
        <w:rPr>
          <w:rFonts w:ascii="Arial" w:hAnsi="Arial" w:cs="Arial"/>
          <w:sz w:val="22"/>
          <w:szCs w:val="22"/>
        </w:rPr>
        <w:t xml:space="preserve">mpact </w:t>
      </w:r>
      <w:r>
        <w:rPr>
          <w:rFonts w:ascii="Arial" w:hAnsi="Arial" w:cs="Arial"/>
          <w:sz w:val="22"/>
          <w:szCs w:val="22"/>
        </w:rPr>
        <w:t>A</w:t>
      </w:r>
      <w:r w:rsidRPr="000E11D6">
        <w:rPr>
          <w:rFonts w:ascii="Arial" w:hAnsi="Arial" w:cs="Arial"/>
          <w:sz w:val="22"/>
          <w:szCs w:val="22"/>
        </w:rPr>
        <w:t>ssessments when information handling practices change, or new practices are introduced.</w:t>
      </w:r>
    </w:p>
    <w:p w14:paraId="718A483F" w14:textId="77777777" w:rsidR="00274E24" w:rsidRPr="000E11D6" w:rsidRDefault="00274E24" w:rsidP="00274E24">
      <w:pPr>
        <w:pStyle w:val="NormalWeb"/>
        <w:spacing w:before="0" w:after="0"/>
        <w:ind w:left="720"/>
        <w:rPr>
          <w:rFonts w:ascii="Arial" w:hAnsi="Arial" w:cs="Arial"/>
          <w:sz w:val="22"/>
          <w:szCs w:val="22"/>
        </w:rPr>
      </w:pPr>
    </w:p>
    <w:p w14:paraId="1E208D2C" w14:textId="07C514FA" w:rsidR="0030693B" w:rsidRDefault="00274E24" w:rsidP="0030693B">
      <w:pPr>
        <w:pStyle w:val="Heading2"/>
        <w:rPr>
          <w:lang w:eastAsia="en-AU"/>
        </w:rPr>
      </w:pPr>
      <w:bookmarkStart w:id="48" w:name="_Toc195520415"/>
      <w:r>
        <w:rPr>
          <w:lang w:eastAsia="en-AU"/>
        </w:rPr>
        <w:t>5.3</w:t>
      </w:r>
      <w:r>
        <w:rPr>
          <w:lang w:eastAsia="en-AU"/>
        </w:rPr>
        <w:tab/>
      </w:r>
      <w:r w:rsidR="0030693B">
        <w:rPr>
          <w:lang w:eastAsia="en-AU"/>
        </w:rPr>
        <w:t>Destruction or deletion of personal information</w:t>
      </w:r>
      <w:bookmarkEnd w:id="48"/>
      <w:r w:rsidR="0030693B">
        <w:rPr>
          <w:lang w:eastAsia="en-AU"/>
        </w:rPr>
        <w:t xml:space="preserve"> </w:t>
      </w:r>
    </w:p>
    <w:p w14:paraId="070CE2EA" w14:textId="063BB6D9" w:rsidR="00D55718" w:rsidRDefault="0030693B" w:rsidP="00274E24">
      <w:pPr>
        <w:pStyle w:val="NormalWeb"/>
        <w:spacing w:before="0" w:after="0"/>
        <w:rPr>
          <w:rFonts w:ascii="Arial" w:hAnsi="Arial" w:cs="Arial"/>
          <w:sz w:val="22"/>
          <w:szCs w:val="22"/>
        </w:rPr>
      </w:pPr>
      <w:r w:rsidRPr="000E11D6">
        <w:rPr>
          <w:rFonts w:ascii="Arial" w:hAnsi="Arial" w:cs="Arial"/>
          <w:sz w:val="22"/>
          <w:szCs w:val="22"/>
        </w:rPr>
        <w:t xml:space="preserve">Personal information which is contained in a departmental record is subject to the requirements of the </w:t>
      </w:r>
      <w:hyperlink r:id="rId48" w:history="1">
        <w:r w:rsidRPr="00EA787B">
          <w:rPr>
            <w:rStyle w:val="Hyperlink"/>
            <w:rFonts w:ascii="Arial" w:eastAsiaTheme="majorEastAsia" w:hAnsi="Arial" w:cs="Arial"/>
            <w:i/>
            <w:iCs/>
            <w:color w:val="auto"/>
            <w:sz w:val="22"/>
            <w:szCs w:val="22"/>
            <w:u w:val="none"/>
          </w:rPr>
          <w:t>Public Records Act 202</w:t>
        </w:r>
      </w:hyperlink>
      <w:r w:rsidRPr="00EA787B">
        <w:rPr>
          <w:rStyle w:val="Hyperlink"/>
          <w:rFonts w:ascii="Arial" w:eastAsiaTheme="majorEastAsia" w:hAnsi="Arial" w:cs="Arial"/>
          <w:i/>
          <w:iCs/>
          <w:color w:val="auto"/>
          <w:sz w:val="22"/>
          <w:szCs w:val="22"/>
          <w:u w:val="none"/>
        </w:rPr>
        <w:t>3</w:t>
      </w:r>
      <w:r w:rsidRPr="000E11D6">
        <w:rPr>
          <w:rFonts w:ascii="Arial" w:hAnsi="Arial" w:cs="Arial"/>
          <w:sz w:val="22"/>
          <w:szCs w:val="22"/>
        </w:rPr>
        <w:t xml:space="preserve">, the </w:t>
      </w:r>
      <w:r>
        <w:rPr>
          <w:rFonts w:ascii="Arial" w:hAnsi="Arial" w:cs="Arial"/>
          <w:sz w:val="22"/>
          <w:szCs w:val="22"/>
        </w:rPr>
        <w:t xml:space="preserve">General </w:t>
      </w:r>
      <w:r w:rsidRPr="000E11D6">
        <w:rPr>
          <w:rFonts w:ascii="Arial" w:hAnsi="Arial" w:cs="Arial"/>
          <w:sz w:val="22"/>
          <w:szCs w:val="22"/>
        </w:rPr>
        <w:t>Re</w:t>
      </w:r>
      <w:r>
        <w:rPr>
          <w:rFonts w:ascii="Arial" w:hAnsi="Arial" w:cs="Arial"/>
          <w:sz w:val="22"/>
          <w:szCs w:val="22"/>
        </w:rPr>
        <w:t>tention and</w:t>
      </w:r>
      <w:r w:rsidRPr="000E11D6">
        <w:rPr>
          <w:rFonts w:ascii="Arial" w:hAnsi="Arial" w:cs="Arial"/>
          <w:sz w:val="22"/>
          <w:szCs w:val="22"/>
        </w:rPr>
        <w:t xml:space="preserve"> Disposal </w:t>
      </w:r>
      <w:r>
        <w:rPr>
          <w:rFonts w:ascii="Arial" w:hAnsi="Arial" w:cs="Arial"/>
          <w:sz w:val="22"/>
          <w:szCs w:val="22"/>
        </w:rPr>
        <w:t xml:space="preserve">Schedule, and </w:t>
      </w:r>
      <w:r w:rsidR="00EA787B">
        <w:rPr>
          <w:rFonts w:ascii="Arial" w:hAnsi="Arial" w:cs="Arial"/>
          <w:sz w:val="22"/>
          <w:szCs w:val="22"/>
        </w:rPr>
        <w:t>any other applicable</w:t>
      </w:r>
      <w:r w:rsidRPr="000E11D6">
        <w:rPr>
          <w:rFonts w:ascii="Arial" w:hAnsi="Arial" w:cs="Arial"/>
          <w:sz w:val="22"/>
          <w:szCs w:val="22"/>
        </w:rPr>
        <w:t xml:space="preserve"> Re</w:t>
      </w:r>
      <w:r>
        <w:rPr>
          <w:rFonts w:ascii="Arial" w:hAnsi="Arial" w:cs="Arial"/>
          <w:sz w:val="22"/>
          <w:szCs w:val="22"/>
        </w:rPr>
        <w:t>tention and</w:t>
      </w:r>
      <w:r w:rsidRPr="000E11D6">
        <w:rPr>
          <w:rFonts w:ascii="Arial" w:hAnsi="Arial" w:cs="Arial"/>
          <w:sz w:val="22"/>
          <w:szCs w:val="22"/>
        </w:rPr>
        <w:t xml:space="preserve"> Disposal </w:t>
      </w:r>
      <w:r>
        <w:rPr>
          <w:rFonts w:ascii="Arial" w:hAnsi="Arial" w:cs="Arial"/>
          <w:sz w:val="22"/>
          <w:szCs w:val="22"/>
        </w:rPr>
        <w:t>Schedule</w:t>
      </w:r>
      <w:r w:rsidRPr="000E11D6">
        <w:rPr>
          <w:rFonts w:ascii="Arial" w:hAnsi="Arial" w:cs="Arial"/>
          <w:sz w:val="22"/>
          <w:szCs w:val="22"/>
        </w:rPr>
        <w:t>.</w:t>
      </w:r>
      <w:r>
        <w:rPr>
          <w:rFonts w:ascii="Arial" w:hAnsi="Arial" w:cs="Arial"/>
          <w:sz w:val="22"/>
          <w:szCs w:val="22"/>
        </w:rPr>
        <w:t xml:space="preserve"> Some records, for example adoption and child protection records, </w:t>
      </w:r>
      <w:r w:rsidR="00B54B68">
        <w:rPr>
          <w:rFonts w:ascii="Arial" w:hAnsi="Arial" w:cs="Arial"/>
          <w:sz w:val="22"/>
          <w:szCs w:val="22"/>
        </w:rPr>
        <w:t>have</w:t>
      </w:r>
      <w:r>
        <w:rPr>
          <w:rFonts w:ascii="Arial" w:hAnsi="Arial" w:cs="Arial"/>
          <w:sz w:val="22"/>
          <w:szCs w:val="22"/>
        </w:rPr>
        <w:t xml:space="preserve"> indefinite or very long</w:t>
      </w:r>
      <w:r w:rsidR="00B54B68">
        <w:rPr>
          <w:rFonts w:ascii="Arial" w:hAnsi="Arial" w:cs="Arial"/>
          <w:sz w:val="22"/>
          <w:szCs w:val="22"/>
        </w:rPr>
        <w:t xml:space="preserve"> retention</w:t>
      </w:r>
      <w:r>
        <w:rPr>
          <w:rFonts w:ascii="Arial" w:hAnsi="Arial" w:cs="Arial"/>
          <w:sz w:val="22"/>
          <w:szCs w:val="22"/>
        </w:rPr>
        <w:t xml:space="preserve"> periods</w:t>
      </w:r>
      <w:r w:rsidRPr="001930F6">
        <w:rPr>
          <w:rFonts w:ascii="Arial" w:hAnsi="Arial" w:cs="Arial"/>
          <w:sz w:val="22"/>
          <w:szCs w:val="22"/>
        </w:rPr>
        <w:t xml:space="preserve">. </w:t>
      </w:r>
    </w:p>
    <w:p w14:paraId="3F5A8C42" w14:textId="77777777" w:rsidR="00D55718" w:rsidRDefault="00D55718" w:rsidP="00274E24">
      <w:pPr>
        <w:pStyle w:val="NormalWeb"/>
        <w:spacing w:before="0" w:after="0"/>
        <w:rPr>
          <w:rFonts w:ascii="Arial" w:hAnsi="Arial" w:cs="Arial"/>
          <w:sz w:val="22"/>
          <w:szCs w:val="22"/>
        </w:rPr>
      </w:pPr>
    </w:p>
    <w:p w14:paraId="3B30F501" w14:textId="1469F14B" w:rsidR="0030693B" w:rsidRPr="00274E24" w:rsidRDefault="00EA787B" w:rsidP="00274E24">
      <w:pPr>
        <w:pStyle w:val="NormalWeb"/>
        <w:spacing w:before="0" w:after="0"/>
        <w:rPr>
          <w:rFonts w:ascii="Arial" w:hAnsi="Arial" w:cs="Arial"/>
          <w:color w:val="000000"/>
          <w:sz w:val="22"/>
          <w:szCs w:val="22"/>
        </w:rPr>
      </w:pPr>
      <w:r>
        <w:rPr>
          <w:rFonts w:ascii="Arial" w:hAnsi="Arial" w:cs="Arial"/>
          <w:sz w:val="22"/>
          <w:szCs w:val="22"/>
        </w:rPr>
        <w:t xml:space="preserve">When it is </w:t>
      </w:r>
      <w:r w:rsidRPr="001930F6">
        <w:rPr>
          <w:rFonts w:ascii="Arial" w:hAnsi="Arial" w:cs="Arial"/>
          <w:color w:val="000000"/>
          <w:sz w:val="22"/>
          <w:szCs w:val="22"/>
        </w:rPr>
        <w:t>authorised or required to d</w:t>
      </w:r>
      <w:r>
        <w:rPr>
          <w:rFonts w:ascii="Arial" w:hAnsi="Arial" w:cs="Arial"/>
          <w:color w:val="000000"/>
          <w:sz w:val="22"/>
          <w:szCs w:val="22"/>
        </w:rPr>
        <w:t>ispose of documents</w:t>
      </w:r>
      <w:r w:rsidR="0030693B" w:rsidRPr="001930F6">
        <w:rPr>
          <w:rFonts w:ascii="Arial" w:hAnsi="Arial" w:cs="Arial"/>
          <w:color w:val="000000"/>
          <w:sz w:val="22"/>
          <w:szCs w:val="22"/>
        </w:rPr>
        <w:t>, the department destroys personal information in a secure manner.</w:t>
      </w:r>
    </w:p>
    <w:p w14:paraId="6033EE05" w14:textId="7FB7AC20" w:rsidR="0030693B" w:rsidRPr="00274E24" w:rsidRDefault="00274E24" w:rsidP="00B14664">
      <w:pPr>
        <w:pStyle w:val="Heading1"/>
        <w:numPr>
          <w:ilvl w:val="0"/>
          <w:numId w:val="44"/>
        </w:numPr>
        <w:spacing w:before="240" w:after="240"/>
        <w:ind w:hanging="720"/>
        <w:rPr>
          <w:sz w:val="40"/>
          <w:szCs w:val="40"/>
        </w:rPr>
      </w:pPr>
      <w:bookmarkStart w:id="49" w:name="_Hlk185339412"/>
      <w:r>
        <w:rPr>
          <w:sz w:val="40"/>
          <w:szCs w:val="40"/>
        </w:rPr>
        <w:t xml:space="preserve"> </w:t>
      </w:r>
      <w:bookmarkStart w:id="50" w:name="_Toc195520416"/>
      <w:r w:rsidR="0030693B" w:rsidRPr="00274E24">
        <w:rPr>
          <w:sz w:val="40"/>
          <w:szCs w:val="40"/>
        </w:rPr>
        <w:t>Access and correction</w:t>
      </w:r>
      <w:bookmarkEnd w:id="50"/>
      <w:r w:rsidR="0030693B" w:rsidRPr="00274E24">
        <w:rPr>
          <w:sz w:val="40"/>
          <w:szCs w:val="40"/>
        </w:rPr>
        <w:t xml:space="preserve"> </w:t>
      </w:r>
    </w:p>
    <w:p w14:paraId="433F1AAC" w14:textId="77777777" w:rsidR="0030693B" w:rsidRDefault="0030693B" w:rsidP="0030693B">
      <w:pPr>
        <w:autoSpaceDE w:val="0"/>
        <w:autoSpaceDN w:val="0"/>
        <w:adjustRightInd w:val="0"/>
        <w:spacing w:after="0"/>
        <w:rPr>
          <w:rFonts w:cs="Arial"/>
          <w:szCs w:val="22"/>
          <w:lang w:val="en"/>
        </w:rPr>
      </w:pPr>
      <w:r>
        <w:rPr>
          <w:rFonts w:cs="Arial"/>
        </w:rPr>
        <w:t>Under QPP 12, you have a right to ask for</w:t>
      </w:r>
      <w:r w:rsidRPr="00361D4D">
        <w:rPr>
          <w:rFonts w:cs="Arial"/>
        </w:rPr>
        <w:t xml:space="preserve"> </w:t>
      </w:r>
      <w:r>
        <w:rPr>
          <w:rFonts w:cs="Arial"/>
        </w:rPr>
        <w:t xml:space="preserve">access to </w:t>
      </w:r>
      <w:r w:rsidRPr="00361D4D">
        <w:rPr>
          <w:rFonts w:cs="Arial"/>
        </w:rPr>
        <w:t>personal information</w:t>
      </w:r>
      <w:r>
        <w:rPr>
          <w:rFonts w:cs="Arial"/>
        </w:rPr>
        <w:t xml:space="preserve"> the department holds about you. The department facilitates access to certain types of personal information through administrative access schemes, or you can make a formal application under the </w:t>
      </w:r>
      <w:r>
        <w:rPr>
          <w:rFonts w:cs="Arial"/>
          <w:i/>
          <w:iCs/>
        </w:rPr>
        <w:t>Right to Information Act 2009</w:t>
      </w:r>
      <w:r>
        <w:rPr>
          <w:rFonts w:cs="Arial"/>
        </w:rPr>
        <w:t xml:space="preserve"> (</w:t>
      </w:r>
      <w:r w:rsidRPr="00361D4D">
        <w:rPr>
          <w:rFonts w:cs="Arial"/>
          <w:szCs w:val="22"/>
          <w:lang w:val="en"/>
        </w:rPr>
        <w:t>RTI Act</w:t>
      </w:r>
      <w:r>
        <w:rPr>
          <w:rFonts w:cs="Arial"/>
          <w:szCs w:val="22"/>
          <w:lang w:val="en"/>
        </w:rPr>
        <w:t>)</w:t>
      </w:r>
      <w:r w:rsidRPr="00361D4D">
        <w:rPr>
          <w:rFonts w:cs="Arial"/>
          <w:szCs w:val="22"/>
          <w:lang w:val="en"/>
        </w:rPr>
        <w:t>.</w:t>
      </w:r>
      <w:r>
        <w:rPr>
          <w:rFonts w:cs="Arial"/>
          <w:szCs w:val="22"/>
          <w:lang w:val="en"/>
        </w:rPr>
        <w:t xml:space="preserve"> </w:t>
      </w:r>
    </w:p>
    <w:p w14:paraId="66EEFEB1" w14:textId="77777777" w:rsidR="0030693B" w:rsidRPr="00361D4D" w:rsidRDefault="0030693B" w:rsidP="0030693B">
      <w:pPr>
        <w:autoSpaceDE w:val="0"/>
        <w:autoSpaceDN w:val="0"/>
        <w:adjustRightInd w:val="0"/>
        <w:spacing w:after="0"/>
        <w:rPr>
          <w:rFonts w:cs="Arial"/>
          <w:szCs w:val="22"/>
          <w:lang w:val="en"/>
        </w:rPr>
      </w:pPr>
    </w:p>
    <w:p w14:paraId="79ADADB4" w14:textId="77777777" w:rsidR="0030693B" w:rsidRDefault="0030693B" w:rsidP="0030693B">
      <w:pPr>
        <w:autoSpaceDE w:val="0"/>
        <w:autoSpaceDN w:val="0"/>
        <w:adjustRightInd w:val="0"/>
        <w:spacing w:after="0"/>
        <w:rPr>
          <w:rFonts w:cs="Arial"/>
        </w:rPr>
      </w:pPr>
      <w:r>
        <w:rPr>
          <w:rFonts w:cs="Arial"/>
          <w:szCs w:val="22"/>
          <w:lang w:val="en"/>
        </w:rPr>
        <w:t xml:space="preserve">Under QPP 13, </w:t>
      </w:r>
      <w:r>
        <w:rPr>
          <w:rFonts w:cs="Arial"/>
        </w:rPr>
        <w:t>you have a right to ask the department to correct personal information we hold about you i</w:t>
      </w:r>
      <w:r>
        <w:rPr>
          <w:rFonts w:cs="Arial"/>
          <w:szCs w:val="22"/>
          <w:lang w:val="en"/>
        </w:rPr>
        <w:t>f you believe that the information is</w:t>
      </w:r>
      <w:r w:rsidRPr="00361D4D">
        <w:rPr>
          <w:rFonts w:cs="Arial"/>
        </w:rPr>
        <w:t xml:space="preserve"> inaccurate, out of date</w:t>
      </w:r>
      <w:r>
        <w:rPr>
          <w:rFonts w:cs="Arial"/>
        </w:rPr>
        <w:t>,</w:t>
      </w:r>
      <w:r w:rsidRPr="000B36BA">
        <w:rPr>
          <w:rFonts w:cs="Arial"/>
        </w:rPr>
        <w:t xml:space="preserve"> </w:t>
      </w:r>
      <w:r w:rsidRPr="00361D4D">
        <w:rPr>
          <w:rFonts w:cs="Arial"/>
        </w:rPr>
        <w:t xml:space="preserve">incomplete, </w:t>
      </w:r>
      <w:r>
        <w:rPr>
          <w:rFonts w:cs="Arial"/>
        </w:rPr>
        <w:t xml:space="preserve">irrelevant </w:t>
      </w:r>
      <w:r w:rsidRPr="00361D4D">
        <w:rPr>
          <w:rFonts w:cs="Arial"/>
        </w:rPr>
        <w:t>or misleading.</w:t>
      </w:r>
    </w:p>
    <w:p w14:paraId="16EDD7B1" w14:textId="77777777" w:rsidR="0030693B" w:rsidRDefault="0030693B" w:rsidP="0030693B">
      <w:pPr>
        <w:autoSpaceDE w:val="0"/>
        <w:autoSpaceDN w:val="0"/>
        <w:adjustRightInd w:val="0"/>
        <w:spacing w:after="0"/>
        <w:rPr>
          <w:rFonts w:cs="Arial"/>
        </w:rPr>
      </w:pPr>
      <w:r w:rsidRPr="00361D4D">
        <w:rPr>
          <w:rFonts w:cs="Arial"/>
        </w:rPr>
        <w:t xml:space="preserve"> </w:t>
      </w:r>
    </w:p>
    <w:p w14:paraId="3D785A2C" w14:textId="77777777" w:rsidR="0030693B" w:rsidRDefault="0030693B" w:rsidP="0030693B">
      <w:pPr>
        <w:autoSpaceDE w:val="0"/>
        <w:autoSpaceDN w:val="0"/>
        <w:adjustRightInd w:val="0"/>
        <w:spacing w:after="0"/>
        <w:rPr>
          <w:rFonts w:cs="Arial"/>
        </w:rPr>
      </w:pPr>
      <w:r>
        <w:rPr>
          <w:rFonts w:cs="Arial"/>
        </w:rPr>
        <w:t>These processes are discussed below.</w:t>
      </w:r>
    </w:p>
    <w:p w14:paraId="00CD5154" w14:textId="77777777" w:rsidR="00E703BB" w:rsidRPr="00361D4D" w:rsidRDefault="00E703BB" w:rsidP="0030693B">
      <w:pPr>
        <w:autoSpaceDE w:val="0"/>
        <w:autoSpaceDN w:val="0"/>
        <w:adjustRightInd w:val="0"/>
        <w:spacing w:after="0"/>
        <w:rPr>
          <w:rFonts w:cs="Arial"/>
        </w:rPr>
      </w:pPr>
    </w:p>
    <w:p w14:paraId="4D281EA7" w14:textId="3B794933" w:rsidR="0030693B" w:rsidRPr="005D4DFA" w:rsidRDefault="00274E24" w:rsidP="00E703BB">
      <w:pPr>
        <w:pStyle w:val="Heading2"/>
        <w:spacing w:before="0"/>
      </w:pPr>
      <w:bookmarkStart w:id="51" w:name="_Toc195520417"/>
      <w:r>
        <w:t>6.1</w:t>
      </w:r>
      <w:r>
        <w:tab/>
      </w:r>
      <w:r w:rsidR="0030693B" w:rsidRPr="005D4DFA">
        <w:t>Administrative access</w:t>
      </w:r>
      <w:bookmarkEnd w:id="51"/>
    </w:p>
    <w:p w14:paraId="172CD040" w14:textId="77777777" w:rsidR="0030693B" w:rsidRDefault="0030693B" w:rsidP="0030693B">
      <w:pPr>
        <w:autoSpaceDE w:val="0"/>
        <w:autoSpaceDN w:val="0"/>
        <w:adjustRightInd w:val="0"/>
        <w:spacing w:after="0"/>
        <w:rPr>
          <w:rFonts w:cs="Arial"/>
          <w:szCs w:val="22"/>
        </w:rPr>
      </w:pPr>
      <w:r>
        <w:rPr>
          <w:rFonts w:cs="Arial"/>
          <w:szCs w:val="22"/>
        </w:rPr>
        <w:t xml:space="preserve">The department has </w:t>
      </w:r>
      <w:r w:rsidRPr="00361D4D">
        <w:rPr>
          <w:rFonts w:cs="Arial"/>
          <w:szCs w:val="22"/>
        </w:rPr>
        <w:t xml:space="preserve">administrative </w:t>
      </w:r>
      <w:r>
        <w:rPr>
          <w:rFonts w:cs="Arial"/>
          <w:szCs w:val="22"/>
        </w:rPr>
        <w:t>access</w:t>
      </w:r>
      <w:r w:rsidRPr="00361D4D">
        <w:rPr>
          <w:rFonts w:cs="Arial"/>
          <w:szCs w:val="22"/>
        </w:rPr>
        <w:t xml:space="preserve"> schemes</w:t>
      </w:r>
      <w:r>
        <w:rPr>
          <w:rFonts w:cs="Arial"/>
          <w:szCs w:val="22"/>
        </w:rPr>
        <w:t xml:space="preserve"> which you may be able to use to access your personal information instead of making an application under the IP Act or RTI Act. Information about those schemes is available on </w:t>
      </w:r>
      <w:hyperlink r:id="rId49" w:history="1">
        <w:r w:rsidRPr="00D637B5">
          <w:rPr>
            <w:rStyle w:val="Hyperlink"/>
            <w:szCs w:val="22"/>
          </w:rPr>
          <w:t>the department’s website</w:t>
        </w:r>
      </w:hyperlink>
      <w:r>
        <w:rPr>
          <w:rFonts w:cs="Arial"/>
          <w:szCs w:val="22"/>
        </w:rPr>
        <w:t xml:space="preserve">. </w:t>
      </w:r>
      <w:r w:rsidRPr="00361D4D">
        <w:rPr>
          <w:rFonts w:cs="Arial"/>
          <w:szCs w:val="22"/>
        </w:rPr>
        <w:t xml:space="preserve"> </w:t>
      </w:r>
    </w:p>
    <w:p w14:paraId="2D3DEA16" w14:textId="77777777" w:rsidR="0030693B" w:rsidRDefault="0030693B" w:rsidP="0030693B">
      <w:pPr>
        <w:autoSpaceDE w:val="0"/>
        <w:autoSpaceDN w:val="0"/>
        <w:adjustRightInd w:val="0"/>
        <w:spacing w:after="0"/>
        <w:rPr>
          <w:rStyle w:val="Hyperlink"/>
          <w:szCs w:val="22"/>
        </w:rPr>
      </w:pPr>
    </w:p>
    <w:p w14:paraId="3B4A28BB" w14:textId="50A4A3F9" w:rsidR="0030693B" w:rsidRDefault="0030693B" w:rsidP="0030693B">
      <w:pPr>
        <w:autoSpaceDE w:val="0"/>
        <w:autoSpaceDN w:val="0"/>
        <w:adjustRightInd w:val="0"/>
        <w:spacing w:after="0"/>
        <w:rPr>
          <w:rFonts w:cs="Arial"/>
          <w:szCs w:val="22"/>
        </w:rPr>
      </w:pPr>
      <w:r w:rsidRPr="00E95C58">
        <w:rPr>
          <w:rFonts w:cs="Arial"/>
        </w:rPr>
        <w:t xml:space="preserve">When you ask for </w:t>
      </w:r>
      <w:r>
        <w:rPr>
          <w:rFonts w:cs="Arial"/>
        </w:rPr>
        <w:t>your personal</w:t>
      </w:r>
      <w:r w:rsidRPr="00E95C58">
        <w:rPr>
          <w:rFonts w:cs="Arial"/>
        </w:rPr>
        <w:t xml:space="preserve"> information, w</w:t>
      </w:r>
      <w:r w:rsidRPr="00E95C58">
        <w:rPr>
          <w:rFonts w:cs="Arial"/>
          <w:szCs w:val="22"/>
        </w:rPr>
        <w:t xml:space="preserve">e </w:t>
      </w:r>
      <w:r>
        <w:rPr>
          <w:rFonts w:cs="Arial"/>
          <w:szCs w:val="22"/>
        </w:rPr>
        <w:t>require</w:t>
      </w:r>
      <w:r w:rsidRPr="00E95C58">
        <w:rPr>
          <w:rFonts w:cs="Arial"/>
          <w:szCs w:val="22"/>
        </w:rPr>
        <w:t xml:space="preserve"> evidence of your identity to ensure that your personal information is not disclosed inappropriately.</w:t>
      </w:r>
    </w:p>
    <w:p w14:paraId="27096680" w14:textId="77777777" w:rsidR="0030693B" w:rsidRDefault="0030693B" w:rsidP="0030693B">
      <w:pPr>
        <w:autoSpaceDE w:val="0"/>
        <w:autoSpaceDN w:val="0"/>
        <w:adjustRightInd w:val="0"/>
        <w:spacing w:after="0"/>
        <w:rPr>
          <w:rFonts w:cs="Arial"/>
          <w:szCs w:val="22"/>
        </w:rPr>
      </w:pPr>
    </w:p>
    <w:p w14:paraId="2EAE0ACD" w14:textId="77777777" w:rsidR="0030693B" w:rsidRDefault="0030693B" w:rsidP="00E703BB">
      <w:pPr>
        <w:autoSpaceDE w:val="0"/>
        <w:autoSpaceDN w:val="0"/>
        <w:adjustRightInd w:val="0"/>
        <w:spacing w:after="0"/>
        <w:rPr>
          <w:rFonts w:cs="Arial"/>
          <w:szCs w:val="22"/>
        </w:rPr>
      </w:pPr>
      <w:r>
        <w:rPr>
          <w:rFonts w:cs="Arial"/>
          <w:szCs w:val="22"/>
        </w:rPr>
        <w:t>Sometimes</w:t>
      </w:r>
      <w:r w:rsidRPr="00361D4D">
        <w:rPr>
          <w:rFonts w:cs="Arial"/>
          <w:szCs w:val="22"/>
        </w:rPr>
        <w:t xml:space="preserve"> administrative access will not be appropriate, for </w:t>
      </w:r>
      <w:r>
        <w:rPr>
          <w:rFonts w:cs="Arial"/>
          <w:szCs w:val="22"/>
        </w:rPr>
        <w:t>example,</w:t>
      </w:r>
      <w:r w:rsidRPr="00361D4D">
        <w:rPr>
          <w:rFonts w:cs="Arial"/>
          <w:szCs w:val="22"/>
        </w:rPr>
        <w:t xml:space="preserve"> if </w:t>
      </w:r>
      <w:r>
        <w:rPr>
          <w:rFonts w:cs="Arial"/>
          <w:szCs w:val="22"/>
        </w:rPr>
        <w:t xml:space="preserve">information about other people is recorded with </w:t>
      </w:r>
      <w:r w:rsidRPr="00361D4D">
        <w:rPr>
          <w:rFonts w:cs="Arial"/>
          <w:szCs w:val="22"/>
        </w:rPr>
        <w:t xml:space="preserve">your information. In </w:t>
      </w:r>
      <w:r>
        <w:rPr>
          <w:rFonts w:cs="Arial"/>
          <w:szCs w:val="22"/>
        </w:rPr>
        <w:t>those</w:t>
      </w:r>
      <w:r w:rsidRPr="00361D4D">
        <w:rPr>
          <w:rFonts w:cs="Arial"/>
          <w:szCs w:val="22"/>
        </w:rPr>
        <w:t xml:space="preserve"> cases, a formal application under the RTI Act </w:t>
      </w:r>
      <w:r>
        <w:rPr>
          <w:rFonts w:cs="Arial"/>
          <w:szCs w:val="22"/>
        </w:rPr>
        <w:t>is usually</w:t>
      </w:r>
      <w:r w:rsidRPr="00361D4D">
        <w:rPr>
          <w:rFonts w:cs="Arial"/>
          <w:szCs w:val="22"/>
        </w:rPr>
        <w:t xml:space="preserve"> required</w:t>
      </w:r>
      <w:r>
        <w:rPr>
          <w:rFonts w:cs="Arial"/>
          <w:szCs w:val="22"/>
        </w:rPr>
        <w:t xml:space="preserve"> because the documents must be redacted to remove third party information</w:t>
      </w:r>
      <w:r w:rsidRPr="00361D4D">
        <w:rPr>
          <w:rFonts w:cs="Arial"/>
          <w:szCs w:val="22"/>
        </w:rPr>
        <w:t>.</w:t>
      </w:r>
    </w:p>
    <w:p w14:paraId="11745410" w14:textId="77777777" w:rsidR="00E703BB" w:rsidRPr="00361D4D" w:rsidRDefault="00E703BB" w:rsidP="00E703BB">
      <w:pPr>
        <w:autoSpaceDE w:val="0"/>
        <w:autoSpaceDN w:val="0"/>
        <w:adjustRightInd w:val="0"/>
        <w:spacing w:after="0"/>
        <w:rPr>
          <w:rFonts w:cs="Arial"/>
          <w:szCs w:val="22"/>
        </w:rPr>
      </w:pPr>
    </w:p>
    <w:p w14:paraId="65E12D31" w14:textId="59382C2D" w:rsidR="0030693B" w:rsidRPr="005D4DFA" w:rsidRDefault="00274E24" w:rsidP="00E703BB">
      <w:pPr>
        <w:pStyle w:val="Heading2"/>
        <w:spacing w:before="0"/>
      </w:pPr>
      <w:bookmarkStart w:id="52" w:name="_Toc195520418"/>
      <w:r>
        <w:t>6.2</w:t>
      </w:r>
      <w:r>
        <w:tab/>
      </w:r>
      <w:r w:rsidR="0030693B" w:rsidRPr="005D4DFA">
        <w:t>Formal applications for access</w:t>
      </w:r>
      <w:bookmarkEnd w:id="52"/>
    </w:p>
    <w:p w14:paraId="0A8F9F06" w14:textId="77777777" w:rsidR="0030693B" w:rsidRDefault="0030693B" w:rsidP="0030693B">
      <w:pPr>
        <w:autoSpaceDE w:val="0"/>
        <w:autoSpaceDN w:val="0"/>
        <w:adjustRightInd w:val="0"/>
        <w:spacing w:after="0"/>
        <w:rPr>
          <w:rFonts w:cs="Arial"/>
          <w:szCs w:val="22"/>
          <w:lang w:val="en"/>
        </w:rPr>
      </w:pPr>
      <w:r w:rsidRPr="00361D4D">
        <w:rPr>
          <w:rFonts w:cs="Arial"/>
          <w:szCs w:val="22"/>
        </w:rPr>
        <w:t xml:space="preserve">There are no </w:t>
      </w:r>
      <w:r w:rsidRPr="00361D4D">
        <w:rPr>
          <w:rFonts w:cs="Arial"/>
          <w:szCs w:val="22"/>
          <w:lang w:val="en"/>
        </w:rPr>
        <w:t>application</w:t>
      </w:r>
      <w:r w:rsidRPr="00361D4D">
        <w:rPr>
          <w:rFonts w:cs="Arial"/>
          <w:szCs w:val="22"/>
        </w:rPr>
        <w:t xml:space="preserve"> fees or charges for access to</w:t>
      </w:r>
      <w:r>
        <w:rPr>
          <w:rFonts w:cs="Arial"/>
          <w:szCs w:val="22"/>
        </w:rPr>
        <w:t xml:space="preserve"> your own</w:t>
      </w:r>
      <w:r w:rsidRPr="00361D4D">
        <w:rPr>
          <w:rFonts w:cs="Arial"/>
          <w:szCs w:val="22"/>
        </w:rPr>
        <w:t xml:space="preserve"> personal information under the </w:t>
      </w:r>
      <w:r>
        <w:rPr>
          <w:rFonts w:cs="Arial"/>
          <w:szCs w:val="22"/>
        </w:rPr>
        <w:t>RT</w:t>
      </w:r>
      <w:r w:rsidRPr="00361D4D">
        <w:rPr>
          <w:rFonts w:cs="Arial"/>
          <w:szCs w:val="22"/>
        </w:rPr>
        <w:t>I Act</w:t>
      </w:r>
      <w:r>
        <w:rPr>
          <w:rFonts w:cs="Arial"/>
          <w:szCs w:val="22"/>
        </w:rPr>
        <w:t>. However, i</w:t>
      </w:r>
      <w:r w:rsidRPr="00361D4D">
        <w:rPr>
          <w:rFonts w:cs="Arial"/>
          <w:szCs w:val="22"/>
        </w:rPr>
        <w:t xml:space="preserve">f you </w:t>
      </w:r>
      <w:r>
        <w:rPr>
          <w:rFonts w:cs="Arial"/>
          <w:szCs w:val="22"/>
        </w:rPr>
        <w:t>want</w:t>
      </w:r>
      <w:r w:rsidRPr="00361D4D">
        <w:rPr>
          <w:rFonts w:cs="Arial"/>
          <w:szCs w:val="22"/>
        </w:rPr>
        <w:t xml:space="preserve"> </w:t>
      </w:r>
      <w:r>
        <w:rPr>
          <w:rFonts w:cs="Arial"/>
          <w:szCs w:val="22"/>
        </w:rPr>
        <w:t xml:space="preserve">information about </w:t>
      </w:r>
      <w:r w:rsidRPr="00361D4D">
        <w:rPr>
          <w:rFonts w:cs="Arial"/>
          <w:szCs w:val="22"/>
        </w:rPr>
        <w:t xml:space="preserve">someone else, </w:t>
      </w:r>
      <w:r>
        <w:rPr>
          <w:rFonts w:cs="Arial"/>
          <w:szCs w:val="22"/>
        </w:rPr>
        <w:t xml:space="preserve">or information which is not your </w:t>
      </w:r>
      <w:r w:rsidRPr="00361D4D">
        <w:rPr>
          <w:rFonts w:cs="Arial"/>
          <w:szCs w:val="22"/>
        </w:rPr>
        <w:t xml:space="preserve">personal </w:t>
      </w:r>
      <w:r w:rsidRPr="00361D4D">
        <w:rPr>
          <w:rFonts w:cs="Arial"/>
          <w:szCs w:val="22"/>
          <w:lang w:val="en"/>
        </w:rPr>
        <w:t>information</w:t>
      </w:r>
      <w:r>
        <w:rPr>
          <w:rFonts w:cs="Arial"/>
          <w:szCs w:val="22"/>
          <w:lang w:val="en"/>
        </w:rPr>
        <w:t>,</w:t>
      </w:r>
      <w:r w:rsidRPr="00361D4D">
        <w:rPr>
          <w:rFonts w:cs="Arial"/>
          <w:szCs w:val="22"/>
        </w:rPr>
        <w:t xml:space="preserve"> </w:t>
      </w:r>
      <w:r>
        <w:rPr>
          <w:rFonts w:cs="Arial"/>
          <w:szCs w:val="22"/>
          <w:lang w:val="en"/>
        </w:rPr>
        <w:t>an application fee will apply</w:t>
      </w:r>
      <w:r w:rsidRPr="00361D4D">
        <w:rPr>
          <w:rFonts w:cs="Arial"/>
          <w:szCs w:val="22"/>
          <w:lang w:val="en"/>
        </w:rPr>
        <w:t>.</w:t>
      </w:r>
      <w:r>
        <w:rPr>
          <w:rFonts w:cs="Arial"/>
          <w:szCs w:val="22"/>
          <w:lang w:val="en"/>
        </w:rPr>
        <w:t xml:space="preserve"> There may also be processing and access charges. </w:t>
      </w:r>
    </w:p>
    <w:p w14:paraId="42D46413" w14:textId="77777777" w:rsidR="0030693B" w:rsidRDefault="0030693B" w:rsidP="0030693B">
      <w:pPr>
        <w:autoSpaceDE w:val="0"/>
        <w:autoSpaceDN w:val="0"/>
        <w:adjustRightInd w:val="0"/>
        <w:spacing w:after="0"/>
        <w:rPr>
          <w:rFonts w:cs="Arial"/>
          <w:szCs w:val="22"/>
          <w:lang w:val="en"/>
        </w:rPr>
      </w:pPr>
    </w:p>
    <w:p w14:paraId="690FFDE6" w14:textId="77777777" w:rsidR="0030693B" w:rsidRPr="00361D4D" w:rsidRDefault="0030693B" w:rsidP="000826CD">
      <w:pPr>
        <w:autoSpaceDE w:val="0"/>
        <w:autoSpaceDN w:val="0"/>
        <w:adjustRightInd w:val="0"/>
        <w:spacing w:after="60"/>
        <w:rPr>
          <w:rFonts w:cs="Arial"/>
          <w:szCs w:val="22"/>
        </w:rPr>
      </w:pPr>
      <w:r w:rsidRPr="00361D4D">
        <w:rPr>
          <w:rFonts w:cs="Arial"/>
          <w:szCs w:val="22"/>
        </w:rPr>
        <w:t xml:space="preserve">For an </w:t>
      </w:r>
      <w:r w:rsidRPr="00361D4D">
        <w:rPr>
          <w:rFonts w:cs="Arial"/>
          <w:szCs w:val="22"/>
          <w:lang w:val="en"/>
        </w:rPr>
        <w:t>application</w:t>
      </w:r>
      <w:r w:rsidRPr="00361D4D">
        <w:rPr>
          <w:rFonts w:cs="Arial"/>
          <w:szCs w:val="22"/>
        </w:rPr>
        <w:t xml:space="preserve"> for access to be valid it </w:t>
      </w:r>
      <w:r w:rsidRPr="00361D4D">
        <w:rPr>
          <w:rFonts w:cs="Arial"/>
          <w:b/>
          <w:bCs/>
          <w:szCs w:val="22"/>
        </w:rPr>
        <w:t>must</w:t>
      </w:r>
      <w:r w:rsidRPr="00361D4D">
        <w:rPr>
          <w:rFonts w:cs="Arial"/>
          <w:szCs w:val="22"/>
        </w:rPr>
        <w:t>:</w:t>
      </w:r>
    </w:p>
    <w:p w14:paraId="258C47F5" w14:textId="3BE25137" w:rsidR="0030693B" w:rsidRPr="00361D4D" w:rsidRDefault="00E703BB" w:rsidP="00E7382B">
      <w:pPr>
        <w:pStyle w:val="ListParagraph"/>
        <w:numPr>
          <w:ilvl w:val="0"/>
          <w:numId w:val="19"/>
        </w:numPr>
        <w:autoSpaceDE w:val="0"/>
        <w:autoSpaceDN w:val="0"/>
        <w:adjustRightInd w:val="0"/>
        <w:ind w:left="709" w:hanging="284"/>
        <w:rPr>
          <w:rFonts w:ascii="Arial" w:hAnsi="Arial" w:cs="Arial"/>
          <w:sz w:val="22"/>
        </w:rPr>
      </w:pPr>
      <w:r>
        <w:rPr>
          <w:rFonts w:ascii="Arial" w:hAnsi="Arial" w:cs="Arial"/>
          <w:sz w:val="22"/>
        </w:rPr>
        <w:t>contain the information listed in the RTI Act</w:t>
      </w:r>
    </w:p>
    <w:p w14:paraId="11B14EF5" w14:textId="77777777" w:rsidR="0030693B" w:rsidRPr="00361D4D" w:rsidRDefault="0030693B" w:rsidP="00E7382B">
      <w:pPr>
        <w:pStyle w:val="ListParagraph"/>
        <w:numPr>
          <w:ilvl w:val="0"/>
          <w:numId w:val="19"/>
        </w:numPr>
        <w:autoSpaceDE w:val="0"/>
        <w:autoSpaceDN w:val="0"/>
        <w:adjustRightInd w:val="0"/>
        <w:ind w:left="709" w:hanging="284"/>
        <w:rPr>
          <w:rFonts w:ascii="Arial" w:hAnsi="Arial" w:cs="Arial"/>
          <w:sz w:val="22"/>
        </w:rPr>
      </w:pPr>
      <w:r w:rsidRPr="00361D4D">
        <w:rPr>
          <w:rFonts w:ascii="Arial" w:hAnsi="Arial" w:cs="Arial"/>
          <w:sz w:val="22"/>
        </w:rPr>
        <w:t xml:space="preserve">give enough information </w:t>
      </w:r>
      <w:r>
        <w:rPr>
          <w:rFonts w:ascii="Arial" w:hAnsi="Arial" w:cs="Arial"/>
          <w:sz w:val="22"/>
        </w:rPr>
        <w:t>about</w:t>
      </w:r>
      <w:r w:rsidRPr="00361D4D">
        <w:rPr>
          <w:rFonts w:ascii="Arial" w:hAnsi="Arial" w:cs="Arial"/>
          <w:sz w:val="22"/>
        </w:rPr>
        <w:t xml:space="preserve"> the document/s you are seeking to enable the documents to be identified</w:t>
      </w:r>
    </w:p>
    <w:p w14:paraId="5A2ED562" w14:textId="77777777" w:rsidR="0030693B" w:rsidRPr="00361D4D" w:rsidRDefault="0030693B" w:rsidP="00E7382B">
      <w:pPr>
        <w:pStyle w:val="ListParagraph"/>
        <w:numPr>
          <w:ilvl w:val="0"/>
          <w:numId w:val="19"/>
        </w:numPr>
        <w:autoSpaceDE w:val="0"/>
        <w:autoSpaceDN w:val="0"/>
        <w:adjustRightInd w:val="0"/>
        <w:ind w:left="709" w:hanging="284"/>
        <w:rPr>
          <w:rFonts w:ascii="Arial" w:hAnsi="Arial" w:cs="Arial"/>
          <w:sz w:val="22"/>
        </w:rPr>
      </w:pPr>
      <w:r w:rsidRPr="00361D4D">
        <w:rPr>
          <w:rFonts w:ascii="Arial" w:hAnsi="Arial" w:cs="Arial"/>
          <w:sz w:val="22"/>
        </w:rPr>
        <w:t>be accompanied by evidence of your identity</w:t>
      </w:r>
      <w:r>
        <w:rPr>
          <w:rFonts w:ascii="Arial" w:hAnsi="Arial" w:cs="Arial"/>
          <w:sz w:val="22"/>
        </w:rPr>
        <w:t>, and</w:t>
      </w:r>
    </w:p>
    <w:p w14:paraId="51BCFC46" w14:textId="6847A96A" w:rsidR="0030693B" w:rsidRPr="00361D4D" w:rsidRDefault="0030693B" w:rsidP="00E7382B">
      <w:pPr>
        <w:pStyle w:val="ListParagraph"/>
        <w:numPr>
          <w:ilvl w:val="0"/>
          <w:numId w:val="19"/>
        </w:numPr>
        <w:autoSpaceDE w:val="0"/>
        <w:autoSpaceDN w:val="0"/>
        <w:adjustRightInd w:val="0"/>
        <w:ind w:left="709" w:hanging="284"/>
        <w:rPr>
          <w:rFonts w:ascii="Arial" w:hAnsi="Arial" w:cs="Arial"/>
          <w:sz w:val="22"/>
        </w:rPr>
      </w:pPr>
      <w:r w:rsidRPr="00361D4D">
        <w:rPr>
          <w:rFonts w:ascii="Arial" w:hAnsi="Arial" w:cs="Arial"/>
          <w:sz w:val="22"/>
        </w:rPr>
        <w:t xml:space="preserve">provide an address to which notices under the </w:t>
      </w:r>
      <w:r>
        <w:rPr>
          <w:rFonts w:ascii="Arial" w:hAnsi="Arial" w:cs="Arial"/>
          <w:sz w:val="22"/>
        </w:rPr>
        <w:t>RT</w:t>
      </w:r>
      <w:r w:rsidRPr="00361D4D">
        <w:rPr>
          <w:rFonts w:ascii="Arial" w:hAnsi="Arial" w:cs="Arial"/>
          <w:sz w:val="22"/>
        </w:rPr>
        <w:t>I Act can be sent.</w:t>
      </w:r>
    </w:p>
    <w:p w14:paraId="5A26E3F1" w14:textId="77777777" w:rsidR="0030693B" w:rsidRDefault="0030693B" w:rsidP="0030693B">
      <w:pPr>
        <w:autoSpaceDE w:val="0"/>
        <w:autoSpaceDN w:val="0"/>
        <w:adjustRightInd w:val="0"/>
        <w:spacing w:after="0"/>
        <w:rPr>
          <w:rFonts w:cs="Arial"/>
          <w:szCs w:val="22"/>
        </w:rPr>
      </w:pPr>
    </w:p>
    <w:p w14:paraId="21037E94" w14:textId="44200A48" w:rsidR="0030693B" w:rsidRDefault="00924265" w:rsidP="0030693B">
      <w:pPr>
        <w:autoSpaceDE w:val="0"/>
        <w:autoSpaceDN w:val="0"/>
        <w:adjustRightInd w:val="0"/>
        <w:spacing w:after="0"/>
        <w:rPr>
          <w:rStyle w:val="Hyperlink"/>
          <w:rFonts w:cs="Arial"/>
          <w:szCs w:val="22"/>
        </w:rPr>
      </w:pPr>
      <w:r>
        <w:rPr>
          <w:rFonts w:cs="Arial"/>
          <w:szCs w:val="22"/>
        </w:rPr>
        <w:t xml:space="preserve">There is information about how to apply, including a link to a online application form available at </w:t>
      </w:r>
      <w:hyperlink r:id="rId50" w:history="1">
        <w:r w:rsidRPr="00924265">
          <w:rPr>
            <w:rStyle w:val="Hyperlink"/>
            <w:rFonts w:cs="Arial"/>
            <w:szCs w:val="22"/>
          </w:rPr>
          <w:t>About Right to Information and Information Privacy applications</w:t>
        </w:r>
      </w:hyperlink>
      <w:r>
        <w:rPr>
          <w:rFonts w:cs="Arial"/>
          <w:szCs w:val="22"/>
        </w:rPr>
        <w:t>.</w:t>
      </w:r>
    </w:p>
    <w:p w14:paraId="1E1BA811" w14:textId="77777777" w:rsidR="0030693B" w:rsidRPr="00361D4D" w:rsidRDefault="0030693B" w:rsidP="0030693B">
      <w:pPr>
        <w:autoSpaceDE w:val="0"/>
        <w:autoSpaceDN w:val="0"/>
        <w:adjustRightInd w:val="0"/>
        <w:spacing w:after="0"/>
        <w:rPr>
          <w:rFonts w:cs="Arial"/>
        </w:rPr>
      </w:pPr>
    </w:p>
    <w:p w14:paraId="260B65C6" w14:textId="44DBC3D6" w:rsidR="0030693B" w:rsidRDefault="00924265" w:rsidP="00E703BB">
      <w:pPr>
        <w:autoSpaceDE w:val="0"/>
        <w:autoSpaceDN w:val="0"/>
        <w:adjustRightInd w:val="0"/>
        <w:spacing w:after="0"/>
        <w:rPr>
          <w:rFonts w:cs="Arial"/>
          <w:szCs w:val="22"/>
        </w:rPr>
      </w:pPr>
      <w:r>
        <w:rPr>
          <w:rFonts w:cs="Arial"/>
          <w:szCs w:val="22"/>
        </w:rPr>
        <w:lastRenderedPageBreak/>
        <w:t>I</w:t>
      </w:r>
      <w:r w:rsidR="0030693B">
        <w:rPr>
          <w:rFonts w:cs="Arial"/>
          <w:szCs w:val="22"/>
        </w:rPr>
        <w:t xml:space="preserve">f you are seeking access to </w:t>
      </w:r>
      <w:r w:rsidR="0030693B" w:rsidRPr="00361D4D">
        <w:rPr>
          <w:rFonts w:cs="Arial"/>
          <w:szCs w:val="22"/>
        </w:rPr>
        <w:t>your personal information</w:t>
      </w:r>
      <w:r w:rsidR="0030693B">
        <w:rPr>
          <w:rFonts w:cs="Arial"/>
          <w:szCs w:val="22"/>
        </w:rPr>
        <w:t>, you must provide e</w:t>
      </w:r>
      <w:r w:rsidR="0030693B" w:rsidRPr="00361D4D">
        <w:rPr>
          <w:rFonts w:cs="Arial"/>
          <w:szCs w:val="22"/>
        </w:rPr>
        <w:t>vidence of your identity</w:t>
      </w:r>
      <w:r w:rsidR="0030693B">
        <w:rPr>
          <w:rFonts w:cs="Arial"/>
          <w:szCs w:val="22"/>
        </w:rPr>
        <w:t>, to ensure that your information is not disclosed to anyone else</w:t>
      </w:r>
      <w:r w:rsidR="0030693B" w:rsidRPr="00361D4D">
        <w:rPr>
          <w:rFonts w:cs="Arial"/>
          <w:szCs w:val="22"/>
        </w:rPr>
        <w:t xml:space="preserve">. </w:t>
      </w:r>
      <w:r w:rsidR="0030693B">
        <w:rPr>
          <w:rFonts w:cs="Arial"/>
          <w:szCs w:val="22"/>
        </w:rPr>
        <w:t>I</w:t>
      </w:r>
      <w:r w:rsidR="0030693B" w:rsidRPr="00361D4D">
        <w:rPr>
          <w:rFonts w:cs="Arial"/>
          <w:szCs w:val="22"/>
        </w:rPr>
        <w:t xml:space="preserve">nclude certified copies of </w:t>
      </w:r>
      <w:r w:rsidR="0030693B">
        <w:rPr>
          <w:rFonts w:cs="Arial"/>
          <w:szCs w:val="22"/>
        </w:rPr>
        <w:t>i</w:t>
      </w:r>
      <w:r w:rsidR="0030693B" w:rsidRPr="00361D4D">
        <w:rPr>
          <w:rFonts w:cs="Arial"/>
          <w:szCs w:val="22"/>
        </w:rPr>
        <w:t>dentification</w:t>
      </w:r>
      <w:r w:rsidR="0030693B">
        <w:rPr>
          <w:rFonts w:cs="Arial"/>
          <w:szCs w:val="22"/>
        </w:rPr>
        <w:t xml:space="preserve"> documents</w:t>
      </w:r>
      <w:r w:rsidR="0030693B" w:rsidRPr="00361D4D">
        <w:rPr>
          <w:rFonts w:cs="Arial"/>
          <w:szCs w:val="22"/>
        </w:rPr>
        <w:t xml:space="preserve"> with your access </w:t>
      </w:r>
      <w:r w:rsidR="0030693B" w:rsidRPr="00361D4D">
        <w:rPr>
          <w:rFonts w:cs="Arial"/>
          <w:szCs w:val="22"/>
          <w:lang w:val="en"/>
        </w:rPr>
        <w:t>application</w:t>
      </w:r>
      <w:r w:rsidR="0030693B" w:rsidRPr="00361D4D">
        <w:rPr>
          <w:rFonts w:cs="Arial"/>
          <w:szCs w:val="22"/>
        </w:rPr>
        <w:t>.</w:t>
      </w:r>
    </w:p>
    <w:p w14:paraId="61381F37" w14:textId="77777777" w:rsidR="00E703BB" w:rsidRDefault="00E703BB" w:rsidP="00E703BB">
      <w:pPr>
        <w:autoSpaceDE w:val="0"/>
        <w:autoSpaceDN w:val="0"/>
        <w:adjustRightInd w:val="0"/>
        <w:spacing w:after="0"/>
        <w:rPr>
          <w:rFonts w:cs="Arial"/>
          <w:szCs w:val="22"/>
        </w:rPr>
      </w:pPr>
    </w:p>
    <w:p w14:paraId="1E4C2F5A" w14:textId="77E9B26A" w:rsidR="0030693B" w:rsidRPr="00E35F6C" w:rsidRDefault="00274E24" w:rsidP="00E703BB">
      <w:pPr>
        <w:pStyle w:val="Heading2"/>
        <w:spacing w:before="0"/>
      </w:pPr>
      <w:bookmarkStart w:id="53" w:name="_Toc195520419"/>
      <w:r>
        <w:t>6.3</w:t>
      </w:r>
      <w:r>
        <w:tab/>
      </w:r>
      <w:r w:rsidR="0030693B">
        <w:t>Correct</w:t>
      </w:r>
      <w:r w:rsidR="0030693B" w:rsidRPr="00E35F6C">
        <w:t>ing your personal information</w:t>
      </w:r>
      <w:bookmarkEnd w:id="53"/>
    </w:p>
    <w:p w14:paraId="6BC1620A" w14:textId="55E079E1" w:rsidR="0030693B" w:rsidRDefault="0030693B" w:rsidP="0030693B">
      <w:pPr>
        <w:autoSpaceDE w:val="0"/>
        <w:autoSpaceDN w:val="0"/>
        <w:adjustRightInd w:val="0"/>
        <w:spacing w:after="0"/>
        <w:rPr>
          <w:rFonts w:cs="Arial"/>
          <w:szCs w:val="22"/>
        </w:rPr>
      </w:pPr>
      <w:r w:rsidRPr="00361D4D">
        <w:rPr>
          <w:rFonts w:cs="Arial"/>
          <w:szCs w:val="22"/>
        </w:rPr>
        <w:t xml:space="preserve">If you </w:t>
      </w:r>
      <w:r>
        <w:rPr>
          <w:rFonts w:cs="Arial"/>
          <w:szCs w:val="22"/>
        </w:rPr>
        <w:t>believe</w:t>
      </w:r>
      <w:r w:rsidRPr="00361D4D">
        <w:rPr>
          <w:rFonts w:cs="Arial"/>
          <w:szCs w:val="22"/>
        </w:rPr>
        <w:t xml:space="preserve"> that the information the </w:t>
      </w:r>
      <w:r w:rsidRPr="00361D4D">
        <w:rPr>
          <w:rFonts w:cs="Arial"/>
          <w:szCs w:val="22"/>
          <w:lang w:val="en"/>
        </w:rPr>
        <w:t>department</w:t>
      </w:r>
      <w:r w:rsidRPr="00361D4D">
        <w:rPr>
          <w:rFonts w:cs="Arial"/>
          <w:szCs w:val="22"/>
        </w:rPr>
        <w:t xml:space="preserve"> holds about you is in</w:t>
      </w:r>
      <w:r>
        <w:rPr>
          <w:rFonts w:cs="Arial"/>
          <w:szCs w:val="22"/>
        </w:rPr>
        <w:t>a</w:t>
      </w:r>
      <w:r w:rsidRPr="00361D4D">
        <w:rPr>
          <w:rFonts w:cs="Arial"/>
          <w:szCs w:val="22"/>
        </w:rPr>
        <w:t>c</w:t>
      </w:r>
      <w:r>
        <w:rPr>
          <w:rFonts w:cs="Arial"/>
          <w:szCs w:val="22"/>
        </w:rPr>
        <w:t>curate</w:t>
      </w:r>
      <w:r w:rsidRPr="00361D4D">
        <w:rPr>
          <w:rFonts w:cs="Arial"/>
          <w:szCs w:val="22"/>
        </w:rPr>
        <w:t>,</w:t>
      </w:r>
      <w:r>
        <w:rPr>
          <w:rFonts w:cs="Arial"/>
          <w:szCs w:val="22"/>
        </w:rPr>
        <w:t xml:space="preserve"> out of date, incomplete, irrelevant or</w:t>
      </w:r>
      <w:r w:rsidRPr="00361D4D">
        <w:rPr>
          <w:rFonts w:cs="Arial"/>
          <w:szCs w:val="22"/>
        </w:rPr>
        <w:t xml:space="preserve"> misleading, you may </w:t>
      </w:r>
      <w:r>
        <w:rPr>
          <w:rFonts w:cs="Arial"/>
          <w:szCs w:val="22"/>
        </w:rPr>
        <w:t xml:space="preserve">ask for it to be corrected. </w:t>
      </w:r>
    </w:p>
    <w:p w14:paraId="74DB0B5F" w14:textId="77777777" w:rsidR="0030693B" w:rsidRDefault="0030693B" w:rsidP="0030693B">
      <w:pPr>
        <w:autoSpaceDE w:val="0"/>
        <w:autoSpaceDN w:val="0"/>
        <w:adjustRightInd w:val="0"/>
        <w:spacing w:after="0"/>
        <w:rPr>
          <w:rFonts w:cs="Arial"/>
          <w:szCs w:val="22"/>
        </w:rPr>
      </w:pPr>
    </w:p>
    <w:p w14:paraId="12503187" w14:textId="77777777" w:rsidR="0030693B" w:rsidRDefault="0030693B" w:rsidP="00E703BB">
      <w:pPr>
        <w:autoSpaceDE w:val="0"/>
        <w:autoSpaceDN w:val="0"/>
        <w:adjustRightInd w:val="0"/>
        <w:spacing w:after="0"/>
        <w:rPr>
          <w:rFonts w:cs="Arial"/>
          <w:szCs w:val="22"/>
        </w:rPr>
      </w:pPr>
      <w:r>
        <w:rPr>
          <w:rFonts w:cs="Arial"/>
          <w:szCs w:val="22"/>
        </w:rPr>
        <w:t xml:space="preserve">The department must make the correction unless there is a valid reason not to do so. If the department refuses to correct the information as requested, you can ask the department to place a statement with your personal information, setting out why you believe the information is </w:t>
      </w:r>
      <w:r w:rsidRPr="00361D4D">
        <w:rPr>
          <w:rFonts w:cs="Arial"/>
          <w:szCs w:val="22"/>
        </w:rPr>
        <w:t>in</w:t>
      </w:r>
      <w:r>
        <w:rPr>
          <w:rFonts w:cs="Arial"/>
          <w:szCs w:val="22"/>
        </w:rPr>
        <w:t>a</w:t>
      </w:r>
      <w:r w:rsidRPr="00361D4D">
        <w:rPr>
          <w:rFonts w:cs="Arial"/>
          <w:szCs w:val="22"/>
        </w:rPr>
        <w:t>c</w:t>
      </w:r>
      <w:r>
        <w:rPr>
          <w:rFonts w:cs="Arial"/>
          <w:szCs w:val="22"/>
        </w:rPr>
        <w:t>curate</w:t>
      </w:r>
      <w:r w:rsidRPr="00361D4D">
        <w:rPr>
          <w:rFonts w:cs="Arial"/>
          <w:szCs w:val="22"/>
        </w:rPr>
        <w:t>,</w:t>
      </w:r>
      <w:r>
        <w:rPr>
          <w:rFonts w:cs="Arial"/>
          <w:szCs w:val="22"/>
        </w:rPr>
        <w:t xml:space="preserve"> out of date, incomplete, irrelevant or</w:t>
      </w:r>
      <w:r w:rsidRPr="00361D4D">
        <w:rPr>
          <w:rFonts w:cs="Arial"/>
          <w:szCs w:val="22"/>
        </w:rPr>
        <w:t xml:space="preserve"> misleading</w:t>
      </w:r>
      <w:r>
        <w:rPr>
          <w:rFonts w:cs="Arial"/>
          <w:szCs w:val="22"/>
        </w:rPr>
        <w:t>.</w:t>
      </w:r>
    </w:p>
    <w:p w14:paraId="7065E9EA" w14:textId="77777777" w:rsidR="00E703BB" w:rsidRPr="00361D4D" w:rsidRDefault="00E703BB" w:rsidP="00E703BB">
      <w:pPr>
        <w:autoSpaceDE w:val="0"/>
        <w:autoSpaceDN w:val="0"/>
        <w:adjustRightInd w:val="0"/>
        <w:spacing w:after="0"/>
        <w:rPr>
          <w:rFonts w:cs="Arial"/>
          <w:szCs w:val="22"/>
        </w:rPr>
      </w:pPr>
    </w:p>
    <w:p w14:paraId="2988BED1" w14:textId="434CBA51" w:rsidR="0030693B" w:rsidRPr="00E35F6C" w:rsidRDefault="00274E24" w:rsidP="00E703BB">
      <w:pPr>
        <w:pStyle w:val="Heading2"/>
        <w:spacing w:before="0"/>
        <w:rPr>
          <w:lang w:val="en"/>
        </w:rPr>
      </w:pPr>
      <w:bookmarkStart w:id="54" w:name="_Toc195520420"/>
      <w:r>
        <w:rPr>
          <w:lang w:val="en"/>
        </w:rPr>
        <w:t>6.4</w:t>
      </w:r>
      <w:r>
        <w:rPr>
          <w:lang w:val="en"/>
        </w:rPr>
        <w:tab/>
      </w:r>
      <w:r w:rsidR="0030693B" w:rsidRPr="00E35F6C">
        <w:rPr>
          <w:lang w:val="en"/>
        </w:rPr>
        <w:t>More information</w:t>
      </w:r>
      <w:bookmarkEnd w:id="54"/>
    </w:p>
    <w:p w14:paraId="7E0D294B" w14:textId="77777777" w:rsidR="0030693B" w:rsidRDefault="0030693B" w:rsidP="0030693B">
      <w:pPr>
        <w:autoSpaceDE w:val="0"/>
        <w:autoSpaceDN w:val="0"/>
        <w:adjustRightInd w:val="0"/>
        <w:spacing w:after="0"/>
        <w:rPr>
          <w:rFonts w:cs="Arial"/>
          <w:szCs w:val="22"/>
          <w:lang w:val="en"/>
        </w:rPr>
      </w:pPr>
      <w:r>
        <w:rPr>
          <w:rFonts w:cs="Arial"/>
          <w:szCs w:val="22"/>
          <w:lang w:val="en"/>
        </w:rPr>
        <w:t xml:space="preserve">More information about how to apply for access to or correction of your personal information is available on the </w:t>
      </w:r>
      <w:hyperlink r:id="rId51" w:history="1">
        <w:r w:rsidRPr="00382145">
          <w:rPr>
            <w:rStyle w:val="Hyperlink"/>
            <w:szCs w:val="22"/>
            <w:lang w:val="en"/>
          </w:rPr>
          <w:t>department’s website</w:t>
        </w:r>
      </w:hyperlink>
      <w:r>
        <w:rPr>
          <w:rFonts w:cs="Arial"/>
          <w:szCs w:val="22"/>
          <w:lang w:val="en"/>
        </w:rPr>
        <w:t xml:space="preserve">. </w:t>
      </w:r>
    </w:p>
    <w:p w14:paraId="59F62C7D" w14:textId="77777777" w:rsidR="0030693B" w:rsidRDefault="0030693B" w:rsidP="0030693B">
      <w:pPr>
        <w:autoSpaceDE w:val="0"/>
        <w:autoSpaceDN w:val="0"/>
        <w:adjustRightInd w:val="0"/>
        <w:spacing w:after="0"/>
        <w:rPr>
          <w:rFonts w:cs="Arial"/>
          <w:szCs w:val="22"/>
          <w:lang w:val="en"/>
        </w:rPr>
      </w:pPr>
    </w:p>
    <w:p w14:paraId="54159632" w14:textId="77777777" w:rsidR="0030693B" w:rsidRDefault="0030693B" w:rsidP="0030693B">
      <w:pPr>
        <w:autoSpaceDE w:val="0"/>
        <w:autoSpaceDN w:val="0"/>
        <w:adjustRightInd w:val="0"/>
        <w:spacing w:after="0"/>
        <w:rPr>
          <w:rFonts w:cs="Arial"/>
        </w:rPr>
      </w:pPr>
      <w:r>
        <w:rPr>
          <w:rFonts w:cs="Arial"/>
          <w:szCs w:val="22"/>
          <w:lang w:val="en"/>
        </w:rPr>
        <w:t>If you still have questions about how to apply for access or correction of your information, t</w:t>
      </w:r>
      <w:r w:rsidRPr="00361D4D">
        <w:rPr>
          <w:rFonts w:cs="Arial"/>
        </w:rPr>
        <w:t xml:space="preserve">he department’s </w:t>
      </w:r>
      <w:hyperlink r:id="rId52" w:history="1">
        <w:r w:rsidRPr="00B9397C">
          <w:rPr>
            <w:rStyle w:val="Hyperlink"/>
            <w:rFonts w:cs="Arial"/>
          </w:rPr>
          <w:t>Information Access and Amendment Unit</w:t>
        </w:r>
      </w:hyperlink>
      <w:r>
        <w:rPr>
          <w:rFonts w:cs="Arial"/>
        </w:rPr>
        <w:t xml:space="preserve"> </w:t>
      </w:r>
      <w:r w:rsidRPr="00361D4D">
        <w:rPr>
          <w:rFonts w:cs="Arial"/>
          <w:szCs w:val="22"/>
          <w:lang w:val="en"/>
        </w:rPr>
        <w:t xml:space="preserve">can </w:t>
      </w:r>
      <w:r>
        <w:rPr>
          <w:rFonts w:cs="Arial"/>
          <w:szCs w:val="22"/>
          <w:lang w:val="en"/>
        </w:rPr>
        <w:t>assist</w:t>
      </w:r>
      <w:r w:rsidRPr="00361D4D">
        <w:rPr>
          <w:rFonts w:cs="Arial"/>
          <w:szCs w:val="22"/>
          <w:lang w:val="en"/>
        </w:rPr>
        <w:t xml:space="preserve"> you</w:t>
      </w:r>
      <w:r w:rsidRPr="00361D4D">
        <w:rPr>
          <w:rFonts w:cs="Arial"/>
        </w:rPr>
        <w:t xml:space="preserve"> </w:t>
      </w:r>
      <w:r>
        <w:rPr>
          <w:rFonts w:cs="Arial"/>
        </w:rPr>
        <w:t>(contact details on last page of this policy)</w:t>
      </w:r>
      <w:r w:rsidRPr="00361D4D">
        <w:rPr>
          <w:rFonts w:cs="Arial"/>
        </w:rPr>
        <w:t>.</w:t>
      </w:r>
    </w:p>
    <w:p w14:paraId="235CB589" w14:textId="77777777" w:rsidR="00E703BB" w:rsidRDefault="00E703BB" w:rsidP="0030693B">
      <w:pPr>
        <w:autoSpaceDE w:val="0"/>
        <w:autoSpaceDN w:val="0"/>
        <w:adjustRightInd w:val="0"/>
        <w:spacing w:after="0"/>
        <w:rPr>
          <w:rFonts w:cs="Arial"/>
        </w:rPr>
      </w:pPr>
    </w:p>
    <w:bookmarkEnd w:id="49"/>
    <w:p w14:paraId="53E724E8" w14:textId="5AE58362" w:rsidR="0030693B" w:rsidRPr="00274E24" w:rsidRDefault="00274E24" w:rsidP="00B14664">
      <w:pPr>
        <w:pStyle w:val="Heading1"/>
        <w:numPr>
          <w:ilvl w:val="0"/>
          <w:numId w:val="44"/>
        </w:numPr>
        <w:spacing w:before="120"/>
        <w:ind w:hanging="720"/>
        <w:rPr>
          <w:sz w:val="40"/>
          <w:szCs w:val="40"/>
        </w:rPr>
      </w:pPr>
      <w:r>
        <w:rPr>
          <w:sz w:val="40"/>
          <w:szCs w:val="40"/>
        </w:rPr>
        <w:t xml:space="preserve"> </w:t>
      </w:r>
      <w:bookmarkStart w:id="55" w:name="_Toc195520421"/>
      <w:r w:rsidR="0030693B" w:rsidRPr="00274E24">
        <w:rPr>
          <w:sz w:val="40"/>
          <w:szCs w:val="40"/>
        </w:rPr>
        <w:t>Overseas transfer</w:t>
      </w:r>
      <w:bookmarkEnd w:id="55"/>
    </w:p>
    <w:p w14:paraId="657FBF3B" w14:textId="5A05119A" w:rsidR="0030693B" w:rsidRPr="00167811" w:rsidRDefault="0030693B" w:rsidP="0030693B">
      <w:pPr>
        <w:spacing w:before="240" w:after="240"/>
        <w:rPr>
          <w:rFonts w:eastAsia="Times New Roman" w:cs="Arial"/>
          <w:color w:val="000000"/>
          <w:lang w:eastAsia="en-AU"/>
        </w:rPr>
      </w:pPr>
      <w:r w:rsidRPr="00167811">
        <w:rPr>
          <w:rFonts w:eastAsia="Times New Roman" w:cs="Arial"/>
          <w:color w:val="000000"/>
          <w:lang w:eastAsia="en-AU"/>
        </w:rPr>
        <w:t>A</w:t>
      </w:r>
      <w:r>
        <w:rPr>
          <w:rFonts w:eastAsia="Times New Roman" w:cs="Arial"/>
          <w:color w:val="000000"/>
          <w:lang w:eastAsia="en-AU"/>
        </w:rPr>
        <w:t xml:space="preserve">s noted above, </w:t>
      </w:r>
      <w:bookmarkStart w:id="56" w:name="_Hlk185339659"/>
      <w:r w:rsidRPr="00167811">
        <w:rPr>
          <w:rFonts w:eastAsia="Times New Roman" w:cs="Arial"/>
          <w:color w:val="000000"/>
          <w:lang w:eastAsia="en-AU"/>
        </w:rPr>
        <w:t>personal information collected</w:t>
      </w:r>
      <w:r>
        <w:rPr>
          <w:rFonts w:eastAsia="Times New Roman" w:cs="Arial"/>
          <w:color w:val="000000"/>
          <w:lang w:eastAsia="en-AU"/>
        </w:rPr>
        <w:t xml:space="preserve"> by the department</w:t>
      </w:r>
      <w:r w:rsidRPr="00167811">
        <w:rPr>
          <w:rFonts w:eastAsia="Times New Roman" w:cs="Arial"/>
          <w:color w:val="000000"/>
          <w:lang w:eastAsia="en-AU"/>
        </w:rPr>
        <w:t xml:space="preserve"> is </w:t>
      </w:r>
      <w:r w:rsidR="003F271C">
        <w:rPr>
          <w:rFonts w:eastAsia="Times New Roman" w:cs="Arial"/>
          <w:color w:val="000000"/>
          <w:lang w:eastAsia="en-AU"/>
        </w:rPr>
        <w:t xml:space="preserve">generally </w:t>
      </w:r>
      <w:r w:rsidRPr="00167811">
        <w:rPr>
          <w:rFonts w:eastAsia="Times New Roman" w:cs="Arial"/>
          <w:color w:val="000000"/>
          <w:lang w:eastAsia="en-AU"/>
        </w:rPr>
        <w:t>held on servers located in Australia</w:t>
      </w:r>
      <w:r>
        <w:rPr>
          <w:rFonts w:eastAsia="Times New Roman" w:cs="Arial"/>
          <w:color w:val="000000"/>
          <w:lang w:eastAsia="en-AU"/>
        </w:rPr>
        <w:t>, either on-premise or in dedicated government tenancies in the cloud</w:t>
      </w:r>
      <w:r w:rsidRPr="00167811">
        <w:rPr>
          <w:rFonts w:eastAsia="Times New Roman" w:cs="Arial"/>
          <w:color w:val="000000"/>
          <w:lang w:eastAsia="en-AU"/>
        </w:rPr>
        <w:t xml:space="preserve">. </w:t>
      </w:r>
      <w:r>
        <w:rPr>
          <w:rFonts w:eastAsia="Times New Roman" w:cs="Arial"/>
          <w:color w:val="000000"/>
          <w:lang w:eastAsia="en-AU"/>
        </w:rPr>
        <w:t>The department</w:t>
      </w:r>
      <w:r w:rsidRPr="00167811">
        <w:rPr>
          <w:rFonts w:eastAsia="Times New Roman" w:cs="Arial"/>
          <w:color w:val="000000"/>
          <w:lang w:eastAsia="en-AU"/>
        </w:rPr>
        <w:t xml:space="preserve"> retain</w:t>
      </w:r>
      <w:r>
        <w:rPr>
          <w:rFonts w:eastAsia="Times New Roman" w:cs="Arial"/>
          <w:color w:val="000000"/>
          <w:lang w:eastAsia="en-AU"/>
        </w:rPr>
        <w:t>s</w:t>
      </w:r>
      <w:r w:rsidRPr="00167811">
        <w:rPr>
          <w:rFonts w:eastAsia="Times New Roman" w:cs="Arial"/>
          <w:color w:val="000000"/>
          <w:lang w:eastAsia="en-AU"/>
        </w:rPr>
        <w:t xml:space="preserve"> effective control over a</w:t>
      </w:r>
      <w:r>
        <w:rPr>
          <w:rFonts w:eastAsia="Times New Roman" w:cs="Arial"/>
          <w:color w:val="000000"/>
          <w:lang w:eastAsia="en-AU"/>
        </w:rPr>
        <w:t>ll</w:t>
      </w:r>
      <w:r w:rsidRPr="00167811">
        <w:rPr>
          <w:rFonts w:eastAsia="Times New Roman" w:cs="Arial"/>
          <w:color w:val="000000"/>
          <w:lang w:eastAsia="en-AU"/>
        </w:rPr>
        <w:t xml:space="preserve"> personal information held on </w:t>
      </w:r>
      <w:r>
        <w:rPr>
          <w:rFonts w:eastAsia="Times New Roman" w:cs="Arial"/>
          <w:color w:val="000000"/>
          <w:lang w:eastAsia="en-AU"/>
        </w:rPr>
        <w:t>the government</w:t>
      </w:r>
      <w:r w:rsidRPr="00167811">
        <w:rPr>
          <w:rFonts w:eastAsia="Times New Roman" w:cs="Arial"/>
          <w:color w:val="000000"/>
          <w:lang w:eastAsia="en-AU"/>
        </w:rPr>
        <w:t xml:space="preserve"> cloud</w:t>
      </w:r>
      <w:r>
        <w:rPr>
          <w:rFonts w:eastAsia="Times New Roman" w:cs="Arial"/>
          <w:color w:val="000000"/>
          <w:lang w:eastAsia="en-AU"/>
        </w:rPr>
        <w:t xml:space="preserve"> tenancy</w:t>
      </w:r>
      <w:r w:rsidRPr="00167811">
        <w:rPr>
          <w:rFonts w:eastAsia="Times New Roman" w:cs="Arial"/>
          <w:color w:val="000000"/>
          <w:lang w:eastAsia="en-AU"/>
        </w:rPr>
        <w:t xml:space="preserve">, and the information is handled in accordance with the </w:t>
      </w:r>
      <w:r>
        <w:rPr>
          <w:rFonts w:eastAsia="Times New Roman" w:cs="Arial"/>
          <w:color w:val="000000"/>
          <w:lang w:eastAsia="en-AU"/>
        </w:rPr>
        <w:t>QPPs</w:t>
      </w:r>
      <w:r w:rsidRPr="00167811">
        <w:rPr>
          <w:rFonts w:eastAsia="Times New Roman" w:cs="Arial"/>
          <w:color w:val="000000"/>
          <w:lang w:eastAsia="en-AU"/>
        </w:rPr>
        <w:t>.</w:t>
      </w:r>
    </w:p>
    <w:bookmarkEnd w:id="56"/>
    <w:p w14:paraId="70D82A4D" w14:textId="77777777" w:rsidR="0030693B" w:rsidRDefault="0030693B" w:rsidP="000826CD">
      <w:pPr>
        <w:spacing w:after="60"/>
      </w:pPr>
      <w:r>
        <w:t xml:space="preserve">However, personal information may be transferred overseas if, for example: </w:t>
      </w:r>
    </w:p>
    <w:p w14:paraId="2FDBAD15" w14:textId="77777777" w:rsidR="0030693B" w:rsidRDefault="0030693B" w:rsidP="00E7382B">
      <w:pPr>
        <w:pStyle w:val="ListParagraph"/>
        <w:numPr>
          <w:ilvl w:val="0"/>
          <w:numId w:val="29"/>
        </w:numPr>
        <w:spacing w:after="60" w:line="240" w:lineRule="auto"/>
        <w:ind w:left="714" w:hanging="357"/>
        <w:rPr>
          <w:rFonts w:ascii="Arial" w:hAnsi="Arial" w:cs="Arial"/>
          <w:sz w:val="22"/>
        </w:rPr>
      </w:pPr>
      <w:r w:rsidRPr="006A3143">
        <w:rPr>
          <w:rFonts w:ascii="Arial" w:hAnsi="Arial" w:cs="Arial"/>
          <w:sz w:val="22"/>
        </w:rPr>
        <w:t xml:space="preserve">you complete an online assessment which is </w:t>
      </w:r>
      <w:r>
        <w:rPr>
          <w:rFonts w:ascii="Arial" w:hAnsi="Arial" w:cs="Arial"/>
          <w:sz w:val="22"/>
        </w:rPr>
        <w:t>proce</w:t>
      </w:r>
      <w:r w:rsidRPr="006A3143">
        <w:rPr>
          <w:rFonts w:ascii="Arial" w:hAnsi="Arial" w:cs="Arial"/>
          <w:sz w:val="22"/>
        </w:rPr>
        <w:t>ssed overseas</w:t>
      </w:r>
    </w:p>
    <w:p w14:paraId="198BC1B1" w14:textId="77777777" w:rsidR="0030693B" w:rsidRPr="006A3143" w:rsidRDefault="0030693B" w:rsidP="00E7382B">
      <w:pPr>
        <w:pStyle w:val="ListParagraph"/>
        <w:numPr>
          <w:ilvl w:val="0"/>
          <w:numId w:val="29"/>
        </w:numPr>
        <w:spacing w:after="60" w:line="240" w:lineRule="auto"/>
        <w:rPr>
          <w:rFonts w:ascii="Arial" w:hAnsi="Arial" w:cs="Arial"/>
          <w:sz w:val="22"/>
        </w:rPr>
      </w:pPr>
      <w:r w:rsidRPr="006A3143">
        <w:rPr>
          <w:rFonts w:ascii="Arial" w:hAnsi="Arial" w:cs="Arial"/>
          <w:sz w:val="22"/>
        </w:rPr>
        <w:t>you complete a survey which is hosted overseas</w:t>
      </w:r>
      <w:r>
        <w:rPr>
          <w:rFonts w:ascii="Arial" w:hAnsi="Arial" w:cs="Arial"/>
          <w:sz w:val="22"/>
        </w:rPr>
        <w:t>, or</w:t>
      </w:r>
    </w:p>
    <w:p w14:paraId="21926C95" w14:textId="77777777" w:rsidR="0030693B" w:rsidRPr="006A3143" w:rsidRDefault="0030693B" w:rsidP="00E7382B">
      <w:pPr>
        <w:pStyle w:val="ListParagraph"/>
        <w:numPr>
          <w:ilvl w:val="0"/>
          <w:numId w:val="29"/>
        </w:numPr>
        <w:spacing w:line="240" w:lineRule="auto"/>
        <w:ind w:left="714" w:hanging="357"/>
        <w:rPr>
          <w:rFonts w:ascii="Arial" w:hAnsi="Arial" w:cs="Arial"/>
          <w:sz w:val="22"/>
        </w:rPr>
      </w:pPr>
      <w:r>
        <w:rPr>
          <w:rFonts w:ascii="Arial" w:hAnsi="Arial" w:cs="Arial"/>
          <w:sz w:val="22"/>
        </w:rPr>
        <w:t>through web analytics or cookies</w:t>
      </w:r>
      <w:r w:rsidRPr="00EF150B">
        <w:rPr>
          <w:rFonts w:cs="Arial"/>
        </w:rPr>
        <w:t>.</w:t>
      </w:r>
    </w:p>
    <w:p w14:paraId="095C5C56" w14:textId="77777777" w:rsidR="0030693B" w:rsidRDefault="0030693B" w:rsidP="0030693B">
      <w:pPr>
        <w:spacing w:after="0"/>
        <w:rPr>
          <w:rFonts w:cs="Arial"/>
        </w:rPr>
      </w:pPr>
    </w:p>
    <w:p w14:paraId="374EF84E" w14:textId="77777777" w:rsidR="0030693B" w:rsidRDefault="0030693B" w:rsidP="0030693B">
      <w:pPr>
        <w:spacing w:after="0"/>
        <w:rPr>
          <w:rFonts w:cs="Arial"/>
        </w:rPr>
      </w:pPr>
      <w:r>
        <w:rPr>
          <w:rFonts w:cs="Arial"/>
        </w:rPr>
        <w:t>You will be advised about any overseas transfer before you complete the survey or assessment, and if you do not want this to occur, please let us know and other arrangements will be made.</w:t>
      </w:r>
    </w:p>
    <w:p w14:paraId="6B98907D" w14:textId="77777777" w:rsidR="0030693B" w:rsidRDefault="0030693B" w:rsidP="0030693B">
      <w:pPr>
        <w:spacing w:after="0"/>
        <w:rPr>
          <w:rFonts w:cs="Arial"/>
        </w:rPr>
      </w:pPr>
    </w:p>
    <w:p w14:paraId="56EC088A" w14:textId="77777777" w:rsidR="0030693B" w:rsidRDefault="0030693B" w:rsidP="0030693B">
      <w:pPr>
        <w:spacing w:after="0"/>
        <w:rPr>
          <w:rFonts w:cs="Arial"/>
        </w:rPr>
      </w:pPr>
      <w:r w:rsidRPr="00292AAD">
        <w:rPr>
          <w:rFonts w:cs="Arial"/>
        </w:rPr>
        <w:t>Web analytics and cookies may collect information about your device and browsing history</w:t>
      </w:r>
      <w:r>
        <w:rPr>
          <w:rFonts w:cs="Arial"/>
        </w:rPr>
        <w:t>,</w:t>
      </w:r>
      <w:r w:rsidRPr="00292AAD">
        <w:rPr>
          <w:rFonts w:cs="Arial"/>
        </w:rPr>
        <w:t xml:space="preserve"> which is hosted overseas</w:t>
      </w:r>
      <w:r>
        <w:rPr>
          <w:rFonts w:cs="Arial"/>
        </w:rPr>
        <w:t xml:space="preserve">. </w:t>
      </w:r>
    </w:p>
    <w:p w14:paraId="38107D29" w14:textId="77777777" w:rsidR="0030693B" w:rsidRDefault="0030693B" w:rsidP="0030693B">
      <w:pPr>
        <w:spacing w:after="0"/>
        <w:rPr>
          <w:rFonts w:cs="Arial"/>
        </w:rPr>
      </w:pPr>
    </w:p>
    <w:p w14:paraId="6B9E5E5D" w14:textId="77777777" w:rsidR="0030693B" w:rsidRPr="0060237C" w:rsidRDefault="0030693B" w:rsidP="0030693B">
      <w:pPr>
        <w:rPr>
          <w:rFonts w:cs="Arial"/>
        </w:rPr>
      </w:pPr>
      <w:r>
        <w:rPr>
          <w:rFonts w:cs="Arial"/>
          <w:szCs w:val="22"/>
        </w:rPr>
        <w:t>In very rare cases, b</w:t>
      </w:r>
      <w:r w:rsidRPr="005846AE">
        <w:rPr>
          <w:rFonts w:cs="Arial"/>
          <w:szCs w:val="22"/>
        </w:rPr>
        <w:t xml:space="preserve">ack-up or </w:t>
      </w:r>
      <w:r>
        <w:rPr>
          <w:rFonts w:cs="Arial"/>
          <w:szCs w:val="22"/>
        </w:rPr>
        <w:t xml:space="preserve">technical </w:t>
      </w:r>
      <w:r w:rsidRPr="005846AE">
        <w:rPr>
          <w:rFonts w:cs="Arial"/>
          <w:szCs w:val="22"/>
        </w:rPr>
        <w:t xml:space="preserve">support services </w:t>
      </w:r>
      <w:r>
        <w:rPr>
          <w:rFonts w:cs="Arial"/>
        </w:rPr>
        <w:t>m</w:t>
      </w:r>
      <w:r w:rsidRPr="005846AE">
        <w:rPr>
          <w:rFonts w:cs="Arial"/>
          <w:szCs w:val="22"/>
        </w:rPr>
        <w:t>a</w:t>
      </w:r>
      <w:r>
        <w:rPr>
          <w:rFonts w:cs="Arial"/>
        </w:rPr>
        <w:t>y b</w:t>
      </w:r>
      <w:r w:rsidRPr="005846AE">
        <w:rPr>
          <w:rFonts w:cs="Arial"/>
          <w:szCs w:val="22"/>
        </w:rPr>
        <w:t>e provided from overseas</w:t>
      </w:r>
      <w:r>
        <w:rPr>
          <w:rFonts w:cs="Arial"/>
          <w:szCs w:val="22"/>
        </w:rPr>
        <w:t>. This will only occur</w:t>
      </w:r>
      <w:r w:rsidRPr="0060237C">
        <w:rPr>
          <w:rFonts w:cs="Arial"/>
        </w:rPr>
        <w:t xml:space="preserve"> </w:t>
      </w:r>
      <w:r w:rsidRPr="00855618">
        <w:rPr>
          <w:rFonts w:cs="Arial"/>
          <w:szCs w:val="22"/>
        </w:rPr>
        <w:t>in emergencies</w:t>
      </w:r>
      <w:r>
        <w:rPr>
          <w:rFonts w:cs="Arial"/>
        </w:rPr>
        <w:t xml:space="preserve"> if there are no services available in Australia. The use or disclosure of personal information in those circumstances will be minimised.</w:t>
      </w:r>
    </w:p>
    <w:p w14:paraId="35971923" w14:textId="4A141928" w:rsidR="0030693B" w:rsidRPr="00274E24" w:rsidRDefault="0030693B" w:rsidP="00B14664">
      <w:pPr>
        <w:pStyle w:val="Heading1"/>
        <w:numPr>
          <w:ilvl w:val="0"/>
          <w:numId w:val="44"/>
        </w:numPr>
        <w:spacing w:before="240" w:after="240"/>
        <w:ind w:hanging="720"/>
        <w:rPr>
          <w:sz w:val="40"/>
          <w:szCs w:val="40"/>
        </w:rPr>
      </w:pPr>
      <w:bookmarkStart w:id="57" w:name="_Toc195520422"/>
      <w:r w:rsidRPr="00274E24">
        <w:rPr>
          <w:sz w:val="40"/>
          <w:szCs w:val="40"/>
        </w:rPr>
        <w:lastRenderedPageBreak/>
        <w:t>Privacy breaches and complaints</w:t>
      </w:r>
      <w:bookmarkEnd w:id="57"/>
      <w:r w:rsidRPr="00274E24">
        <w:rPr>
          <w:sz w:val="40"/>
          <w:szCs w:val="40"/>
        </w:rPr>
        <w:t xml:space="preserve"> </w:t>
      </w:r>
    </w:p>
    <w:p w14:paraId="00AC173B" w14:textId="77777777" w:rsidR="0030693B" w:rsidRDefault="0030693B" w:rsidP="0030693B">
      <w:pPr>
        <w:autoSpaceDE w:val="0"/>
        <w:autoSpaceDN w:val="0"/>
        <w:adjustRightInd w:val="0"/>
        <w:spacing w:after="0" w:line="276" w:lineRule="auto"/>
        <w:rPr>
          <w:rFonts w:cs="Arial"/>
          <w:color w:val="000000"/>
          <w:szCs w:val="22"/>
        </w:rPr>
      </w:pPr>
      <w:r>
        <w:rPr>
          <w:rFonts w:cs="Arial"/>
          <w:color w:val="000000"/>
          <w:szCs w:val="22"/>
        </w:rPr>
        <w:t>The department has strong privacy and security processes</w:t>
      </w:r>
      <w:r w:rsidRPr="00E84D84">
        <w:rPr>
          <w:rFonts w:cs="Arial"/>
          <w:color w:val="000000"/>
          <w:szCs w:val="22"/>
        </w:rPr>
        <w:t xml:space="preserve"> to protect your information. </w:t>
      </w:r>
      <w:r>
        <w:rPr>
          <w:rFonts w:cs="Arial"/>
          <w:color w:val="000000"/>
          <w:szCs w:val="22"/>
        </w:rPr>
        <w:t>However, a privacy breach may occur if</w:t>
      </w:r>
      <w:r w:rsidRPr="00E84D84">
        <w:rPr>
          <w:rFonts w:cs="Arial"/>
          <w:color w:val="000000"/>
          <w:szCs w:val="22"/>
        </w:rPr>
        <w:t xml:space="preserve"> personal information is not handled in accordance with the IP Act. </w:t>
      </w:r>
      <w:r>
        <w:rPr>
          <w:rFonts w:cs="Arial"/>
          <w:color w:val="000000"/>
          <w:szCs w:val="22"/>
        </w:rPr>
        <w:t>Privacy breaches</w:t>
      </w:r>
      <w:r w:rsidRPr="00E84D84">
        <w:rPr>
          <w:rFonts w:cs="Arial"/>
          <w:color w:val="000000"/>
          <w:szCs w:val="22"/>
        </w:rPr>
        <w:t xml:space="preserve"> generally involve </w:t>
      </w:r>
      <w:r>
        <w:rPr>
          <w:rFonts w:cs="Arial"/>
          <w:color w:val="000000"/>
          <w:szCs w:val="22"/>
        </w:rPr>
        <w:t>unauthorised</w:t>
      </w:r>
      <w:r w:rsidRPr="00E84D84">
        <w:rPr>
          <w:rFonts w:cs="Arial"/>
          <w:color w:val="000000"/>
          <w:szCs w:val="22"/>
        </w:rPr>
        <w:t xml:space="preserve"> access, use or disclosure of personal information. </w:t>
      </w:r>
    </w:p>
    <w:p w14:paraId="6503D8CC" w14:textId="77777777" w:rsidR="0030693B" w:rsidRPr="00E84D84" w:rsidRDefault="0030693B" w:rsidP="0030693B">
      <w:pPr>
        <w:autoSpaceDE w:val="0"/>
        <w:autoSpaceDN w:val="0"/>
        <w:adjustRightInd w:val="0"/>
        <w:spacing w:after="0" w:line="276" w:lineRule="auto"/>
        <w:rPr>
          <w:rFonts w:cs="Arial"/>
          <w:color w:val="000000"/>
          <w:szCs w:val="22"/>
        </w:rPr>
      </w:pPr>
    </w:p>
    <w:p w14:paraId="229545AE" w14:textId="7BFB96F5" w:rsidR="00274E24" w:rsidRPr="00E35F6C" w:rsidRDefault="00274E24" w:rsidP="008B16AA">
      <w:pPr>
        <w:pStyle w:val="Heading2"/>
        <w:spacing w:before="0"/>
      </w:pPr>
      <w:bookmarkStart w:id="58" w:name="_Toc195520423"/>
      <w:r>
        <w:t xml:space="preserve">8.1 </w:t>
      </w:r>
      <w:r>
        <w:tab/>
        <w:t>Breach response</w:t>
      </w:r>
      <w:bookmarkEnd w:id="58"/>
    </w:p>
    <w:p w14:paraId="5FA0E3F3" w14:textId="603B6DB9" w:rsidR="0030693B" w:rsidRPr="00361D4D" w:rsidRDefault="0030693B" w:rsidP="000826CD">
      <w:pPr>
        <w:spacing w:after="60"/>
        <w:rPr>
          <w:rFonts w:cs="Arial"/>
          <w:szCs w:val="22"/>
        </w:rPr>
      </w:pPr>
      <w:r w:rsidRPr="00D87647">
        <w:t>If</w:t>
      </w:r>
      <w:r w:rsidRPr="00361D4D">
        <w:rPr>
          <w:rFonts w:cs="Arial"/>
          <w:szCs w:val="22"/>
        </w:rPr>
        <w:t xml:space="preserve"> the department becomes aware of a </w:t>
      </w:r>
      <w:r>
        <w:rPr>
          <w:rFonts w:cs="Arial"/>
          <w:szCs w:val="22"/>
        </w:rPr>
        <w:t xml:space="preserve">possible </w:t>
      </w:r>
      <w:r w:rsidRPr="00361D4D">
        <w:rPr>
          <w:rFonts w:cs="Arial"/>
          <w:szCs w:val="22"/>
        </w:rPr>
        <w:t xml:space="preserve">privacy breach, </w:t>
      </w:r>
      <w:r>
        <w:rPr>
          <w:rFonts w:cs="Arial"/>
          <w:szCs w:val="22"/>
        </w:rPr>
        <w:t xml:space="preserve">it </w:t>
      </w:r>
      <w:r w:rsidRPr="00361D4D">
        <w:rPr>
          <w:rFonts w:cs="Arial"/>
          <w:szCs w:val="22"/>
        </w:rPr>
        <w:t>immediately take</w:t>
      </w:r>
      <w:r>
        <w:rPr>
          <w:rFonts w:cs="Arial"/>
          <w:szCs w:val="22"/>
        </w:rPr>
        <w:t>s</w:t>
      </w:r>
      <w:r w:rsidRPr="00361D4D">
        <w:rPr>
          <w:rFonts w:cs="Arial"/>
          <w:szCs w:val="22"/>
        </w:rPr>
        <w:t xml:space="preserve"> steps to:</w:t>
      </w:r>
    </w:p>
    <w:p w14:paraId="3A55BE6A" w14:textId="77777777" w:rsidR="0030693B" w:rsidRPr="00D87647" w:rsidRDefault="0030693B" w:rsidP="00E7382B">
      <w:pPr>
        <w:pStyle w:val="ListParagraph"/>
        <w:numPr>
          <w:ilvl w:val="0"/>
          <w:numId w:val="26"/>
        </w:numPr>
        <w:rPr>
          <w:rFonts w:ascii="Arial" w:hAnsi="Arial" w:cs="Arial"/>
          <w:sz w:val="22"/>
        </w:rPr>
      </w:pPr>
      <w:r w:rsidRPr="00D87647">
        <w:rPr>
          <w:rFonts w:ascii="Arial" w:hAnsi="Arial" w:cs="Arial"/>
          <w:sz w:val="22"/>
        </w:rPr>
        <w:t xml:space="preserve">contain the breach </w:t>
      </w:r>
    </w:p>
    <w:p w14:paraId="0676B9E2" w14:textId="77777777" w:rsidR="0030693B" w:rsidRPr="00D87647" w:rsidRDefault="0030693B" w:rsidP="00E7382B">
      <w:pPr>
        <w:pStyle w:val="ListParagraph"/>
        <w:numPr>
          <w:ilvl w:val="0"/>
          <w:numId w:val="26"/>
        </w:numPr>
        <w:rPr>
          <w:rFonts w:ascii="Arial" w:hAnsi="Arial" w:cs="Arial"/>
          <w:sz w:val="22"/>
        </w:rPr>
      </w:pPr>
      <w:r w:rsidRPr="00D87647">
        <w:rPr>
          <w:rFonts w:ascii="Arial" w:hAnsi="Arial" w:cs="Arial"/>
          <w:sz w:val="22"/>
        </w:rPr>
        <w:t>evaluate the risks associated with the breach</w:t>
      </w:r>
    </w:p>
    <w:p w14:paraId="13C5D09F" w14:textId="77777777" w:rsidR="0030693B" w:rsidRPr="00D87647" w:rsidRDefault="0030693B" w:rsidP="00E7382B">
      <w:pPr>
        <w:pStyle w:val="ListParagraph"/>
        <w:numPr>
          <w:ilvl w:val="0"/>
          <w:numId w:val="26"/>
        </w:numPr>
        <w:rPr>
          <w:rFonts w:ascii="Arial" w:hAnsi="Arial" w:cs="Arial"/>
          <w:sz w:val="22"/>
        </w:rPr>
      </w:pPr>
      <w:r w:rsidRPr="00D87647">
        <w:rPr>
          <w:rFonts w:ascii="Arial" w:hAnsi="Arial" w:cs="Arial"/>
          <w:sz w:val="22"/>
        </w:rPr>
        <w:t>assess whether affected persons should be notified</w:t>
      </w:r>
      <w:r>
        <w:rPr>
          <w:rFonts w:ascii="Arial" w:hAnsi="Arial" w:cs="Arial"/>
          <w:sz w:val="22"/>
        </w:rPr>
        <w:t>, and</w:t>
      </w:r>
    </w:p>
    <w:p w14:paraId="26E11C1C" w14:textId="77777777" w:rsidR="0030693B" w:rsidRPr="00D87647" w:rsidRDefault="0030693B" w:rsidP="00E7382B">
      <w:pPr>
        <w:pStyle w:val="ListParagraph"/>
        <w:numPr>
          <w:ilvl w:val="0"/>
          <w:numId w:val="26"/>
        </w:numPr>
        <w:rPr>
          <w:rFonts w:ascii="Arial" w:hAnsi="Arial" w:cs="Arial"/>
          <w:sz w:val="22"/>
        </w:rPr>
      </w:pPr>
      <w:r w:rsidRPr="00D87647">
        <w:rPr>
          <w:rFonts w:ascii="Arial" w:hAnsi="Arial" w:cs="Arial"/>
          <w:sz w:val="22"/>
        </w:rPr>
        <w:t xml:space="preserve">review what occurred and what action can be taken to prevent it happening again. </w:t>
      </w:r>
    </w:p>
    <w:p w14:paraId="2500286E" w14:textId="77777777" w:rsidR="0030693B" w:rsidRDefault="0030693B" w:rsidP="0030693B">
      <w:pPr>
        <w:autoSpaceDE w:val="0"/>
        <w:autoSpaceDN w:val="0"/>
        <w:adjustRightInd w:val="0"/>
        <w:spacing w:after="0" w:line="276" w:lineRule="auto"/>
        <w:rPr>
          <w:rFonts w:cs="Arial"/>
          <w:color w:val="000000"/>
          <w:szCs w:val="22"/>
        </w:rPr>
      </w:pPr>
    </w:p>
    <w:p w14:paraId="121BB7AA" w14:textId="5A8A06F9" w:rsidR="0030693B" w:rsidRPr="00E35F6C" w:rsidRDefault="00274E24" w:rsidP="008B16AA">
      <w:pPr>
        <w:pStyle w:val="Heading2"/>
        <w:spacing w:before="0"/>
      </w:pPr>
      <w:bookmarkStart w:id="59" w:name="_Toc195520424"/>
      <w:r>
        <w:t xml:space="preserve">8.2 </w:t>
      </w:r>
      <w:r>
        <w:tab/>
      </w:r>
      <w:r w:rsidR="0030693B" w:rsidRPr="00E35F6C">
        <w:t>Complaint and review procedures</w:t>
      </w:r>
      <w:bookmarkEnd w:id="59"/>
    </w:p>
    <w:p w14:paraId="4C61B4F9" w14:textId="77777777" w:rsidR="0030693B" w:rsidRDefault="0030693B" w:rsidP="0030693B">
      <w:pPr>
        <w:autoSpaceDE w:val="0"/>
        <w:autoSpaceDN w:val="0"/>
        <w:adjustRightInd w:val="0"/>
        <w:spacing w:after="0" w:line="276" w:lineRule="auto"/>
        <w:rPr>
          <w:rFonts w:cs="Arial"/>
          <w:szCs w:val="22"/>
        </w:rPr>
      </w:pPr>
      <w:r>
        <w:rPr>
          <w:rFonts w:cs="Arial"/>
          <w:color w:val="000000"/>
          <w:szCs w:val="22"/>
        </w:rPr>
        <w:t xml:space="preserve">If you </w:t>
      </w:r>
      <w:r w:rsidRPr="00E84D84">
        <w:rPr>
          <w:rFonts w:cs="Arial"/>
          <w:color w:val="000000"/>
          <w:szCs w:val="22"/>
        </w:rPr>
        <w:t xml:space="preserve">believe that </w:t>
      </w:r>
      <w:r>
        <w:rPr>
          <w:rFonts w:cs="Arial"/>
          <w:color w:val="000000"/>
          <w:szCs w:val="22"/>
        </w:rPr>
        <w:t>you</w:t>
      </w:r>
      <w:r w:rsidRPr="00E84D84">
        <w:rPr>
          <w:rFonts w:cs="Arial"/>
          <w:color w:val="000000"/>
          <w:szCs w:val="22"/>
        </w:rPr>
        <w:t>r personal information has not been handled in accordance with the IP Act</w:t>
      </w:r>
      <w:r>
        <w:rPr>
          <w:rFonts w:cs="Arial"/>
          <w:color w:val="000000"/>
          <w:szCs w:val="22"/>
        </w:rPr>
        <w:t>, you</w:t>
      </w:r>
      <w:r w:rsidRPr="00E84D84">
        <w:rPr>
          <w:rFonts w:cs="Arial"/>
          <w:color w:val="000000"/>
          <w:szCs w:val="22"/>
        </w:rPr>
        <w:t xml:space="preserve"> </w:t>
      </w:r>
      <w:r>
        <w:rPr>
          <w:rFonts w:cs="Arial"/>
          <w:color w:val="000000"/>
          <w:szCs w:val="22"/>
        </w:rPr>
        <w:t xml:space="preserve">can </w:t>
      </w:r>
      <w:r>
        <w:rPr>
          <w:rFonts w:cs="Arial"/>
          <w:szCs w:val="22"/>
        </w:rPr>
        <w:t xml:space="preserve">contact </w:t>
      </w:r>
      <w:r w:rsidRPr="00361D4D">
        <w:rPr>
          <w:rFonts w:cs="Arial"/>
          <w:szCs w:val="22"/>
        </w:rPr>
        <w:t xml:space="preserve">the </w:t>
      </w:r>
      <w:hyperlink r:id="rId53" w:history="1">
        <w:r w:rsidRPr="00B9397C">
          <w:rPr>
            <w:rStyle w:val="Hyperlink"/>
            <w:rFonts w:cs="Arial"/>
            <w:szCs w:val="22"/>
          </w:rPr>
          <w:t>Complaints team</w:t>
        </w:r>
      </w:hyperlink>
      <w:r w:rsidRPr="00361D4D">
        <w:rPr>
          <w:rFonts w:cs="Arial"/>
          <w:szCs w:val="22"/>
        </w:rPr>
        <w:t xml:space="preserve"> to discuss your concerns or make a privacy complaint</w:t>
      </w:r>
      <w:r>
        <w:rPr>
          <w:rFonts w:cs="Arial"/>
          <w:szCs w:val="22"/>
        </w:rPr>
        <w:t xml:space="preserve"> </w:t>
      </w:r>
      <w:r>
        <w:rPr>
          <w:rFonts w:cs="Arial"/>
        </w:rPr>
        <w:t>(contact details on last page of this policy)</w:t>
      </w:r>
      <w:r w:rsidRPr="00361D4D">
        <w:rPr>
          <w:rFonts w:cs="Arial"/>
          <w:szCs w:val="22"/>
        </w:rPr>
        <w:t>.</w:t>
      </w:r>
      <w:r>
        <w:rPr>
          <w:rFonts w:cs="Arial"/>
          <w:szCs w:val="22"/>
        </w:rPr>
        <w:t xml:space="preserve"> </w:t>
      </w:r>
    </w:p>
    <w:p w14:paraId="63606BF5" w14:textId="77777777" w:rsidR="00F842BA" w:rsidRDefault="00F842BA" w:rsidP="0030693B">
      <w:pPr>
        <w:autoSpaceDE w:val="0"/>
        <w:autoSpaceDN w:val="0"/>
        <w:adjustRightInd w:val="0"/>
        <w:spacing w:after="0" w:line="276" w:lineRule="auto"/>
        <w:rPr>
          <w:rFonts w:cs="Arial"/>
          <w:szCs w:val="22"/>
        </w:rPr>
      </w:pPr>
    </w:p>
    <w:p w14:paraId="621944F3" w14:textId="329D08E0" w:rsidR="00F842BA" w:rsidRDefault="00F842BA" w:rsidP="0030693B">
      <w:pPr>
        <w:autoSpaceDE w:val="0"/>
        <w:autoSpaceDN w:val="0"/>
        <w:adjustRightInd w:val="0"/>
        <w:spacing w:after="0" w:line="276" w:lineRule="auto"/>
        <w:rPr>
          <w:rFonts w:cs="Arial"/>
          <w:szCs w:val="22"/>
        </w:rPr>
      </w:pPr>
      <w:r>
        <w:rPr>
          <w:rFonts w:cs="Arial"/>
          <w:szCs w:val="22"/>
        </w:rPr>
        <w:t>Although generally the department accept</w:t>
      </w:r>
      <w:r w:rsidR="005A6315">
        <w:rPr>
          <w:rFonts w:cs="Arial"/>
          <w:szCs w:val="22"/>
        </w:rPr>
        <w:t>s</w:t>
      </w:r>
      <w:r>
        <w:rPr>
          <w:rFonts w:cs="Arial"/>
          <w:szCs w:val="22"/>
        </w:rPr>
        <w:t xml:space="preserve"> anonymous or pseudonymous complaints, if you want to make a privacy complaint, you will need to provide details of what information you believe was not dealt with in accordance with the IP Act. Therefore, it will not usually be possible to make a privacy complaint without providing identifying information. </w:t>
      </w:r>
      <w:r w:rsidR="005A6315">
        <w:rPr>
          <w:rFonts w:cs="Arial"/>
          <w:szCs w:val="22"/>
        </w:rPr>
        <w:t xml:space="preserve">In addition, before we can discuss information about you, we need evidence of your identity, to ensure that your </w:t>
      </w:r>
      <w:r w:rsidR="000826CD">
        <w:rPr>
          <w:rFonts w:cs="Arial"/>
          <w:szCs w:val="22"/>
        </w:rPr>
        <w:t xml:space="preserve">personal </w:t>
      </w:r>
      <w:r w:rsidR="005A6315">
        <w:rPr>
          <w:rFonts w:cs="Arial"/>
          <w:szCs w:val="22"/>
        </w:rPr>
        <w:t xml:space="preserve">information </w:t>
      </w:r>
      <w:r w:rsidR="000826CD" w:rsidRPr="00361D4D">
        <w:rPr>
          <w:rFonts w:cs="Arial"/>
          <w:szCs w:val="22"/>
        </w:rPr>
        <w:t xml:space="preserve">is not </w:t>
      </w:r>
      <w:r w:rsidR="000826CD">
        <w:rPr>
          <w:rFonts w:cs="Arial"/>
          <w:szCs w:val="22"/>
        </w:rPr>
        <w:t xml:space="preserve">used or </w:t>
      </w:r>
      <w:r w:rsidR="000826CD" w:rsidRPr="00361D4D">
        <w:rPr>
          <w:rFonts w:cs="Arial"/>
          <w:szCs w:val="22"/>
        </w:rPr>
        <w:t>disclosed inappropriately</w:t>
      </w:r>
      <w:r w:rsidR="005A6315">
        <w:rPr>
          <w:rFonts w:cs="Arial"/>
          <w:szCs w:val="22"/>
        </w:rPr>
        <w:t>.</w:t>
      </w:r>
    </w:p>
    <w:p w14:paraId="5B68817B" w14:textId="77777777" w:rsidR="0030693B" w:rsidRDefault="0030693B" w:rsidP="0030693B">
      <w:pPr>
        <w:spacing w:after="0"/>
        <w:rPr>
          <w:rFonts w:cs="Arial"/>
          <w:szCs w:val="22"/>
        </w:rPr>
      </w:pPr>
    </w:p>
    <w:p w14:paraId="533C4165" w14:textId="65EFA68E" w:rsidR="0030693B" w:rsidRPr="00BF4819" w:rsidRDefault="00274E24" w:rsidP="00D55718">
      <w:pPr>
        <w:pStyle w:val="Heading3"/>
        <w:spacing w:before="0" w:after="120"/>
      </w:pPr>
      <w:bookmarkStart w:id="60" w:name="_Toc195520425"/>
      <w:r>
        <w:t>8.2.1</w:t>
      </w:r>
      <w:r>
        <w:tab/>
      </w:r>
      <w:r w:rsidR="0030693B" w:rsidRPr="00BF4819">
        <w:t>Making a privacy complaint</w:t>
      </w:r>
      <w:bookmarkEnd w:id="60"/>
      <w:r w:rsidR="0030693B" w:rsidRPr="00BF4819">
        <w:t xml:space="preserve"> </w:t>
      </w:r>
    </w:p>
    <w:p w14:paraId="49A5A73E" w14:textId="77777777" w:rsidR="0030693B" w:rsidRDefault="0030693B" w:rsidP="0030693B">
      <w:pPr>
        <w:spacing w:after="0"/>
        <w:rPr>
          <w:rFonts w:cs="Arial"/>
          <w:szCs w:val="22"/>
        </w:rPr>
      </w:pPr>
      <w:r>
        <w:rPr>
          <w:rFonts w:cs="Arial"/>
          <w:szCs w:val="22"/>
        </w:rPr>
        <w:t xml:space="preserve">Generally, the department will only accept privacy complaints which are in writing and made within 12 months after you </w:t>
      </w:r>
      <w:r w:rsidRPr="00D87647">
        <w:t>become</w:t>
      </w:r>
      <w:r>
        <w:rPr>
          <w:rFonts w:cs="Arial"/>
          <w:szCs w:val="22"/>
        </w:rPr>
        <w:t xml:space="preserve"> aware of the matters you want to make a complaint about. Complaints made outside this time will only be accepted in exceptional circumstances.</w:t>
      </w:r>
    </w:p>
    <w:p w14:paraId="730DD069" w14:textId="77777777" w:rsidR="0030693B" w:rsidRDefault="0030693B" w:rsidP="0030693B">
      <w:pPr>
        <w:spacing w:after="0"/>
        <w:rPr>
          <w:rFonts w:cs="Arial"/>
          <w:szCs w:val="22"/>
        </w:rPr>
      </w:pPr>
    </w:p>
    <w:p w14:paraId="53465354" w14:textId="119BBBBC" w:rsidR="0030693B" w:rsidRDefault="0030693B" w:rsidP="000826CD">
      <w:pPr>
        <w:autoSpaceDE w:val="0"/>
        <w:autoSpaceDN w:val="0"/>
        <w:adjustRightInd w:val="0"/>
        <w:spacing w:after="60"/>
        <w:rPr>
          <w:rFonts w:cs="Arial"/>
          <w:szCs w:val="22"/>
        </w:rPr>
      </w:pPr>
      <w:r>
        <w:rPr>
          <w:rFonts w:cs="Arial"/>
          <w:szCs w:val="22"/>
        </w:rPr>
        <w:t>You can use the</w:t>
      </w:r>
      <w:r w:rsidRPr="00361D4D">
        <w:rPr>
          <w:rFonts w:cs="Arial"/>
          <w:szCs w:val="22"/>
        </w:rPr>
        <w:t xml:space="preserve"> </w:t>
      </w:r>
      <w:hyperlink r:id="rId54" w:history="1">
        <w:r w:rsidRPr="00096607">
          <w:rPr>
            <w:rStyle w:val="Hyperlink"/>
            <w:szCs w:val="22"/>
          </w:rPr>
          <w:t>Privacy complaint form</w:t>
        </w:r>
      </w:hyperlink>
      <w:r w:rsidRPr="00361D4D" w:rsidDel="004B13FA">
        <w:rPr>
          <w:rFonts w:cs="Arial"/>
          <w:color w:val="FF0000"/>
          <w:szCs w:val="22"/>
        </w:rPr>
        <w:t xml:space="preserve"> </w:t>
      </w:r>
      <w:r w:rsidRPr="00BE62C1">
        <w:rPr>
          <w:rFonts w:cs="Arial"/>
          <w:szCs w:val="22"/>
        </w:rPr>
        <w:t xml:space="preserve">to </w:t>
      </w:r>
      <w:r>
        <w:rPr>
          <w:rFonts w:cs="Arial"/>
          <w:szCs w:val="22"/>
        </w:rPr>
        <w:t>make a</w:t>
      </w:r>
      <w:r w:rsidRPr="00BE62C1">
        <w:rPr>
          <w:rFonts w:cs="Arial"/>
          <w:szCs w:val="22"/>
        </w:rPr>
        <w:t xml:space="preserve"> complaint</w:t>
      </w:r>
      <w:r w:rsidRPr="00361D4D">
        <w:rPr>
          <w:rFonts w:cs="Arial"/>
          <w:szCs w:val="22"/>
        </w:rPr>
        <w:t xml:space="preserve">. </w:t>
      </w:r>
      <w:r>
        <w:rPr>
          <w:rFonts w:cs="Arial"/>
          <w:szCs w:val="22"/>
        </w:rPr>
        <w:t xml:space="preserve">This form is also available in </w:t>
      </w:r>
      <w:hyperlink r:id="rId55" w:history="1">
        <w:r w:rsidRPr="004F0E4C">
          <w:rPr>
            <w:rStyle w:val="Hyperlink"/>
            <w:rFonts w:cs="Arial"/>
            <w:szCs w:val="22"/>
          </w:rPr>
          <w:t>plain English</w:t>
        </w:r>
      </w:hyperlink>
      <w:r>
        <w:rPr>
          <w:rFonts w:cs="Arial"/>
          <w:szCs w:val="22"/>
        </w:rPr>
        <w:t>. If you do not use the form, you must provide enough information to enable us to review the matter, including:</w:t>
      </w:r>
    </w:p>
    <w:p w14:paraId="4BF7ABBC" w14:textId="77777777" w:rsidR="0030693B" w:rsidRPr="000556E1" w:rsidRDefault="0030693B" w:rsidP="00E7382B">
      <w:pPr>
        <w:pStyle w:val="ListParagraph"/>
        <w:numPr>
          <w:ilvl w:val="0"/>
          <w:numId w:val="28"/>
        </w:numPr>
        <w:autoSpaceDE w:val="0"/>
        <w:autoSpaceDN w:val="0"/>
        <w:adjustRightInd w:val="0"/>
        <w:spacing w:line="240" w:lineRule="auto"/>
        <w:ind w:left="714" w:hanging="357"/>
        <w:rPr>
          <w:rFonts w:cs="Arial"/>
        </w:rPr>
      </w:pPr>
      <w:r w:rsidRPr="006A3143">
        <w:rPr>
          <w:rFonts w:ascii="Arial" w:hAnsi="Arial" w:cs="Arial"/>
          <w:sz w:val="22"/>
        </w:rPr>
        <w:t>your name</w:t>
      </w:r>
    </w:p>
    <w:p w14:paraId="77842C8D" w14:textId="77777777" w:rsidR="0030693B" w:rsidRDefault="0030693B" w:rsidP="00E7382B">
      <w:pPr>
        <w:pStyle w:val="ListParagraph"/>
        <w:numPr>
          <w:ilvl w:val="0"/>
          <w:numId w:val="27"/>
        </w:numPr>
        <w:autoSpaceDE w:val="0"/>
        <w:autoSpaceDN w:val="0"/>
        <w:adjustRightInd w:val="0"/>
        <w:rPr>
          <w:rFonts w:ascii="Arial" w:hAnsi="Arial" w:cs="Arial"/>
          <w:sz w:val="22"/>
        </w:rPr>
      </w:pPr>
      <w:r>
        <w:rPr>
          <w:rFonts w:ascii="Arial" w:hAnsi="Arial" w:cs="Arial"/>
          <w:sz w:val="22"/>
        </w:rPr>
        <w:t>evidence of your identity</w:t>
      </w:r>
    </w:p>
    <w:p w14:paraId="24AE1496" w14:textId="77777777" w:rsidR="0030693B" w:rsidRDefault="0030693B" w:rsidP="00E7382B">
      <w:pPr>
        <w:pStyle w:val="ListParagraph"/>
        <w:numPr>
          <w:ilvl w:val="0"/>
          <w:numId w:val="27"/>
        </w:numPr>
        <w:autoSpaceDE w:val="0"/>
        <w:autoSpaceDN w:val="0"/>
        <w:adjustRightInd w:val="0"/>
        <w:rPr>
          <w:rFonts w:ascii="Arial" w:hAnsi="Arial" w:cs="Arial"/>
          <w:sz w:val="22"/>
        </w:rPr>
      </w:pPr>
      <w:r>
        <w:rPr>
          <w:rFonts w:ascii="Arial" w:hAnsi="Arial" w:cs="Arial"/>
          <w:sz w:val="22"/>
        </w:rPr>
        <w:t>how we can contact you</w:t>
      </w:r>
    </w:p>
    <w:p w14:paraId="45587F9B" w14:textId="77777777" w:rsidR="0030693B" w:rsidRPr="000D353A" w:rsidRDefault="0030693B" w:rsidP="00E7382B">
      <w:pPr>
        <w:pStyle w:val="ListParagraph"/>
        <w:numPr>
          <w:ilvl w:val="0"/>
          <w:numId w:val="27"/>
        </w:numPr>
        <w:autoSpaceDE w:val="0"/>
        <w:autoSpaceDN w:val="0"/>
        <w:adjustRightInd w:val="0"/>
        <w:rPr>
          <w:rFonts w:ascii="Arial" w:hAnsi="Arial" w:cs="Arial"/>
          <w:sz w:val="22"/>
        </w:rPr>
      </w:pPr>
      <w:r w:rsidRPr="000D353A">
        <w:rPr>
          <w:rFonts w:ascii="Arial" w:hAnsi="Arial" w:cs="Arial"/>
          <w:sz w:val="22"/>
        </w:rPr>
        <w:t xml:space="preserve">details of the act or practice you are complaining about, including when it occurred and what effect </w:t>
      </w:r>
      <w:r>
        <w:rPr>
          <w:rFonts w:ascii="Arial" w:hAnsi="Arial" w:cs="Arial"/>
          <w:sz w:val="22"/>
        </w:rPr>
        <w:t>i</w:t>
      </w:r>
      <w:r w:rsidRPr="000D353A">
        <w:rPr>
          <w:rFonts w:ascii="Arial" w:hAnsi="Arial" w:cs="Arial"/>
          <w:sz w:val="22"/>
        </w:rPr>
        <w:t>t has had on you</w:t>
      </w:r>
      <w:r>
        <w:rPr>
          <w:rFonts w:ascii="Arial" w:hAnsi="Arial" w:cs="Arial"/>
          <w:sz w:val="22"/>
        </w:rPr>
        <w:t>, and</w:t>
      </w:r>
    </w:p>
    <w:p w14:paraId="6F24313A" w14:textId="77777777" w:rsidR="0030693B" w:rsidRPr="000556E1" w:rsidRDefault="0030693B" w:rsidP="00E7382B">
      <w:pPr>
        <w:pStyle w:val="ListParagraph"/>
        <w:numPr>
          <w:ilvl w:val="0"/>
          <w:numId w:val="27"/>
        </w:numPr>
        <w:autoSpaceDE w:val="0"/>
        <w:autoSpaceDN w:val="0"/>
        <w:adjustRightInd w:val="0"/>
        <w:rPr>
          <w:rFonts w:cs="Arial"/>
        </w:rPr>
      </w:pPr>
      <w:r>
        <w:rPr>
          <w:rFonts w:ascii="Arial" w:hAnsi="Arial" w:cs="Arial"/>
          <w:sz w:val="22"/>
        </w:rPr>
        <w:t>what you want the department to do.</w:t>
      </w:r>
    </w:p>
    <w:p w14:paraId="5A8168B1" w14:textId="77777777" w:rsidR="0030693B" w:rsidRDefault="0030693B" w:rsidP="0030693B">
      <w:pPr>
        <w:autoSpaceDE w:val="0"/>
        <w:autoSpaceDN w:val="0"/>
        <w:adjustRightInd w:val="0"/>
        <w:spacing w:after="0"/>
        <w:rPr>
          <w:rFonts w:cs="Arial"/>
          <w:szCs w:val="22"/>
        </w:rPr>
      </w:pPr>
    </w:p>
    <w:p w14:paraId="319A3A6C" w14:textId="77777777" w:rsidR="0030693B" w:rsidRDefault="0030693B" w:rsidP="0030693B">
      <w:pPr>
        <w:autoSpaceDE w:val="0"/>
        <w:autoSpaceDN w:val="0"/>
        <w:adjustRightInd w:val="0"/>
        <w:spacing w:after="0"/>
        <w:rPr>
          <w:rFonts w:cs="Arial"/>
          <w:szCs w:val="22"/>
        </w:rPr>
      </w:pPr>
      <w:r w:rsidRPr="00361D4D">
        <w:rPr>
          <w:rFonts w:cs="Arial"/>
          <w:szCs w:val="22"/>
        </w:rPr>
        <w:t xml:space="preserve">Privacy complaints should be marked </w:t>
      </w:r>
      <w:r>
        <w:rPr>
          <w:rFonts w:cs="Arial"/>
          <w:szCs w:val="22"/>
        </w:rPr>
        <w:t>‘</w:t>
      </w:r>
      <w:r w:rsidRPr="00361D4D">
        <w:rPr>
          <w:rFonts w:cs="Arial"/>
          <w:szCs w:val="22"/>
        </w:rPr>
        <w:t xml:space="preserve">Private and confidential’ and forwarded to the </w:t>
      </w:r>
      <w:r>
        <w:rPr>
          <w:rFonts w:cs="Arial"/>
          <w:szCs w:val="22"/>
        </w:rPr>
        <w:t xml:space="preserve">Complaints </w:t>
      </w:r>
      <w:r w:rsidRPr="00361D4D">
        <w:rPr>
          <w:rFonts w:cs="Arial"/>
          <w:szCs w:val="22"/>
        </w:rPr>
        <w:t xml:space="preserve">address </w:t>
      </w:r>
      <w:r>
        <w:rPr>
          <w:rFonts w:cs="Arial"/>
          <w:szCs w:val="22"/>
        </w:rPr>
        <w:t>below</w:t>
      </w:r>
      <w:r w:rsidRPr="00361D4D">
        <w:rPr>
          <w:rFonts w:cs="Arial"/>
          <w:szCs w:val="22"/>
        </w:rPr>
        <w:t>.</w:t>
      </w:r>
      <w:r>
        <w:rPr>
          <w:rFonts w:cs="Arial"/>
          <w:szCs w:val="22"/>
        </w:rPr>
        <w:t xml:space="preserve"> There is m</w:t>
      </w:r>
      <w:r w:rsidRPr="0002457A">
        <w:rPr>
          <w:rFonts w:cs="Arial"/>
          <w:szCs w:val="22"/>
        </w:rPr>
        <w:t>ore</w:t>
      </w:r>
      <w:r w:rsidRPr="0002457A" w:rsidDel="00724CAD">
        <w:rPr>
          <w:rFonts w:cs="Arial"/>
          <w:szCs w:val="22"/>
        </w:rPr>
        <w:t xml:space="preserve"> information about the department’s</w:t>
      </w:r>
      <w:r>
        <w:rPr>
          <w:rFonts w:cs="Arial"/>
          <w:szCs w:val="22"/>
        </w:rPr>
        <w:t xml:space="preserve"> complaint process on our </w:t>
      </w:r>
      <w:hyperlink r:id="rId56" w:history="1">
        <w:r w:rsidRPr="00520103">
          <w:rPr>
            <w:rStyle w:val="Hyperlink"/>
            <w:rFonts w:cs="Arial"/>
            <w:szCs w:val="22"/>
          </w:rPr>
          <w:t>website</w:t>
        </w:r>
      </w:hyperlink>
      <w:r>
        <w:rPr>
          <w:rFonts w:cs="Arial"/>
          <w:szCs w:val="22"/>
        </w:rPr>
        <w:t>.</w:t>
      </w:r>
      <w:r w:rsidRPr="0002457A" w:rsidDel="00724CAD">
        <w:rPr>
          <w:rFonts w:cs="Arial"/>
          <w:szCs w:val="22"/>
        </w:rPr>
        <w:t xml:space="preserve"> </w:t>
      </w:r>
    </w:p>
    <w:p w14:paraId="04C01F33" w14:textId="77777777" w:rsidR="0030693B" w:rsidRPr="00D10C84" w:rsidRDefault="0030693B" w:rsidP="0030693B">
      <w:pPr>
        <w:autoSpaceDE w:val="0"/>
        <w:autoSpaceDN w:val="0"/>
        <w:adjustRightInd w:val="0"/>
        <w:spacing w:after="0"/>
        <w:rPr>
          <w:rFonts w:cs="Arial"/>
        </w:rPr>
      </w:pPr>
    </w:p>
    <w:p w14:paraId="59799276" w14:textId="2DF48575" w:rsidR="0030693B" w:rsidRPr="000935B0" w:rsidRDefault="00274E24" w:rsidP="00274E24">
      <w:pPr>
        <w:pStyle w:val="Heading3"/>
        <w:spacing w:after="120"/>
        <w:rPr>
          <w:rFonts w:cs="Arial"/>
          <w:bCs/>
        </w:rPr>
      </w:pPr>
      <w:bookmarkStart w:id="61" w:name="_Toc195520426"/>
      <w:r>
        <w:t xml:space="preserve">8.2.2 </w:t>
      </w:r>
      <w:hyperlink r:id="rId57" w:history="1"/>
      <w:r w:rsidR="0030693B" w:rsidRPr="000935B0">
        <w:rPr>
          <w:rFonts w:cs="Arial"/>
          <w:bCs/>
        </w:rPr>
        <w:t>Complaints to the Office of the Information Commissioner</w:t>
      </w:r>
      <w:bookmarkEnd w:id="61"/>
    </w:p>
    <w:p w14:paraId="27F495C8" w14:textId="77777777" w:rsidR="0030693B" w:rsidRPr="00361D4D" w:rsidRDefault="0030693B" w:rsidP="000826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Arial" w:hAnsi="Arial" w:cs="Arial"/>
          <w:color w:val="auto"/>
          <w:sz w:val="22"/>
        </w:rPr>
      </w:pPr>
      <w:r w:rsidRPr="00361D4D">
        <w:rPr>
          <w:rFonts w:ascii="Arial" w:hAnsi="Arial" w:cs="Arial"/>
          <w:color w:val="auto"/>
          <w:sz w:val="22"/>
        </w:rPr>
        <w:t xml:space="preserve">You may make a privacy complaint to the Office of the Information Commissioner </w:t>
      </w:r>
      <w:r>
        <w:rPr>
          <w:rFonts w:ascii="Arial" w:hAnsi="Arial" w:cs="Arial"/>
          <w:color w:val="auto"/>
          <w:sz w:val="22"/>
        </w:rPr>
        <w:t xml:space="preserve">(OIC) </w:t>
      </w:r>
      <w:r w:rsidRPr="00361D4D">
        <w:rPr>
          <w:rFonts w:ascii="Arial" w:hAnsi="Arial" w:cs="Arial"/>
          <w:color w:val="auto"/>
          <w:sz w:val="22"/>
        </w:rPr>
        <w:t>if:</w:t>
      </w:r>
    </w:p>
    <w:p w14:paraId="6D22D61F" w14:textId="7AFE0D0A" w:rsidR="0030693B" w:rsidRPr="00361D4D" w:rsidRDefault="0030693B" w:rsidP="00E7382B">
      <w:pPr>
        <w:pStyle w:val="Body"/>
        <w:numPr>
          <w:ilvl w:val="0"/>
          <w:numId w:val="20"/>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at least 45 business days have </w:t>
      </w:r>
      <w:r>
        <w:rPr>
          <w:rFonts w:ascii="Arial" w:hAnsi="Arial" w:cs="Arial"/>
          <w:color w:val="auto"/>
          <w:sz w:val="22"/>
        </w:rPr>
        <w:t>pass</w:t>
      </w:r>
      <w:r w:rsidRPr="00361D4D">
        <w:rPr>
          <w:rFonts w:ascii="Arial" w:hAnsi="Arial" w:cs="Arial"/>
          <w:color w:val="auto"/>
          <w:sz w:val="22"/>
        </w:rPr>
        <w:t xml:space="preserve">ed since </w:t>
      </w:r>
      <w:r>
        <w:rPr>
          <w:rFonts w:ascii="Arial" w:hAnsi="Arial" w:cs="Arial"/>
          <w:color w:val="auto"/>
          <w:sz w:val="22"/>
        </w:rPr>
        <w:t>you complained</w:t>
      </w:r>
      <w:r w:rsidRPr="00361D4D">
        <w:rPr>
          <w:rFonts w:ascii="Arial" w:hAnsi="Arial" w:cs="Arial"/>
          <w:color w:val="auto"/>
          <w:sz w:val="22"/>
        </w:rPr>
        <w:t xml:space="preserve"> to the department and</w:t>
      </w:r>
      <w:r w:rsidR="000826CD">
        <w:rPr>
          <w:rFonts w:ascii="Arial" w:hAnsi="Arial" w:cs="Arial"/>
          <w:color w:val="auto"/>
          <w:sz w:val="22"/>
        </w:rPr>
        <w:t xml:space="preserve"> you have not received a response, or</w:t>
      </w:r>
    </w:p>
    <w:p w14:paraId="6C7D5380" w14:textId="7F472FB1" w:rsidR="0030693B" w:rsidRDefault="0030693B" w:rsidP="00E7382B">
      <w:pPr>
        <w:pStyle w:val="Body"/>
        <w:numPr>
          <w:ilvl w:val="0"/>
          <w:numId w:val="20"/>
        </w:numPr>
        <w:tabs>
          <w:tab w:val="clear" w:pos="473"/>
          <w:tab w:val="num" w:pos="709"/>
        </w:tabs>
        <w:ind w:left="709" w:hanging="284"/>
        <w:rPr>
          <w:rFonts w:ascii="Arial" w:hAnsi="Arial" w:cs="Arial"/>
          <w:color w:val="auto"/>
          <w:sz w:val="22"/>
        </w:rPr>
      </w:pPr>
      <w:r w:rsidRPr="00361D4D">
        <w:rPr>
          <w:rFonts w:ascii="Arial" w:hAnsi="Arial" w:cs="Arial"/>
          <w:color w:val="auto"/>
          <w:sz w:val="22"/>
        </w:rPr>
        <w:t xml:space="preserve">you have received a response but consider </w:t>
      </w:r>
      <w:r>
        <w:rPr>
          <w:rFonts w:ascii="Arial" w:hAnsi="Arial" w:cs="Arial"/>
          <w:color w:val="auto"/>
          <w:sz w:val="22"/>
        </w:rPr>
        <w:t xml:space="preserve">it </w:t>
      </w:r>
      <w:r w:rsidRPr="00361D4D">
        <w:rPr>
          <w:rFonts w:ascii="Arial" w:hAnsi="Arial" w:cs="Arial"/>
          <w:color w:val="auto"/>
          <w:sz w:val="22"/>
        </w:rPr>
        <w:t>is not an adequate response.</w:t>
      </w:r>
    </w:p>
    <w:p w14:paraId="1EF9599A" w14:textId="77777777" w:rsidR="0030693B" w:rsidRPr="00361D4D" w:rsidRDefault="0030693B" w:rsidP="0030693B">
      <w:pPr>
        <w:pStyle w:val="Body"/>
        <w:ind w:left="284"/>
        <w:rPr>
          <w:rFonts w:ascii="Arial" w:hAnsi="Arial" w:cs="Arial"/>
          <w:color w:val="auto"/>
          <w:sz w:val="22"/>
        </w:rPr>
      </w:pPr>
    </w:p>
    <w:p w14:paraId="5EEF2569" w14:textId="77777777" w:rsidR="0030693B" w:rsidRDefault="0030693B" w:rsidP="003069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t>A complaint to the OIC must be made in writing, state an address to which notices can be sent, and give particulars of the act or practice complained of. If the matter is suitable for mediation, the OIC will take steps to resolve the matter.</w:t>
      </w:r>
    </w:p>
    <w:p w14:paraId="177B1D64" w14:textId="77777777" w:rsidR="0030693B" w:rsidRPr="00361D4D" w:rsidRDefault="0030693B" w:rsidP="003069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color w:val="auto"/>
          <w:sz w:val="22"/>
        </w:rPr>
      </w:pPr>
      <w:r>
        <w:rPr>
          <w:rFonts w:ascii="Arial" w:hAnsi="Arial" w:cs="Arial"/>
          <w:color w:val="auto"/>
          <w:sz w:val="22"/>
        </w:rPr>
        <w:t xml:space="preserve">  </w:t>
      </w:r>
    </w:p>
    <w:p w14:paraId="54DEEB26" w14:textId="2514CCB3" w:rsidR="0030693B" w:rsidRPr="00F17DC2" w:rsidRDefault="0030693B" w:rsidP="003069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Pr>
          <w:rFonts w:ascii="Arial" w:hAnsi="Arial" w:cs="Arial"/>
          <w:color w:val="auto"/>
          <w:sz w:val="22"/>
        </w:rPr>
        <w:t>However, t</w:t>
      </w:r>
      <w:r w:rsidRPr="00361D4D">
        <w:rPr>
          <w:rFonts w:ascii="Arial" w:hAnsi="Arial" w:cs="Arial"/>
          <w:color w:val="auto"/>
          <w:sz w:val="22"/>
        </w:rPr>
        <w:t xml:space="preserve">he </w:t>
      </w:r>
      <w:r>
        <w:rPr>
          <w:rFonts w:ascii="Arial" w:hAnsi="Arial" w:cs="Arial"/>
          <w:color w:val="auto"/>
          <w:sz w:val="22"/>
        </w:rPr>
        <w:t>OIC</w:t>
      </w:r>
      <w:r w:rsidRPr="00361D4D">
        <w:rPr>
          <w:rFonts w:ascii="Arial" w:hAnsi="Arial" w:cs="Arial"/>
          <w:color w:val="auto"/>
          <w:sz w:val="22"/>
        </w:rPr>
        <w:t xml:space="preserve"> will not deal with your complaint unless you have first made a complaint to the </w:t>
      </w:r>
      <w:r w:rsidRPr="00361D4D">
        <w:rPr>
          <w:rFonts w:ascii="Arial" w:hAnsi="Arial" w:cs="Arial"/>
          <w:color w:val="auto"/>
          <w:sz w:val="22"/>
          <w:lang w:val="en"/>
        </w:rPr>
        <w:t>department</w:t>
      </w:r>
      <w:r w:rsidRPr="00361D4D">
        <w:rPr>
          <w:rFonts w:ascii="Arial" w:hAnsi="Arial" w:cs="Arial"/>
          <w:color w:val="auto"/>
          <w:sz w:val="22"/>
        </w:rPr>
        <w:t>.</w:t>
      </w:r>
      <w:r>
        <w:rPr>
          <w:rFonts w:ascii="Arial" w:hAnsi="Arial" w:cs="Arial"/>
          <w:color w:val="auto"/>
          <w:sz w:val="22"/>
        </w:rPr>
        <w:t xml:space="preserve"> </w:t>
      </w:r>
      <w:r w:rsidR="00F17DC2">
        <w:rPr>
          <w:rFonts w:ascii="Arial" w:hAnsi="Arial" w:cs="Arial"/>
          <w:color w:val="auto"/>
          <w:sz w:val="22"/>
        </w:rPr>
        <w:t xml:space="preserve">See the OIC </w:t>
      </w:r>
      <w:hyperlink r:id="rId58" w:history="1">
        <w:r w:rsidR="00F17DC2" w:rsidRPr="00F17DC2">
          <w:rPr>
            <w:rStyle w:val="Hyperlink"/>
            <w:rFonts w:ascii="Arial" w:hAnsi="Arial" w:cs="Arial"/>
            <w:sz w:val="22"/>
          </w:rPr>
          <w:t>website</w:t>
        </w:r>
      </w:hyperlink>
      <w:r w:rsidR="00F17DC2">
        <w:rPr>
          <w:rFonts w:ascii="Arial" w:hAnsi="Arial" w:cs="Arial"/>
          <w:color w:val="auto"/>
          <w:sz w:val="22"/>
        </w:rPr>
        <w:t xml:space="preserve"> for d</w:t>
      </w:r>
      <w:r w:rsidRPr="00F17DC2">
        <w:rPr>
          <w:rFonts w:ascii="Arial" w:hAnsi="Arial" w:cs="Arial"/>
          <w:sz w:val="22"/>
          <w:szCs w:val="22"/>
        </w:rPr>
        <w:t xml:space="preserve">etails about </w:t>
      </w:r>
      <w:r w:rsidR="00F17DC2">
        <w:rPr>
          <w:rFonts w:ascii="Arial" w:hAnsi="Arial" w:cs="Arial"/>
          <w:sz w:val="22"/>
          <w:szCs w:val="22"/>
        </w:rPr>
        <w:t>its</w:t>
      </w:r>
      <w:r w:rsidRPr="00F17DC2">
        <w:rPr>
          <w:rFonts w:ascii="Arial" w:hAnsi="Arial" w:cs="Arial"/>
          <w:sz w:val="22"/>
          <w:szCs w:val="22"/>
        </w:rPr>
        <w:t xml:space="preserve"> privacy complaints process. </w:t>
      </w:r>
    </w:p>
    <w:p w14:paraId="06EFF1C4" w14:textId="77777777" w:rsidR="0030693B" w:rsidRPr="00093335" w:rsidRDefault="0030693B" w:rsidP="0030693B">
      <w:pPr>
        <w:spacing w:after="0"/>
        <w:rPr>
          <w:rStyle w:val="Hyperlink"/>
          <w:rFonts w:cs="Arial"/>
          <w:color w:val="auto"/>
        </w:rPr>
      </w:pPr>
    </w:p>
    <w:p w14:paraId="3E1AA154" w14:textId="2372472C" w:rsidR="0030693B" w:rsidRPr="00BF4819" w:rsidRDefault="00274E24" w:rsidP="00274E24">
      <w:pPr>
        <w:pStyle w:val="Heading3"/>
        <w:spacing w:after="120"/>
      </w:pPr>
      <w:bookmarkStart w:id="62" w:name="_Toc195520427"/>
      <w:r>
        <w:t xml:space="preserve">8.2.3 </w:t>
      </w:r>
      <w:r w:rsidR="0030693B" w:rsidRPr="00BF4819">
        <w:t>Complaints to the Queensland Civil &amp; Administrative Tribunal</w:t>
      </w:r>
      <w:bookmarkEnd w:id="62"/>
    </w:p>
    <w:p w14:paraId="1EABE50A" w14:textId="77777777" w:rsidR="0030693B" w:rsidRDefault="0030693B" w:rsidP="0030693B">
      <w:pPr>
        <w:pStyle w:val="Default"/>
        <w:rPr>
          <w:rFonts w:ascii="Arial" w:hAnsi="Arial" w:cs="Arial"/>
          <w:color w:val="auto"/>
          <w:sz w:val="22"/>
          <w:szCs w:val="22"/>
        </w:rPr>
      </w:pPr>
      <w:r w:rsidRPr="009634CA">
        <w:rPr>
          <w:rFonts w:ascii="Arial" w:hAnsi="Arial" w:cs="Arial"/>
          <w:color w:val="auto"/>
          <w:sz w:val="22"/>
          <w:szCs w:val="22"/>
        </w:rPr>
        <w:t xml:space="preserve">If </w:t>
      </w:r>
      <w:r>
        <w:rPr>
          <w:rFonts w:ascii="Arial" w:hAnsi="Arial" w:cs="Arial"/>
          <w:color w:val="auto"/>
          <w:sz w:val="22"/>
          <w:szCs w:val="22"/>
        </w:rPr>
        <w:t>you are</w:t>
      </w:r>
      <w:r w:rsidRPr="009634CA">
        <w:rPr>
          <w:rFonts w:ascii="Arial" w:hAnsi="Arial" w:cs="Arial"/>
          <w:color w:val="auto"/>
          <w:sz w:val="22"/>
          <w:szCs w:val="22"/>
        </w:rPr>
        <w:t xml:space="preserve"> not satisfied with the outcome of th</w:t>
      </w:r>
      <w:r>
        <w:rPr>
          <w:rFonts w:ascii="Arial" w:hAnsi="Arial" w:cs="Arial"/>
          <w:color w:val="auto"/>
          <w:sz w:val="22"/>
          <w:szCs w:val="22"/>
        </w:rPr>
        <w:t>e OIC mediation</w:t>
      </w:r>
      <w:r w:rsidRPr="009634CA">
        <w:rPr>
          <w:rFonts w:ascii="Arial" w:hAnsi="Arial" w:cs="Arial"/>
          <w:color w:val="auto"/>
          <w:sz w:val="22"/>
          <w:szCs w:val="22"/>
        </w:rPr>
        <w:t xml:space="preserve"> process, y</w:t>
      </w:r>
      <w:r>
        <w:rPr>
          <w:rFonts w:ascii="Arial" w:hAnsi="Arial" w:cs="Arial"/>
          <w:color w:val="auto"/>
          <w:sz w:val="22"/>
          <w:szCs w:val="22"/>
        </w:rPr>
        <w:t>ou</w:t>
      </w:r>
      <w:r w:rsidRPr="009634CA">
        <w:rPr>
          <w:rFonts w:ascii="Arial" w:hAnsi="Arial" w:cs="Arial"/>
          <w:color w:val="auto"/>
          <w:sz w:val="22"/>
          <w:szCs w:val="22"/>
        </w:rPr>
        <w:t xml:space="preserve"> may ask the OIC to refer the matter to the Queensland Civil and Administrative Tribunal (</w:t>
      </w:r>
      <w:r w:rsidRPr="009634CA">
        <w:rPr>
          <w:rFonts w:ascii="Arial" w:hAnsi="Arial" w:cs="Arial"/>
          <w:bCs/>
          <w:color w:val="auto"/>
          <w:sz w:val="22"/>
          <w:szCs w:val="22"/>
        </w:rPr>
        <w:t>QCAT</w:t>
      </w:r>
      <w:r w:rsidRPr="009634CA">
        <w:rPr>
          <w:rFonts w:ascii="Arial" w:hAnsi="Arial" w:cs="Arial"/>
          <w:color w:val="auto"/>
          <w:sz w:val="22"/>
          <w:szCs w:val="22"/>
        </w:rPr>
        <w:t xml:space="preserve">) for decision. </w:t>
      </w:r>
    </w:p>
    <w:p w14:paraId="437E7C16" w14:textId="77777777" w:rsidR="0030693B" w:rsidRDefault="0030693B" w:rsidP="0030693B">
      <w:pPr>
        <w:pStyle w:val="Default"/>
        <w:rPr>
          <w:rFonts w:ascii="Arial" w:hAnsi="Arial" w:cs="Arial"/>
          <w:color w:val="auto"/>
          <w:sz w:val="22"/>
          <w:szCs w:val="22"/>
        </w:rPr>
      </w:pPr>
    </w:p>
    <w:p w14:paraId="666B2E75" w14:textId="77777777" w:rsidR="0030693B" w:rsidRDefault="0030693B" w:rsidP="0030693B">
      <w:pPr>
        <w:pStyle w:val="Default"/>
        <w:spacing w:after="360"/>
        <w:rPr>
          <w:rStyle w:val="Hyperlink"/>
          <w:rFonts w:ascii="Arial" w:eastAsiaTheme="majorEastAsia" w:hAnsi="Arial" w:cs="Arial"/>
          <w:sz w:val="22"/>
          <w:szCs w:val="22"/>
        </w:rPr>
      </w:pPr>
      <w:r>
        <w:rPr>
          <w:rFonts w:ascii="Arial" w:hAnsi="Arial" w:cs="Arial"/>
          <w:color w:val="auto"/>
          <w:sz w:val="22"/>
          <w:szCs w:val="22"/>
        </w:rPr>
        <w:t xml:space="preserve">QCAT has published information about its privacy jurisdiction at </w:t>
      </w:r>
      <w:hyperlink r:id="rId59" w:history="1">
        <w:r w:rsidRPr="00093335">
          <w:rPr>
            <w:rStyle w:val="Hyperlink"/>
            <w:rFonts w:ascii="Arial" w:eastAsiaTheme="majorEastAsia" w:hAnsi="Arial" w:cs="Arial"/>
            <w:sz w:val="22"/>
            <w:szCs w:val="22"/>
          </w:rPr>
          <w:t>Right to information and privacy jurisdictions of QCAT</w:t>
        </w:r>
      </w:hyperlink>
      <w:r>
        <w:rPr>
          <w:rStyle w:val="Hyperlink"/>
          <w:rFonts w:ascii="Arial" w:eastAsiaTheme="majorEastAsia" w:hAnsi="Arial" w:cs="Arial"/>
          <w:sz w:val="22"/>
          <w:szCs w:val="22"/>
        </w:rPr>
        <w:t>.</w:t>
      </w:r>
    </w:p>
    <w:p w14:paraId="38E22FDF" w14:textId="2763559B" w:rsidR="0030693B" w:rsidRPr="00274E24" w:rsidRDefault="0030693B" w:rsidP="00B14664">
      <w:pPr>
        <w:pStyle w:val="Heading1"/>
        <w:numPr>
          <w:ilvl w:val="0"/>
          <w:numId w:val="44"/>
        </w:numPr>
        <w:spacing w:before="240" w:after="240"/>
        <w:ind w:hanging="720"/>
        <w:rPr>
          <w:sz w:val="40"/>
          <w:szCs w:val="40"/>
        </w:rPr>
      </w:pPr>
      <w:bookmarkStart w:id="63" w:name="_Toc195520428"/>
      <w:r w:rsidRPr="00274E24">
        <w:rPr>
          <w:sz w:val="40"/>
          <w:szCs w:val="40"/>
        </w:rPr>
        <w:t>Contact details</w:t>
      </w:r>
      <w:bookmarkEnd w:id="63"/>
      <w:r w:rsidRPr="00274E24">
        <w:rPr>
          <w:sz w:val="40"/>
          <w:szCs w:val="40"/>
        </w:rPr>
        <w:t xml:space="preserve"> </w:t>
      </w:r>
    </w:p>
    <w:p w14:paraId="58535108" w14:textId="77777777" w:rsidR="0030693B" w:rsidRPr="005D4DFA" w:rsidRDefault="0030693B" w:rsidP="0030693B">
      <w:pPr>
        <w:autoSpaceDE w:val="0"/>
        <w:autoSpaceDN w:val="0"/>
        <w:adjustRightInd w:val="0"/>
        <w:spacing w:before="120"/>
        <w:rPr>
          <w:rFonts w:cs="Arial"/>
          <w:b/>
          <w:sz w:val="24"/>
        </w:rPr>
      </w:pPr>
      <w:r w:rsidRPr="005D4DFA">
        <w:rPr>
          <w:rFonts w:cs="Arial"/>
          <w:b/>
          <w:sz w:val="24"/>
        </w:rPr>
        <w:t>Information Privacy</w:t>
      </w:r>
    </w:p>
    <w:p w14:paraId="0F5883A4" w14:textId="77777777" w:rsidR="0030693B" w:rsidRPr="00361D4D" w:rsidRDefault="0030693B" w:rsidP="0030693B">
      <w:pPr>
        <w:autoSpaceDE w:val="0"/>
        <w:autoSpaceDN w:val="0"/>
        <w:adjustRightInd w:val="0"/>
        <w:spacing w:after="60"/>
        <w:rPr>
          <w:rFonts w:cs="Arial"/>
        </w:rPr>
      </w:pPr>
      <w:bookmarkStart w:id="64" w:name="_Hlk137995620"/>
      <w:r w:rsidRPr="00361D4D">
        <w:rPr>
          <w:rFonts w:cs="Arial"/>
        </w:rPr>
        <w:t>Telephone:</w:t>
      </w:r>
      <w:r>
        <w:rPr>
          <w:rFonts w:cs="Arial"/>
        </w:rPr>
        <w:t xml:space="preserve"> </w:t>
      </w:r>
      <w:r w:rsidRPr="00361D4D">
        <w:rPr>
          <w:rFonts w:cs="Arial"/>
        </w:rPr>
        <w:t>(07) 3097 5609</w:t>
      </w:r>
    </w:p>
    <w:bookmarkEnd w:id="64"/>
    <w:p w14:paraId="51BED4FD" w14:textId="77777777" w:rsidR="0030693B" w:rsidRPr="00D10C84" w:rsidRDefault="0030693B" w:rsidP="0030693B">
      <w:pPr>
        <w:autoSpaceDE w:val="0"/>
        <w:autoSpaceDN w:val="0"/>
        <w:adjustRightInd w:val="0"/>
        <w:spacing w:after="60"/>
        <w:ind w:left="720" w:hanging="720"/>
        <w:rPr>
          <w:rStyle w:val="Hyperlink"/>
        </w:rPr>
      </w:pPr>
      <w:r w:rsidRPr="00D10C84">
        <w:rPr>
          <w:rFonts w:cs="Arial"/>
        </w:rPr>
        <w:t>Email:</w:t>
      </w:r>
      <w:r>
        <w:rPr>
          <w:rFonts w:cs="Arial"/>
        </w:rPr>
        <w:t xml:space="preserve"> </w:t>
      </w:r>
      <w:hyperlink r:id="rId60" w:history="1">
        <w:r w:rsidRPr="00CB1BA8">
          <w:rPr>
            <w:rStyle w:val="Hyperlink"/>
          </w:rPr>
          <w:t>privacy@dcssds.qld.gov.au</w:t>
        </w:r>
      </w:hyperlink>
    </w:p>
    <w:p w14:paraId="20FDC069" w14:textId="77777777" w:rsidR="0030693B" w:rsidRPr="00361D4D" w:rsidRDefault="0030693B" w:rsidP="0030693B">
      <w:pPr>
        <w:tabs>
          <w:tab w:val="center" w:pos="1418"/>
        </w:tabs>
        <w:autoSpaceDE w:val="0"/>
        <w:autoSpaceDN w:val="0"/>
        <w:adjustRightInd w:val="0"/>
        <w:spacing w:after="0"/>
        <w:ind w:left="709" w:hanging="709"/>
        <w:rPr>
          <w:rFonts w:cs="Arial"/>
        </w:rPr>
      </w:pPr>
      <w:r w:rsidRPr="00361D4D">
        <w:rPr>
          <w:rFonts w:cs="Arial"/>
        </w:rPr>
        <w:t>Post:</w:t>
      </w:r>
      <w:r>
        <w:rPr>
          <w:rFonts w:cs="Arial"/>
        </w:rPr>
        <w:t xml:space="preserve"> </w:t>
      </w:r>
      <w:r>
        <w:rPr>
          <w:rFonts w:cs="Arial"/>
        </w:rPr>
        <w:tab/>
        <w:t>Information Privacy and Governance</w:t>
      </w:r>
    </w:p>
    <w:p w14:paraId="41CB2F19" w14:textId="77269675" w:rsidR="0030693B" w:rsidRPr="00361D4D" w:rsidRDefault="0030693B" w:rsidP="0030693B">
      <w:pPr>
        <w:autoSpaceDE w:val="0"/>
        <w:autoSpaceDN w:val="0"/>
        <w:adjustRightInd w:val="0"/>
        <w:spacing w:after="0"/>
        <w:ind w:left="709"/>
        <w:rPr>
          <w:rFonts w:cs="Arial"/>
        </w:rPr>
      </w:pPr>
      <w:r w:rsidRPr="00361D4D">
        <w:rPr>
          <w:rFonts w:cs="Arial"/>
        </w:rPr>
        <w:t xml:space="preserve">Department of </w:t>
      </w:r>
      <w:r w:rsidR="008B16AA">
        <w:rPr>
          <w:rFonts w:cs="Arial"/>
        </w:rPr>
        <w:t xml:space="preserve">Families, </w:t>
      </w:r>
      <w:r>
        <w:rPr>
          <w:rFonts w:cs="Arial"/>
        </w:rPr>
        <w:t>Seniors</w:t>
      </w:r>
      <w:r w:rsidR="008B16AA">
        <w:rPr>
          <w:rFonts w:cs="Arial"/>
        </w:rPr>
        <w:t>,</w:t>
      </w:r>
      <w:r>
        <w:rPr>
          <w:rFonts w:cs="Arial"/>
        </w:rPr>
        <w:t xml:space="preserve"> Disability Services</w:t>
      </w:r>
      <w:r w:rsidR="008B16AA">
        <w:rPr>
          <w:rFonts w:cs="Arial"/>
        </w:rPr>
        <w:t xml:space="preserve"> &amp; Child Safety</w:t>
      </w:r>
    </w:p>
    <w:p w14:paraId="2ADA9957" w14:textId="77777777" w:rsidR="0030693B" w:rsidRDefault="0030693B" w:rsidP="0030693B">
      <w:pPr>
        <w:tabs>
          <w:tab w:val="left" w:pos="1418"/>
        </w:tabs>
        <w:autoSpaceDE w:val="0"/>
        <w:autoSpaceDN w:val="0"/>
        <w:adjustRightInd w:val="0"/>
        <w:spacing w:after="0"/>
        <w:ind w:left="851" w:hanging="142"/>
        <w:rPr>
          <w:rFonts w:cs="Arial"/>
        </w:rPr>
      </w:pPr>
      <w:r w:rsidRPr="00361D4D">
        <w:rPr>
          <w:rFonts w:cs="Arial"/>
        </w:rPr>
        <w:t>Locked Bag 3405</w:t>
      </w:r>
    </w:p>
    <w:p w14:paraId="1F396E7B" w14:textId="77777777" w:rsidR="0030693B" w:rsidRDefault="0030693B" w:rsidP="0030693B">
      <w:pPr>
        <w:tabs>
          <w:tab w:val="left" w:pos="1418"/>
        </w:tabs>
        <w:autoSpaceDE w:val="0"/>
        <w:autoSpaceDN w:val="0"/>
        <w:adjustRightInd w:val="0"/>
        <w:spacing w:after="0"/>
        <w:ind w:firstLine="709"/>
        <w:rPr>
          <w:rFonts w:cs="Arial"/>
        </w:rPr>
      </w:pPr>
      <w:r w:rsidRPr="00361D4D">
        <w:rPr>
          <w:rFonts w:cs="Arial"/>
        </w:rPr>
        <w:t>Brisbane QLD 4001</w:t>
      </w:r>
    </w:p>
    <w:p w14:paraId="79503048" w14:textId="77777777" w:rsidR="0030693B" w:rsidRDefault="0030693B" w:rsidP="0030693B">
      <w:pPr>
        <w:tabs>
          <w:tab w:val="left" w:pos="1418"/>
        </w:tabs>
        <w:autoSpaceDE w:val="0"/>
        <w:autoSpaceDN w:val="0"/>
        <w:adjustRightInd w:val="0"/>
        <w:spacing w:after="0"/>
        <w:ind w:firstLine="709"/>
        <w:rPr>
          <w:rFonts w:cs="Arial"/>
        </w:rPr>
      </w:pPr>
    </w:p>
    <w:p w14:paraId="145944ED" w14:textId="77777777" w:rsidR="0030693B" w:rsidRPr="005D4DFA" w:rsidRDefault="0030693B" w:rsidP="0030693B">
      <w:pPr>
        <w:autoSpaceDE w:val="0"/>
        <w:autoSpaceDN w:val="0"/>
        <w:adjustRightInd w:val="0"/>
        <w:spacing w:before="120"/>
        <w:rPr>
          <w:rFonts w:cs="Arial"/>
          <w:b/>
          <w:sz w:val="24"/>
        </w:rPr>
      </w:pPr>
      <w:r w:rsidRPr="005D4DFA">
        <w:rPr>
          <w:rFonts w:cs="Arial"/>
          <w:b/>
          <w:sz w:val="24"/>
        </w:rPr>
        <w:t xml:space="preserve">Information </w:t>
      </w:r>
      <w:r>
        <w:rPr>
          <w:rFonts w:cs="Arial"/>
          <w:b/>
          <w:sz w:val="24"/>
        </w:rPr>
        <w:t>A</w:t>
      </w:r>
      <w:r w:rsidRPr="005D4DFA">
        <w:rPr>
          <w:rFonts w:cs="Arial"/>
          <w:b/>
          <w:sz w:val="24"/>
        </w:rPr>
        <w:t xml:space="preserve">ccess and </w:t>
      </w:r>
      <w:r>
        <w:rPr>
          <w:rFonts w:cs="Arial"/>
          <w:b/>
          <w:sz w:val="24"/>
        </w:rPr>
        <w:t>A</w:t>
      </w:r>
      <w:r w:rsidRPr="005D4DFA">
        <w:rPr>
          <w:rFonts w:cs="Arial"/>
          <w:b/>
          <w:sz w:val="24"/>
        </w:rPr>
        <w:t>mendment</w:t>
      </w:r>
    </w:p>
    <w:p w14:paraId="3FB5FADC" w14:textId="77777777" w:rsidR="0030693B" w:rsidRDefault="0030693B" w:rsidP="0030693B">
      <w:pPr>
        <w:autoSpaceDE w:val="0"/>
        <w:autoSpaceDN w:val="0"/>
        <w:adjustRightInd w:val="0"/>
        <w:spacing w:after="0"/>
        <w:ind w:left="1134" w:hanging="1134"/>
        <w:rPr>
          <w:rFonts w:cs="Arial"/>
        </w:rPr>
      </w:pPr>
      <w:r w:rsidRPr="00361D4D">
        <w:rPr>
          <w:rFonts w:cs="Arial"/>
        </w:rPr>
        <w:t>Telephone</w:t>
      </w:r>
      <w:r>
        <w:rPr>
          <w:rFonts w:cs="Arial"/>
        </w:rPr>
        <w:t xml:space="preserve">: </w:t>
      </w:r>
      <w:r w:rsidRPr="00361D4D">
        <w:rPr>
          <w:rFonts w:cs="Arial"/>
        </w:rPr>
        <w:t xml:space="preserve">(07) 3097 5605 or </w:t>
      </w:r>
    </w:p>
    <w:p w14:paraId="43659DB1" w14:textId="77777777" w:rsidR="0030693B" w:rsidRPr="00361D4D" w:rsidRDefault="0030693B" w:rsidP="0030693B">
      <w:pPr>
        <w:autoSpaceDE w:val="0"/>
        <w:autoSpaceDN w:val="0"/>
        <w:adjustRightInd w:val="0"/>
        <w:spacing w:after="60"/>
        <w:ind w:left="1134"/>
        <w:rPr>
          <w:rFonts w:cs="Arial"/>
        </w:rPr>
      </w:pPr>
      <w:r w:rsidRPr="00361D4D">
        <w:rPr>
          <w:rFonts w:cs="Arial"/>
        </w:rPr>
        <w:t>1800 809 078</w:t>
      </w:r>
      <w:r>
        <w:rPr>
          <w:rFonts w:cs="Arial"/>
        </w:rPr>
        <w:t xml:space="preserve"> </w:t>
      </w:r>
      <w:r w:rsidRPr="00361D4D">
        <w:rPr>
          <w:rFonts w:cs="Arial"/>
        </w:rPr>
        <w:t>(Free call)</w:t>
      </w:r>
    </w:p>
    <w:p w14:paraId="2C5F6BFD" w14:textId="51944FC8" w:rsidR="0030693B" w:rsidRPr="00361D4D" w:rsidRDefault="0030693B" w:rsidP="0030693B">
      <w:pPr>
        <w:autoSpaceDE w:val="0"/>
        <w:autoSpaceDN w:val="0"/>
        <w:adjustRightInd w:val="0"/>
        <w:spacing w:after="60"/>
        <w:ind w:left="709" w:hanging="709"/>
        <w:rPr>
          <w:rStyle w:val="Hyperlink"/>
        </w:rPr>
      </w:pPr>
      <w:r w:rsidRPr="00D10C84">
        <w:rPr>
          <w:rFonts w:cs="Arial"/>
        </w:rPr>
        <w:t>Email:</w:t>
      </w:r>
      <w:r w:rsidRPr="00361D4D">
        <w:rPr>
          <w:rFonts w:cs="Arial"/>
        </w:rPr>
        <w:tab/>
      </w:r>
      <w:r w:rsidRPr="00361D4D">
        <w:rPr>
          <w:rFonts w:cs="Arial"/>
        </w:rPr>
        <w:tab/>
      </w:r>
      <w:hyperlink r:id="rId61" w:history="1"/>
      <w:hyperlink r:id="rId62" w:history="1">
        <w:r w:rsidR="000826CD" w:rsidRPr="00434CEA">
          <w:rPr>
            <w:rStyle w:val="Hyperlink"/>
          </w:rPr>
          <w:t>rti@dcssds.qld.gov.au</w:t>
        </w:r>
      </w:hyperlink>
    </w:p>
    <w:p w14:paraId="63BE96D5" w14:textId="77777777" w:rsidR="0030693B" w:rsidRPr="00361D4D" w:rsidRDefault="0030693B" w:rsidP="0030693B">
      <w:pPr>
        <w:tabs>
          <w:tab w:val="left" w:pos="1418"/>
        </w:tabs>
        <w:autoSpaceDE w:val="0"/>
        <w:autoSpaceDN w:val="0"/>
        <w:adjustRightInd w:val="0"/>
        <w:spacing w:after="0"/>
        <w:ind w:left="709" w:hanging="709"/>
        <w:rPr>
          <w:rFonts w:cs="Arial"/>
        </w:rPr>
      </w:pPr>
      <w:r w:rsidRPr="00361D4D">
        <w:rPr>
          <w:rFonts w:cs="Arial"/>
        </w:rPr>
        <w:t>Post:</w:t>
      </w:r>
      <w:r w:rsidRPr="00361D4D">
        <w:rPr>
          <w:rFonts w:cs="Arial"/>
        </w:rPr>
        <w:tab/>
      </w:r>
      <w:r>
        <w:rPr>
          <w:rFonts w:cs="Arial"/>
        </w:rPr>
        <w:t>Information Access and Amendment</w:t>
      </w:r>
    </w:p>
    <w:p w14:paraId="21AD65FD" w14:textId="71C0FC31" w:rsidR="0030693B" w:rsidRPr="00361D4D" w:rsidRDefault="0030693B" w:rsidP="0030693B">
      <w:pPr>
        <w:tabs>
          <w:tab w:val="center" w:pos="2835"/>
        </w:tabs>
        <w:autoSpaceDE w:val="0"/>
        <w:autoSpaceDN w:val="0"/>
        <w:adjustRightInd w:val="0"/>
        <w:spacing w:after="0"/>
        <w:ind w:left="709"/>
        <w:rPr>
          <w:rFonts w:cs="Arial"/>
        </w:rPr>
      </w:pPr>
      <w:r w:rsidRPr="00361D4D">
        <w:rPr>
          <w:rFonts w:cs="Arial"/>
        </w:rPr>
        <w:t xml:space="preserve">Department of </w:t>
      </w:r>
      <w:r w:rsidR="008B16AA">
        <w:rPr>
          <w:rFonts w:cs="Arial"/>
        </w:rPr>
        <w:t>Families, Seniors, Disability Services &amp; Child Safety</w:t>
      </w:r>
    </w:p>
    <w:p w14:paraId="142E5103" w14:textId="77777777" w:rsidR="0030693B" w:rsidRPr="00361D4D" w:rsidRDefault="0030693B" w:rsidP="0030693B">
      <w:pPr>
        <w:tabs>
          <w:tab w:val="left" w:pos="1418"/>
          <w:tab w:val="center" w:pos="2835"/>
        </w:tabs>
        <w:autoSpaceDE w:val="0"/>
        <w:autoSpaceDN w:val="0"/>
        <w:adjustRightInd w:val="0"/>
        <w:spacing w:after="0"/>
        <w:ind w:left="709" w:hanging="709"/>
        <w:rPr>
          <w:rFonts w:cs="Arial"/>
        </w:rPr>
      </w:pPr>
      <w:r w:rsidRPr="00361D4D">
        <w:rPr>
          <w:rFonts w:cs="Arial"/>
        </w:rPr>
        <w:tab/>
        <w:t>Locked Bag 3405</w:t>
      </w:r>
    </w:p>
    <w:p w14:paraId="4FE6991C" w14:textId="77777777" w:rsidR="0030693B" w:rsidRDefault="0030693B" w:rsidP="0030693B">
      <w:pPr>
        <w:tabs>
          <w:tab w:val="left" w:pos="1418"/>
          <w:tab w:val="center" w:pos="2835"/>
        </w:tabs>
        <w:autoSpaceDE w:val="0"/>
        <w:autoSpaceDN w:val="0"/>
        <w:adjustRightInd w:val="0"/>
        <w:ind w:left="709"/>
        <w:rPr>
          <w:rFonts w:cs="Arial"/>
        </w:rPr>
      </w:pPr>
      <w:r w:rsidRPr="00361D4D">
        <w:rPr>
          <w:rFonts w:cs="Arial"/>
        </w:rPr>
        <w:t>Brisbane QLD 4001</w:t>
      </w:r>
    </w:p>
    <w:p w14:paraId="5C8CA9C7" w14:textId="77777777" w:rsidR="0030693B" w:rsidRDefault="0030693B" w:rsidP="0030693B">
      <w:pPr>
        <w:tabs>
          <w:tab w:val="left" w:pos="1418"/>
          <w:tab w:val="center" w:pos="2835"/>
        </w:tabs>
        <w:autoSpaceDE w:val="0"/>
        <w:autoSpaceDN w:val="0"/>
        <w:adjustRightInd w:val="0"/>
        <w:spacing w:after="0"/>
        <w:ind w:left="709"/>
        <w:rPr>
          <w:rFonts w:cs="Arial"/>
        </w:rPr>
      </w:pPr>
    </w:p>
    <w:p w14:paraId="1B5A12A2" w14:textId="77777777" w:rsidR="0030693B" w:rsidRDefault="0030693B" w:rsidP="0030693B">
      <w:pPr>
        <w:autoSpaceDE w:val="0"/>
        <w:autoSpaceDN w:val="0"/>
        <w:adjustRightInd w:val="0"/>
        <w:spacing w:line="276" w:lineRule="auto"/>
        <w:rPr>
          <w:rFonts w:cs="Arial"/>
          <w:b/>
          <w:bCs/>
          <w:color w:val="000000"/>
          <w:szCs w:val="22"/>
        </w:rPr>
      </w:pPr>
      <w:r w:rsidRPr="00BE62C1">
        <w:rPr>
          <w:rFonts w:cs="Arial"/>
          <w:b/>
          <w:bCs/>
          <w:color w:val="000000"/>
          <w:szCs w:val="22"/>
        </w:rPr>
        <w:t>Complaints Unit</w:t>
      </w:r>
    </w:p>
    <w:p w14:paraId="6989946F" w14:textId="77777777" w:rsidR="0030693B" w:rsidRPr="00361D4D" w:rsidRDefault="0030693B" w:rsidP="0030693B">
      <w:pPr>
        <w:autoSpaceDE w:val="0"/>
        <w:autoSpaceDN w:val="0"/>
        <w:adjustRightInd w:val="0"/>
        <w:spacing w:after="60"/>
        <w:rPr>
          <w:rFonts w:cs="Arial"/>
        </w:rPr>
      </w:pPr>
      <w:r w:rsidRPr="00361D4D">
        <w:rPr>
          <w:rFonts w:cs="Arial"/>
        </w:rPr>
        <w:t xml:space="preserve">Telephone: </w:t>
      </w:r>
      <w:r w:rsidRPr="00AE5440">
        <w:rPr>
          <w:rFonts w:cs="Arial"/>
        </w:rPr>
        <w:t>1800 080 464</w:t>
      </w:r>
    </w:p>
    <w:p w14:paraId="5E106062" w14:textId="1CD391D2" w:rsidR="0030693B" w:rsidRDefault="0030693B" w:rsidP="0030693B">
      <w:pPr>
        <w:autoSpaceDE w:val="0"/>
        <w:autoSpaceDN w:val="0"/>
        <w:adjustRightInd w:val="0"/>
        <w:spacing w:after="60"/>
        <w:ind w:left="720" w:hanging="720"/>
        <w:rPr>
          <w:rFonts w:cs="Arial"/>
        </w:rPr>
      </w:pPr>
      <w:r w:rsidRPr="00D10C84">
        <w:rPr>
          <w:rFonts w:cs="Arial"/>
        </w:rPr>
        <w:t>Email:</w:t>
      </w:r>
      <w:r>
        <w:rPr>
          <w:rFonts w:cs="Arial"/>
        </w:rPr>
        <w:t xml:space="preserve"> </w:t>
      </w:r>
      <w:hyperlink r:id="rId63" w:history="1">
        <w:r w:rsidR="000826CD" w:rsidRPr="00434CEA">
          <w:rPr>
            <w:rStyle w:val="Hyperlink"/>
          </w:rPr>
          <w:t>feedback@dcssds.qld.gov.au</w:t>
        </w:r>
      </w:hyperlink>
    </w:p>
    <w:p w14:paraId="354E6552" w14:textId="77777777" w:rsidR="0030693B" w:rsidRPr="00BE62C1" w:rsidRDefault="0030693B" w:rsidP="0030693B">
      <w:pPr>
        <w:spacing w:after="0"/>
      </w:pPr>
      <w:r w:rsidRPr="00BE62C1">
        <w:rPr>
          <w:rFonts w:eastAsiaTheme="majorEastAsia" w:cs="Arial"/>
          <w:color w:val="000000" w:themeColor="text1"/>
          <w:szCs w:val="22"/>
        </w:rPr>
        <w:t xml:space="preserve">Post: </w:t>
      </w:r>
      <w:r w:rsidRPr="00BE62C1">
        <w:rPr>
          <w:rFonts w:eastAsiaTheme="majorEastAsia" w:cs="Arial"/>
          <w:color w:val="000000" w:themeColor="text1"/>
          <w:szCs w:val="22"/>
        </w:rPr>
        <w:tab/>
        <w:t>Complaints Unit</w:t>
      </w:r>
    </w:p>
    <w:p w14:paraId="1B91CCD7" w14:textId="41109A5B" w:rsidR="0030693B" w:rsidRDefault="0030693B" w:rsidP="0030693B">
      <w:pPr>
        <w:ind w:left="720"/>
        <w:rPr>
          <w:szCs w:val="22"/>
        </w:rPr>
      </w:pPr>
      <w:r w:rsidRPr="00BE62C1">
        <w:rPr>
          <w:szCs w:val="22"/>
        </w:rPr>
        <w:lastRenderedPageBreak/>
        <w:t>Department of </w:t>
      </w:r>
      <w:r w:rsidR="008B16AA">
        <w:rPr>
          <w:rFonts w:cs="Arial"/>
        </w:rPr>
        <w:t>Families, Seniors, Disability Services &amp; Child Safety</w:t>
      </w:r>
      <w:r w:rsidRPr="00BE62C1">
        <w:rPr>
          <w:szCs w:val="22"/>
        </w:rPr>
        <w:br/>
        <w:t>Locked Bag 3405</w:t>
      </w:r>
      <w:r w:rsidRPr="00BE62C1">
        <w:rPr>
          <w:szCs w:val="22"/>
        </w:rPr>
        <w:br/>
        <w:t>Brisbane Qld 4001 </w:t>
      </w:r>
    </w:p>
    <w:p w14:paraId="436C039C" w14:textId="77777777" w:rsidR="0030693B" w:rsidRDefault="0030693B" w:rsidP="0030693B">
      <w:pPr>
        <w:spacing w:after="0"/>
        <w:rPr>
          <w:rFonts w:eastAsiaTheme="majorEastAsia" w:cstheme="majorBidi"/>
          <w:b/>
          <w:bCs/>
          <w:color w:val="225F6A"/>
          <w:sz w:val="32"/>
          <w:szCs w:val="26"/>
        </w:rPr>
      </w:pPr>
      <w:r>
        <w:br w:type="page"/>
      </w:r>
    </w:p>
    <w:p w14:paraId="21D357A8" w14:textId="77777777" w:rsidR="0030693B" w:rsidRPr="008B16AA" w:rsidRDefault="0030693B" w:rsidP="008B16AA">
      <w:pPr>
        <w:pStyle w:val="Heading2"/>
        <w:spacing w:after="0"/>
        <w:ind w:left="6480" w:firstLine="720"/>
        <w:rPr>
          <w:color w:val="C0504D" w:themeColor="accent2"/>
          <w:sz w:val="28"/>
          <w:szCs w:val="28"/>
        </w:rPr>
      </w:pPr>
      <w:bookmarkStart w:id="65" w:name="_Toc195520429"/>
      <w:r w:rsidRPr="008B16AA">
        <w:rPr>
          <w:color w:val="C0504D" w:themeColor="accent2"/>
          <w:sz w:val="28"/>
          <w:szCs w:val="28"/>
        </w:rPr>
        <w:lastRenderedPageBreak/>
        <w:t>Appendix 1</w:t>
      </w:r>
      <w:bookmarkEnd w:id="65"/>
    </w:p>
    <w:p w14:paraId="1A382EC4" w14:textId="5769959C" w:rsidR="0030693B" w:rsidRDefault="00EF0609" w:rsidP="0030693B">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66" w:name="_Hlk196921677"/>
      <w:r>
        <w:rPr>
          <w:rFonts w:ascii="Arial" w:hAnsi="Arial" w:cs="Arial"/>
          <w:b/>
          <w:sz w:val="28"/>
          <w:szCs w:val="28"/>
        </w:rPr>
        <w:t>Adoption</w:t>
      </w:r>
    </w:p>
    <w:p w14:paraId="652DD779" w14:textId="3126EBA5" w:rsidR="001351B3" w:rsidRDefault="001351B3" w:rsidP="001351B3">
      <w:pPr>
        <w:pStyle w:val="NormalWeb"/>
        <w:rPr>
          <w:rFonts w:ascii="Arial" w:hAnsi="Arial" w:cs="Arial"/>
          <w:color w:val="000000"/>
          <w:sz w:val="22"/>
          <w:szCs w:val="22"/>
        </w:rPr>
      </w:pPr>
      <w:r w:rsidRPr="001351B3">
        <w:rPr>
          <w:rFonts w:ascii="Arial" w:hAnsi="Arial" w:cs="Arial"/>
          <w:color w:val="000000"/>
          <w:sz w:val="22"/>
          <w:szCs w:val="22"/>
        </w:rPr>
        <w:t xml:space="preserve">Adoption is a way to provide a permanent family for children who, for various reasons, cannot live with their birth family. The legal adoption process establishes a permanent parent-child relationship between a child and </w:t>
      </w:r>
      <w:r w:rsidR="00C363C0">
        <w:rPr>
          <w:rFonts w:ascii="Arial" w:hAnsi="Arial" w:cs="Arial"/>
          <w:color w:val="000000"/>
          <w:sz w:val="22"/>
          <w:szCs w:val="22"/>
        </w:rPr>
        <w:t>their</w:t>
      </w:r>
      <w:r w:rsidRPr="001351B3">
        <w:rPr>
          <w:rFonts w:ascii="Arial" w:hAnsi="Arial" w:cs="Arial"/>
          <w:color w:val="000000"/>
          <w:sz w:val="22"/>
          <w:szCs w:val="22"/>
        </w:rPr>
        <w:t xml:space="preserve"> adoptive parents. Adoption also removes the legal relationship between the child and </w:t>
      </w:r>
      <w:r w:rsidR="00C363C0">
        <w:rPr>
          <w:rFonts w:ascii="Arial" w:hAnsi="Arial" w:cs="Arial"/>
          <w:color w:val="000000"/>
          <w:sz w:val="22"/>
          <w:szCs w:val="22"/>
        </w:rPr>
        <w:t>their</w:t>
      </w:r>
      <w:r w:rsidRPr="001351B3">
        <w:rPr>
          <w:rFonts w:ascii="Arial" w:hAnsi="Arial" w:cs="Arial"/>
          <w:color w:val="000000"/>
          <w:sz w:val="22"/>
          <w:szCs w:val="22"/>
        </w:rPr>
        <w:t xml:space="preserve"> birth parents and extended family.</w:t>
      </w:r>
    </w:p>
    <w:p w14:paraId="2AB0178C" w14:textId="77777777" w:rsidR="001351B3" w:rsidRPr="001351B3" w:rsidRDefault="001351B3" w:rsidP="001351B3">
      <w:pPr>
        <w:pStyle w:val="NormalWeb"/>
        <w:spacing w:after="0"/>
        <w:rPr>
          <w:rFonts w:ascii="Arial" w:hAnsi="Arial" w:cs="Arial"/>
          <w:color w:val="000000"/>
          <w:sz w:val="22"/>
          <w:szCs w:val="22"/>
        </w:rPr>
      </w:pPr>
      <w:r w:rsidRPr="001351B3">
        <w:rPr>
          <w:rFonts w:ascii="Arial" w:hAnsi="Arial" w:cs="Arial"/>
          <w:color w:val="000000"/>
          <w:sz w:val="22"/>
          <w:szCs w:val="22"/>
        </w:rPr>
        <w:t>Adoption Services is responsible for providing services in Queensland for:</w:t>
      </w:r>
    </w:p>
    <w:p w14:paraId="4084207D" w14:textId="77777777" w:rsidR="001351B3" w:rsidRPr="001351B3" w:rsidRDefault="001351B3" w:rsidP="00E7382B">
      <w:pPr>
        <w:pStyle w:val="NormalWeb"/>
        <w:numPr>
          <w:ilvl w:val="0"/>
          <w:numId w:val="48"/>
        </w:numPr>
        <w:spacing w:before="60" w:after="0"/>
        <w:rPr>
          <w:rFonts w:ascii="Arial" w:hAnsi="Arial" w:cs="Arial"/>
          <w:color w:val="000000"/>
          <w:sz w:val="22"/>
          <w:szCs w:val="22"/>
        </w:rPr>
      </w:pPr>
      <w:r w:rsidRPr="001351B3">
        <w:rPr>
          <w:rFonts w:ascii="Arial" w:hAnsi="Arial" w:cs="Arial"/>
          <w:color w:val="000000"/>
          <w:sz w:val="22"/>
          <w:szCs w:val="22"/>
        </w:rPr>
        <w:t>parents considering adoption for their children</w:t>
      </w:r>
    </w:p>
    <w:p w14:paraId="27DF31F4" w14:textId="77777777" w:rsidR="001351B3" w:rsidRPr="001351B3" w:rsidRDefault="001351B3" w:rsidP="00E7382B">
      <w:pPr>
        <w:pStyle w:val="NormalWeb"/>
        <w:numPr>
          <w:ilvl w:val="0"/>
          <w:numId w:val="48"/>
        </w:numPr>
        <w:spacing w:before="0" w:after="0"/>
        <w:rPr>
          <w:rFonts w:ascii="Arial" w:hAnsi="Arial" w:cs="Arial"/>
          <w:color w:val="000000"/>
          <w:sz w:val="22"/>
          <w:szCs w:val="22"/>
        </w:rPr>
      </w:pPr>
      <w:r w:rsidRPr="001351B3">
        <w:rPr>
          <w:rFonts w:ascii="Arial" w:hAnsi="Arial" w:cs="Arial"/>
          <w:color w:val="000000"/>
          <w:sz w:val="22"/>
          <w:szCs w:val="22"/>
        </w:rPr>
        <w:t>children requiring adoptive placements</w:t>
      </w:r>
    </w:p>
    <w:p w14:paraId="388C2F9D" w14:textId="77777777" w:rsidR="001351B3" w:rsidRPr="001351B3" w:rsidRDefault="001351B3" w:rsidP="00E7382B">
      <w:pPr>
        <w:pStyle w:val="NormalWeb"/>
        <w:numPr>
          <w:ilvl w:val="0"/>
          <w:numId w:val="48"/>
        </w:numPr>
        <w:spacing w:before="0" w:after="0"/>
        <w:rPr>
          <w:rFonts w:ascii="Arial" w:hAnsi="Arial" w:cs="Arial"/>
          <w:color w:val="000000"/>
          <w:sz w:val="22"/>
          <w:szCs w:val="22"/>
        </w:rPr>
      </w:pPr>
      <w:r w:rsidRPr="001351B3">
        <w:rPr>
          <w:rFonts w:ascii="Arial" w:hAnsi="Arial" w:cs="Arial"/>
          <w:color w:val="000000"/>
          <w:sz w:val="22"/>
          <w:szCs w:val="22"/>
        </w:rPr>
        <w:t>people seeking to adopt children</w:t>
      </w:r>
    </w:p>
    <w:p w14:paraId="750B68EF" w14:textId="77777777" w:rsidR="001351B3" w:rsidRDefault="001351B3" w:rsidP="00E7382B">
      <w:pPr>
        <w:pStyle w:val="NormalWeb"/>
        <w:numPr>
          <w:ilvl w:val="0"/>
          <w:numId w:val="48"/>
        </w:numPr>
        <w:spacing w:before="0" w:after="0"/>
        <w:rPr>
          <w:rFonts w:ascii="Arial" w:hAnsi="Arial" w:cs="Arial"/>
          <w:color w:val="000000"/>
          <w:sz w:val="22"/>
          <w:szCs w:val="22"/>
        </w:rPr>
      </w:pPr>
      <w:r w:rsidRPr="001351B3">
        <w:rPr>
          <w:rFonts w:ascii="Arial" w:hAnsi="Arial" w:cs="Arial"/>
          <w:color w:val="000000"/>
          <w:sz w:val="22"/>
          <w:szCs w:val="22"/>
        </w:rPr>
        <w:t>people seeking information or to lodge a contact statement in relation to a past adoption.</w:t>
      </w:r>
    </w:p>
    <w:p w14:paraId="22022A0A" w14:textId="77777777" w:rsidR="00EF0609" w:rsidRPr="001351B3" w:rsidRDefault="00EF0609" w:rsidP="00EF0609">
      <w:pPr>
        <w:pStyle w:val="NormalWeb"/>
        <w:spacing w:before="0" w:after="0"/>
        <w:ind w:left="360"/>
        <w:rPr>
          <w:rFonts w:ascii="Arial" w:hAnsi="Arial" w:cs="Arial"/>
          <w:color w:val="000000"/>
          <w:sz w:val="22"/>
          <w:szCs w:val="22"/>
        </w:rPr>
      </w:pPr>
    </w:p>
    <w:p w14:paraId="205683B7" w14:textId="5000B708" w:rsidR="001351B3" w:rsidRDefault="001351B3" w:rsidP="00EF0609">
      <w:pPr>
        <w:pStyle w:val="NormalWeb"/>
        <w:spacing w:before="0" w:after="0"/>
        <w:rPr>
          <w:rFonts w:ascii="Arial" w:hAnsi="Arial" w:cs="Arial"/>
          <w:color w:val="000000"/>
          <w:sz w:val="22"/>
          <w:szCs w:val="22"/>
        </w:rPr>
      </w:pPr>
      <w:r w:rsidRPr="001351B3">
        <w:rPr>
          <w:rFonts w:ascii="Arial" w:hAnsi="Arial" w:cs="Arial"/>
          <w:color w:val="000000"/>
          <w:sz w:val="22"/>
          <w:szCs w:val="22"/>
        </w:rPr>
        <w:t xml:space="preserve">Adoption Services </w:t>
      </w:r>
      <w:r w:rsidR="00EB630D">
        <w:rPr>
          <w:rFonts w:ascii="Arial" w:hAnsi="Arial" w:cs="Arial"/>
          <w:color w:val="000000"/>
          <w:sz w:val="22"/>
          <w:szCs w:val="22"/>
        </w:rPr>
        <w:t xml:space="preserve">and Permanent Care Services </w:t>
      </w:r>
      <w:r w:rsidRPr="001351B3">
        <w:rPr>
          <w:rFonts w:ascii="Arial" w:hAnsi="Arial" w:cs="Arial"/>
          <w:color w:val="000000"/>
          <w:sz w:val="22"/>
          <w:szCs w:val="22"/>
        </w:rPr>
        <w:t>provides services in accordance with the requirements of the </w:t>
      </w:r>
      <w:hyperlink r:id="rId64" w:history="1">
        <w:r w:rsidRPr="001351B3">
          <w:rPr>
            <w:rStyle w:val="Hyperlink"/>
            <w:rFonts w:ascii="Arial" w:hAnsi="Arial" w:cs="Arial"/>
            <w:i/>
            <w:iCs/>
            <w:sz w:val="22"/>
            <w:szCs w:val="22"/>
          </w:rPr>
          <w:t>Adoption Act 2009</w:t>
        </w:r>
      </w:hyperlink>
      <w:r w:rsidRPr="001351B3">
        <w:rPr>
          <w:rFonts w:ascii="Arial" w:hAnsi="Arial" w:cs="Arial"/>
          <w:color w:val="000000"/>
          <w:sz w:val="22"/>
          <w:szCs w:val="22"/>
        </w:rPr>
        <w:t> </w:t>
      </w:r>
      <w:r w:rsidR="006863F6">
        <w:rPr>
          <w:rFonts w:ascii="Arial" w:hAnsi="Arial" w:cs="Arial"/>
          <w:color w:val="000000"/>
          <w:sz w:val="22"/>
          <w:szCs w:val="22"/>
        </w:rPr>
        <w:t xml:space="preserve">(Adoption Act) </w:t>
      </w:r>
      <w:r w:rsidRPr="001351B3">
        <w:rPr>
          <w:rFonts w:ascii="Arial" w:hAnsi="Arial" w:cs="Arial"/>
          <w:color w:val="000000"/>
          <w:sz w:val="22"/>
          <w:szCs w:val="22"/>
        </w:rPr>
        <w:t>and the </w:t>
      </w:r>
      <w:hyperlink r:id="rId65" w:history="1">
        <w:r w:rsidRPr="001351B3">
          <w:rPr>
            <w:rStyle w:val="Hyperlink"/>
            <w:rFonts w:ascii="Arial" w:hAnsi="Arial" w:cs="Arial"/>
            <w:sz w:val="22"/>
            <w:szCs w:val="22"/>
          </w:rPr>
          <w:t>Adoption Regulation 2009</w:t>
        </w:r>
      </w:hyperlink>
      <w:r w:rsidRPr="001351B3">
        <w:rPr>
          <w:rFonts w:ascii="Arial" w:hAnsi="Arial" w:cs="Arial"/>
          <w:color w:val="000000"/>
          <w:sz w:val="22"/>
          <w:szCs w:val="22"/>
        </w:rPr>
        <w:t>.</w:t>
      </w:r>
      <w:r w:rsidR="00EF0609">
        <w:rPr>
          <w:rFonts w:ascii="Arial" w:hAnsi="Arial" w:cs="Arial"/>
          <w:color w:val="000000"/>
          <w:sz w:val="22"/>
          <w:szCs w:val="22"/>
        </w:rPr>
        <w:t xml:space="preserve"> </w:t>
      </w:r>
      <w:r w:rsidRPr="001351B3">
        <w:rPr>
          <w:rFonts w:ascii="Arial" w:hAnsi="Arial" w:cs="Arial"/>
          <w:color w:val="000000"/>
          <w:sz w:val="22"/>
          <w:szCs w:val="22"/>
        </w:rPr>
        <w:t>It is unlawful to attempt to privately arrange an adoption in Queensland.</w:t>
      </w:r>
    </w:p>
    <w:p w14:paraId="2EF1B5B2" w14:textId="77777777" w:rsidR="00EF0609" w:rsidRDefault="00EF0609" w:rsidP="00EF0609">
      <w:pPr>
        <w:pStyle w:val="NormalWeb"/>
        <w:spacing w:before="0" w:after="0"/>
        <w:rPr>
          <w:rFonts w:ascii="Arial" w:hAnsi="Arial" w:cs="Arial"/>
          <w:color w:val="000000"/>
          <w:sz w:val="22"/>
          <w:szCs w:val="22"/>
        </w:rPr>
      </w:pPr>
    </w:p>
    <w:p w14:paraId="55769B98" w14:textId="77777777" w:rsidR="00C15215" w:rsidRPr="000E1D5D" w:rsidRDefault="00C15215" w:rsidP="00C15215">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7EB9D1A0" w14:textId="776F6A30" w:rsidR="00C15215" w:rsidRDefault="006863F6" w:rsidP="00EF0609">
      <w:pPr>
        <w:pStyle w:val="NormalWeb"/>
        <w:spacing w:before="0" w:after="120"/>
        <w:rPr>
          <w:rFonts w:ascii="Arial" w:hAnsi="Arial" w:cs="Arial"/>
          <w:color w:val="000000"/>
          <w:sz w:val="22"/>
          <w:szCs w:val="22"/>
        </w:rPr>
      </w:pPr>
      <w:r>
        <w:rPr>
          <w:rFonts w:ascii="Arial" w:hAnsi="Arial" w:cs="Arial"/>
          <w:color w:val="000000"/>
          <w:sz w:val="22"/>
          <w:szCs w:val="22"/>
        </w:rPr>
        <w:t>Adoption information can be sensitive and t</w:t>
      </w:r>
      <w:r w:rsidR="00EF0609">
        <w:rPr>
          <w:rFonts w:ascii="Arial" w:hAnsi="Arial" w:cs="Arial"/>
          <w:color w:val="000000"/>
          <w:sz w:val="22"/>
          <w:szCs w:val="22"/>
        </w:rPr>
        <w:t xml:space="preserve">here are strong privacy and confidentiality protections that apply to Adoption information. However, there are also </w:t>
      </w:r>
      <w:r>
        <w:rPr>
          <w:rFonts w:ascii="Arial" w:hAnsi="Arial" w:cs="Arial"/>
          <w:color w:val="000000"/>
          <w:sz w:val="22"/>
          <w:szCs w:val="22"/>
        </w:rPr>
        <w:t xml:space="preserve">legislative </w:t>
      </w:r>
      <w:r w:rsidR="00EF0609">
        <w:rPr>
          <w:rFonts w:ascii="Arial" w:hAnsi="Arial" w:cs="Arial"/>
          <w:color w:val="000000"/>
          <w:sz w:val="22"/>
          <w:szCs w:val="22"/>
        </w:rPr>
        <w:t xml:space="preserve">processes </w:t>
      </w:r>
      <w:r w:rsidR="00EB630D">
        <w:rPr>
          <w:rFonts w:ascii="Arial" w:hAnsi="Arial" w:cs="Arial"/>
          <w:color w:val="000000"/>
          <w:sz w:val="22"/>
          <w:szCs w:val="22"/>
        </w:rPr>
        <w:t>that support the sharing of</w:t>
      </w:r>
      <w:r w:rsidR="00EF0609">
        <w:rPr>
          <w:rFonts w:ascii="Arial" w:hAnsi="Arial" w:cs="Arial"/>
          <w:color w:val="000000"/>
          <w:sz w:val="22"/>
          <w:szCs w:val="22"/>
        </w:rPr>
        <w:t xml:space="preserve"> information</w:t>
      </w:r>
      <w:r w:rsidR="00C15215">
        <w:rPr>
          <w:rFonts w:ascii="Arial" w:hAnsi="Arial" w:cs="Arial"/>
          <w:color w:val="000000"/>
          <w:sz w:val="22"/>
          <w:szCs w:val="22"/>
        </w:rPr>
        <w:t>. The Adoption Act authorises us to share some information</w:t>
      </w:r>
      <w:r w:rsidR="00EF0609">
        <w:rPr>
          <w:rFonts w:ascii="Arial" w:hAnsi="Arial" w:cs="Arial"/>
          <w:color w:val="000000"/>
          <w:sz w:val="22"/>
          <w:szCs w:val="22"/>
        </w:rPr>
        <w:t>,</w:t>
      </w:r>
      <w:r w:rsidR="00C15215">
        <w:rPr>
          <w:rFonts w:ascii="Arial" w:hAnsi="Arial" w:cs="Arial"/>
          <w:color w:val="000000"/>
          <w:sz w:val="22"/>
          <w:szCs w:val="22"/>
        </w:rPr>
        <w:t xml:space="preserve"> and other information is only shared</w:t>
      </w:r>
      <w:r w:rsidR="00EF0609">
        <w:rPr>
          <w:rFonts w:ascii="Arial" w:hAnsi="Arial" w:cs="Arial"/>
          <w:color w:val="000000"/>
          <w:sz w:val="22"/>
          <w:szCs w:val="22"/>
        </w:rPr>
        <w:t xml:space="preserve"> with</w:t>
      </w:r>
      <w:r w:rsidR="00C15215">
        <w:rPr>
          <w:rFonts w:ascii="Arial" w:hAnsi="Arial" w:cs="Arial"/>
          <w:color w:val="000000"/>
          <w:sz w:val="22"/>
          <w:szCs w:val="22"/>
        </w:rPr>
        <w:t xml:space="preserve"> the</w:t>
      </w:r>
      <w:r w:rsidR="00EF0609">
        <w:rPr>
          <w:rFonts w:ascii="Arial" w:hAnsi="Arial" w:cs="Arial"/>
          <w:color w:val="000000"/>
          <w:sz w:val="22"/>
          <w:szCs w:val="22"/>
        </w:rPr>
        <w:t xml:space="preserve"> consent of affected individuals. </w:t>
      </w:r>
    </w:p>
    <w:p w14:paraId="0D5D3517" w14:textId="23332799" w:rsidR="00EF0609" w:rsidRPr="001351B3" w:rsidRDefault="00EF0609" w:rsidP="00EF0609">
      <w:pPr>
        <w:pStyle w:val="NormalWeb"/>
        <w:spacing w:before="0" w:after="120"/>
        <w:rPr>
          <w:rFonts w:ascii="Arial" w:hAnsi="Arial" w:cs="Arial"/>
          <w:color w:val="000000"/>
          <w:sz w:val="22"/>
          <w:szCs w:val="22"/>
        </w:rPr>
      </w:pPr>
      <w:r>
        <w:rPr>
          <w:rFonts w:ascii="Arial" w:hAnsi="Arial" w:cs="Arial"/>
          <w:color w:val="000000"/>
          <w:sz w:val="22"/>
          <w:szCs w:val="22"/>
        </w:rPr>
        <w:t>More information</w:t>
      </w:r>
      <w:r w:rsidR="006863F6">
        <w:rPr>
          <w:rFonts w:ascii="Arial" w:hAnsi="Arial" w:cs="Arial"/>
          <w:color w:val="000000"/>
          <w:sz w:val="22"/>
          <w:szCs w:val="22"/>
        </w:rPr>
        <w:t xml:space="preserve"> about how we handle personal information</w:t>
      </w:r>
      <w:r>
        <w:rPr>
          <w:rFonts w:ascii="Arial" w:hAnsi="Arial" w:cs="Arial"/>
          <w:color w:val="000000"/>
          <w:sz w:val="22"/>
          <w:szCs w:val="22"/>
        </w:rPr>
        <w:t xml:space="preserve"> is available at:</w:t>
      </w:r>
    </w:p>
    <w:p w14:paraId="32B844A1" w14:textId="4CF9CA55" w:rsidR="001351B3" w:rsidRDefault="00594BCA" w:rsidP="0030693B">
      <w:pPr>
        <w:pStyle w:val="NormalWeb"/>
        <w:shd w:val="clear" w:color="auto" w:fill="FFFFFF"/>
        <w:spacing w:after="0"/>
        <w:rPr>
          <w:rFonts w:ascii="Arial" w:hAnsi="Arial" w:cs="Arial"/>
          <w:color w:val="000000"/>
          <w:sz w:val="22"/>
          <w:szCs w:val="22"/>
        </w:rPr>
      </w:pPr>
      <w:hyperlink r:id="rId66" w:history="1">
        <w:r w:rsidR="00EF0609" w:rsidRPr="00EF0609">
          <w:rPr>
            <w:rStyle w:val="Hyperlink"/>
            <w:rFonts w:ascii="Arial" w:hAnsi="Arial" w:cs="Arial"/>
            <w:sz w:val="22"/>
            <w:szCs w:val="22"/>
            <w:lang w:val="en-US"/>
          </w:rPr>
          <w:t>Adoption | Department of Families, Seniors, Disability Services and Child Safety</w:t>
        </w:r>
      </w:hyperlink>
    </w:p>
    <w:p w14:paraId="3C879846" w14:textId="075ED04C" w:rsidR="001351B3" w:rsidRDefault="00594BCA" w:rsidP="0030693B">
      <w:pPr>
        <w:pStyle w:val="NormalWeb"/>
        <w:shd w:val="clear" w:color="auto" w:fill="FFFFFF"/>
        <w:spacing w:after="0"/>
        <w:rPr>
          <w:rFonts w:ascii="Arial" w:hAnsi="Arial" w:cs="Arial"/>
          <w:color w:val="000000"/>
          <w:sz w:val="22"/>
          <w:szCs w:val="22"/>
        </w:rPr>
      </w:pPr>
      <w:hyperlink r:id="rId67" w:history="1">
        <w:r w:rsidR="001351B3" w:rsidRPr="001351B3">
          <w:rPr>
            <w:rStyle w:val="Hyperlink"/>
            <w:rFonts w:ascii="Arial" w:hAnsi="Arial" w:cs="Arial"/>
            <w:sz w:val="22"/>
            <w:szCs w:val="22"/>
            <w:lang w:val="en-US"/>
          </w:rPr>
          <w:t>Changes to Queensland's adoption legislation - Access to adoption information</w:t>
        </w:r>
      </w:hyperlink>
    </w:p>
    <w:p w14:paraId="5C136D9F" w14:textId="6E541CB7" w:rsidR="001351B3" w:rsidRDefault="00594BCA" w:rsidP="0030693B">
      <w:pPr>
        <w:pStyle w:val="NormalWeb"/>
        <w:shd w:val="clear" w:color="auto" w:fill="FFFFFF"/>
        <w:spacing w:after="0"/>
        <w:rPr>
          <w:rFonts w:ascii="Arial" w:hAnsi="Arial" w:cs="Arial"/>
          <w:color w:val="000000"/>
          <w:sz w:val="22"/>
          <w:szCs w:val="22"/>
        </w:rPr>
      </w:pPr>
      <w:hyperlink r:id="rId68" w:history="1">
        <w:r w:rsidR="001351B3" w:rsidRPr="001351B3">
          <w:rPr>
            <w:rStyle w:val="Hyperlink"/>
            <w:rFonts w:ascii="Arial" w:hAnsi="Arial" w:cs="Arial"/>
            <w:sz w:val="22"/>
            <w:szCs w:val="22"/>
            <w:lang w:val="en-US"/>
          </w:rPr>
          <w:t>Changes to Queensland's adoption legislation - Removal of contact statement offence and penalty</w:t>
        </w:r>
      </w:hyperlink>
    </w:p>
    <w:p w14:paraId="1C9EE653" w14:textId="77777777" w:rsidR="00EF0609" w:rsidRDefault="00EF0609" w:rsidP="0030693B">
      <w:pPr>
        <w:pStyle w:val="NormalWeb"/>
        <w:shd w:val="clear" w:color="auto" w:fill="FFFFFF"/>
        <w:spacing w:after="0"/>
        <w:rPr>
          <w:rFonts w:ascii="Arial" w:hAnsi="Arial" w:cs="Arial"/>
          <w:color w:val="000000"/>
          <w:sz w:val="22"/>
          <w:szCs w:val="22"/>
        </w:rPr>
      </w:pPr>
    </w:p>
    <w:p w14:paraId="72B70B40" w14:textId="245C6872" w:rsidR="00EF0609" w:rsidRPr="00361D4D" w:rsidRDefault="00EF0609" w:rsidP="00EF0609">
      <w:pPr>
        <w:pBdr>
          <w:top w:val="single" w:sz="4" w:space="1" w:color="auto"/>
          <w:left w:val="single" w:sz="4" w:space="4" w:color="auto"/>
          <w:bottom w:val="single" w:sz="4" w:space="1" w:color="auto"/>
          <w:right w:val="single" w:sz="4" w:space="4" w:color="auto"/>
        </w:pBdr>
        <w:spacing w:before="120" w:after="120" w:line="276" w:lineRule="auto"/>
        <w:rPr>
          <w:rFonts w:cs="Arial"/>
          <w:szCs w:val="22"/>
        </w:rPr>
      </w:pPr>
      <w:bookmarkStart w:id="67" w:name="_Hlk196921796"/>
      <w:bookmarkStart w:id="68" w:name="_Hlk197529668"/>
      <w:bookmarkEnd w:id="66"/>
      <w:r w:rsidRPr="00361D4D">
        <w:rPr>
          <w:rFonts w:cs="Arial"/>
          <w:b/>
          <w:sz w:val="28"/>
          <w:szCs w:val="28"/>
        </w:rPr>
        <w:t>Child and family services</w:t>
      </w:r>
      <w:r w:rsidRPr="00361D4D">
        <w:rPr>
          <w:rFonts w:cs="Arial"/>
          <w:b/>
          <w:sz w:val="24"/>
        </w:rPr>
        <w:t xml:space="preserve"> </w:t>
      </w:r>
      <w:r w:rsidRPr="00361D4D">
        <w:rPr>
          <w:rFonts w:cs="Arial"/>
          <w:sz w:val="24"/>
        </w:rPr>
        <w:t>(</w:t>
      </w:r>
      <w:r w:rsidRPr="00361D4D">
        <w:rPr>
          <w:rFonts w:cs="Arial"/>
          <w:szCs w:val="22"/>
        </w:rPr>
        <w:t>child protection, family support, foster care)</w:t>
      </w:r>
    </w:p>
    <w:p w14:paraId="73379B78" w14:textId="41A3E2DB" w:rsidR="00EF0609" w:rsidRDefault="00EF0609" w:rsidP="00EF0609">
      <w:pPr>
        <w:spacing w:after="0"/>
        <w:rPr>
          <w:rFonts w:cs="Arial"/>
          <w:szCs w:val="22"/>
        </w:rPr>
      </w:pPr>
      <w:r w:rsidRPr="002235B8">
        <w:rPr>
          <w:rFonts w:cs="Arial"/>
          <w:szCs w:val="22"/>
        </w:rPr>
        <w:t xml:space="preserve">The department is the Queensland Government's lead agency for child </w:t>
      </w:r>
      <w:r w:rsidR="00142C0E">
        <w:rPr>
          <w:rFonts w:cs="Arial"/>
          <w:szCs w:val="22"/>
        </w:rPr>
        <w:t>protection</w:t>
      </w:r>
      <w:r w:rsidRPr="002235B8">
        <w:rPr>
          <w:rFonts w:cs="Arial"/>
          <w:szCs w:val="22"/>
        </w:rPr>
        <w:t xml:space="preserve"> services</w:t>
      </w:r>
      <w:r>
        <w:rPr>
          <w:rFonts w:cs="Arial"/>
          <w:szCs w:val="22"/>
        </w:rPr>
        <w:t xml:space="preserve">, </w:t>
      </w:r>
      <w:r w:rsidRPr="002235B8">
        <w:rPr>
          <w:rFonts w:cs="Arial"/>
          <w:szCs w:val="22"/>
        </w:rPr>
        <w:t>focus</w:t>
      </w:r>
      <w:r>
        <w:rPr>
          <w:rFonts w:cs="Arial"/>
          <w:szCs w:val="22"/>
        </w:rPr>
        <w:t>ed</w:t>
      </w:r>
      <w:r w:rsidRPr="002235B8">
        <w:rPr>
          <w:rFonts w:cs="Arial"/>
          <w:szCs w:val="22"/>
        </w:rPr>
        <w:t xml:space="preserve"> on </w:t>
      </w:r>
      <w:r w:rsidR="00142C0E">
        <w:rPr>
          <w:rFonts w:cs="Arial"/>
          <w:szCs w:val="22"/>
        </w:rPr>
        <w:t xml:space="preserve">the </w:t>
      </w:r>
      <w:r w:rsidRPr="002235B8">
        <w:rPr>
          <w:rFonts w:cs="Arial"/>
          <w:szCs w:val="22"/>
        </w:rPr>
        <w:t>safety, belonging and wellbeing</w:t>
      </w:r>
      <w:r w:rsidR="00142C0E">
        <w:rPr>
          <w:rFonts w:cs="Arial"/>
          <w:szCs w:val="22"/>
        </w:rPr>
        <w:t xml:space="preserve"> of children</w:t>
      </w:r>
      <w:r>
        <w:rPr>
          <w:rFonts w:cs="Arial"/>
          <w:szCs w:val="22"/>
        </w:rPr>
        <w:t>,</w:t>
      </w:r>
      <w:r w:rsidRPr="002235B8">
        <w:rPr>
          <w:rFonts w:cs="Arial"/>
          <w:szCs w:val="22"/>
        </w:rPr>
        <w:t xml:space="preserve"> and </w:t>
      </w:r>
      <w:r w:rsidR="00142C0E">
        <w:rPr>
          <w:rFonts w:cs="Arial"/>
          <w:szCs w:val="22"/>
        </w:rPr>
        <w:t>the delivery of ser</w:t>
      </w:r>
      <w:r w:rsidRPr="002235B8">
        <w:rPr>
          <w:rFonts w:cs="Arial"/>
          <w:szCs w:val="22"/>
        </w:rPr>
        <w:t>vices to build families’ capacity to care for and nurture their children.</w:t>
      </w:r>
      <w:r>
        <w:rPr>
          <w:rFonts w:cs="Arial"/>
          <w:szCs w:val="22"/>
        </w:rPr>
        <w:t xml:space="preserve"> </w:t>
      </w:r>
    </w:p>
    <w:p w14:paraId="3754494C" w14:textId="77777777" w:rsidR="00EF0609" w:rsidRDefault="00EF0609" w:rsidP="00EF0609">
      <w:pPr>
        <w:spacing w:after="0"/>
        <w:rPr>
          <w:rFonts w:cs="Arial"/>
          <w:szCs w:val="22"/>
        </w:rPr>
      </w:pPr>
    </w:p>
    <w:p w14:paraId="5CB03EDF" w14:textId="4742D4AF" w:rsidR="003F271C" w:rsidRDefault="00142C0E" w:rsidP="003F271C">
      <w:pPr>
        <w:spacing w:after="120"/>
        <w:rPr>
          <w:rFonts w:cs="Arial"/>
        </w:rPr>
      </w:pPr>
      <w:r w:rsidRPr="00142C0E">
        <w:rPr>
          <w:rFonts w:cs="Arial"/>
        </w:rPr>
        <w:t>The department</w:t>
      </w:r>
      <w:r>
        <w:rPr>
          <w:rFonts w:cs="Arial"/>
          <w:i/>
          <w:iCs/>
        </w:rPr>
        <w:t xml:space="preserve"> </w:t>
      </w:r>
      <w:r w:rsidR="00EF0609" w:rsidRPr="00CE2603">
        <w:rPr>
          <w:rFonts w:cs="Arial"/>
        </w:rPr>
        <w:t xml:space="preserve">provides </w:t>
      </w:r>
      <w:r>
        <w:rPr>
          <w:rFonts w:cs="Arial"/>
        </w:rPr>
        <w:t xml:space="preserve">child protection and family support </w:t>
      </w:r>
      <w:r w:rsidR="00EF0609" w:rsidRPr="00CE2603">
        <w:rPr>
          <w:rFonts w:cs="Arial"/>
        </w:rPr>
        <w:t>services</w:t>
      </w:r>
      <w:r>
        <w:rPr>
          <w:rFonts w:cs="Arial"/>
        </w:rPr>
        <w:t xml:space="preserve">. It is committed to enabling </w:t>
      </w:r>
      <w:r w:rsidR="00EF0609" w:rsidRPr="00CE2603">
        <w:rPr>
          <w:rFonts w:cs="Arial"/>
        </w:rPr>
        <w:t xml:space="preserve">families to </w:t>
      </w:r>
      <w:r>
        <w:rPr>
          <w:rFonts w:cs="Arial"/>
        </w:rPr>
        <w:t>get the right support to</w:t>
      </w:r>
      <w:r w:rsidR="00EF0609" w:rsidRPr="00CE2603">
        <w:rPr>
          <w:rFonts w:cs="Arial"/>
        </w:rPr>
        <w:t xml:space="preserve"> care for their children</w:t>
      </w:r>
      <w:r>
        <w:rPr>
          <w:rFonts w:cs="Arial"/>
        </w:rPr>
        <w:t xml:space="preserve"> and to protecting children and young people </w:t>
      </w:r>
      <w:r w:rsidR="003F271C">
        <w:rPr>
          <w:rFonts w:cs="Arial"/>
        </w:rPr>
        <w:t>who have been harmed or are at risk of harm, and do not have a parent or carer able and willing to protect them</w:t>
      </w:r>
      <w:r w:rsidR="00EF0609" w:rsidRPr="00CE2603">
        <w:rPr>
          <w:rFonts w:cs="Arial"/>
        </w:rPr>
        <w:t xml:space="preserve">. </w:t>
      </w:r>
      <w:r w:rsidR="003F271C">
        <w:rPr>
          <w:rFonts w:cs="Arial"/>
        </w:rPr>
        <w:t xml:space="preserve">The department’s role in protecting children and young people is to: </w:t>
      </w:r>
    </w:p>
    <w:p w14:paraId="24530713" w14:textId="77777777" w:rsidR="00142C0E" w:rsidRPr="00142C0E" w:rsidRDefault="00142C0E" w:rsidP="00142C0E">
      <w:pPr>
        <w:pStyle w:val="ListParagraph"/>
        <w:numPr>
          <w:ilvl w:val="0"/>
          <w:numId w:val="50"/>
        </w:numPr>
        <w:spacing w:after="240"/>
        <w:rPr>
          <w:rFonts w:ascii="Arial" w:hAnsi="Arial" w:cs="Arial"/>
          <w:sz w:val="22"/>
          <w:lang w:val="en-US"/>
        </w:rPr>
      </w:pPr>
      <w:r w:rsidRPr="00142C0E">
        <w:rPr>
          <w:rFonts w:ascii="Arial" w:hAnsi="Arial" w:cs="Arial"/>
          <w:sz w:val="22"/>
          <w:lang w:val="en-US"/>
        </w:rPr>
        <w:t xml:space="preserve">arrange support services for families so they can safely care for their children and prevent the need for further intervention by the department </w:t>
      </w:r>
    </w:p>
    <w:p w14:paraId="2043373A" w14:textId="0D5FE721" w:rsidR="00142C0E" w:rsidRPr="00142C0E" w:rsidRDefault="00142C0E" w:rsidP="00142C0E">
      <w:pPr>
        <w:pStyle w:val="ListParagraph"/>
        <w:numPr>
          <w:ilvl w:val="0"/>
          <w:numId w:val="50"/>
        </w:numPr>
        <w:spacing w:after="240"/>
        <w:rPr>
          <w:rFonts w:ascii="Arial" w:hAnsi="Arial" w:cs="Arial"/>
          <w:sz w:val="22"/>
          <w:lang w:val="en-US"/>
        </w:rPr>
      </w:pPr>
      <w:r w:rsidRPr="00142C0E">
        <w:rPr>
          <w:rFonts w:ascii="Arial" w:hAnsi="Arial" w:cs="Arial"/>
          <w:sz w:val="22"/>
          <w:lang w:val="en-US"/>
        </w:rPr>
        <w:t xml:space="preserve">assess concerns and determine </w:t>
      </w:r>
      <w:r w:rsidR="003F271C" w:rsidRPr="00142C0E">
        <w:rPr>
          <w:rFonts w:ascii="Arial" w:hAnsi="Arial" w:cs="Arial"/>
          <w:sz w:val="22"/>
          <w:lang w:val="en-US"/>
        </w:rPr>
        <w:t>whether</w:t>
      </w:r>
      <w:r w:rsidRPr="00142C0E">
        <w:rPr>
          <w:rFonts w:ascii="Arial" w:hAnsi="Arial" w:cs="Arial"/>
          <w:sz w:val="22"/>
          <w:lang w:val="en-US"/>
        </w:rPr>
        <w:t xml:space="preserve"> a child is in need of protection</w:t>
      </w:r>
    </w:p>
    <w:p w14:paraId="4DAA5EF2" w14:textId="77777777" w:rsidR="00142C0E" w:rsidRPr="00142C0E" w:rsidRDefault="00142C0E" w:rsidP="00142C0E">
      <w:pPr>
        <w:pStyle w:val="ListParagraph"/>
        <w:numPr>
          <w:ilvl w:val="0"/>
          <w:numId w:val="50"/>
        </w:numPr>
        <w:spacing w:after="240"/>
        <w:rPr>
          <w:rFonts w:ascii="Arial" w:hAnsi="Arial" w:cs="Arial"/>
          <w:sz w:val="22"/>
          <w:lang w:val="en-US"/>
        </w:rPr>
      </w:pPr>
      <w:r w:rsidRPr="00142C0E">
        <w:rPr>
          <w:rFonts w:ascii="Arial" w:hAnsi="Arial" w:cs="Arial"/>
          <w:sz w:val="22"/>
          <w:lang w:val="en-US"/>
        </w:rPr>
        <w:t>provide ongoing intervention to children and young people who are experiencing, or are at risk of experiencing, significant harm, including services and care arrangements for children who cannot remain living at home</w:t>
      </w:r>
    </w:p>
    <w:p w14:paraId="1C095091" w14:textId="77777777" w:rsidR="00142C0E" w:rsidRPr="00142C0E" w:rsidRDefault="00142C0E" w:rsidP="00142C0E">
      <w:pPr>
        <w:pStyle w:val="ListParagraph"/>
        <w:numPr>
          <w:ilvl w:val="0"/>
          <w:numId w:val="50"/>
        </w:numPr>
        <w:spacing w:after="240"/>
        <w:rPr>
          <w:rFonts w:ascii="Arial" w:hAnsi="Arial" w:cs="Arial"/>
          <w:sz w:val="22"/>
          <w:lang w:val="en-US"/>
        </w:rPr>
      </w:pPr>
      <w:r w:rsidRPr="00142C0E">
        <w:rPr>
          <w:rFonts w:ascii="Arial" w:hAnsi="Arial" w:cs="Arial"/>
          <w:sz w:val="22"/>
          <w:lang w:val="en-US"/>
        </w:rPr>
        <w:lastRenderedPageBreak/>
        <w:t xml:space="preserve">fund non-government organisations to provide services directly to children, young people and families.  </w:t>
      </w:r>
    </w:p>
    <w:p w14:paraId="2B27F7B7" w14:textId="77777777" w:rsidR="00142C0E" w:rsidRPr="003F271C" w:rsidRDefault="00142C0E" w:rsidP="003F271C">
      <w:pPr>
        <w:spacing w:after="240"/>
        <w:rPr>
          <w:rFonts w:cs="Arial"/>
        </w:rPr>
      </w:pPr>
      <w:r w:rsidRPr="003F271C">
        <w:rPr>
          <w:rFonts w:cs="Arial"/>
        </w:rPr>
        <w:t xml:space="preserve">The department also provides adoption services for children and young people. </w:t>
      </w:r>
    </w:p>
    <w:p w14:paraId="5F623420" w14:textId="77777777" w:rsidR="00C15215" w:rsidRPr="000E1D5D" w:rsidRDefault="00C15215" w:rsidP="00C15215">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05C6273A" w14:textId="1DDB9C96" w:rsidR="00F31776" w:rsidRDefault="00C363C0" w:rsidP="00F31776">
      <w:pPr>
        <w:pStyle w:val="ListParagraph"/>
        <w:spacing w:after="120" w:line="240" w:lineRule="auto"/>
        <w:ind w:left="0"/>
        <w:rPr>
          <w:rFonts w:ascii="Arial" w:hAnsi="Arial" w:cs="Arial"/>
          <w:sz w:val="22"/>
        </w:rPr>
      </w:pPr>
      <w:r>
        <w:rPr>
          <w:rFonts w:ascii="Arial" w:hAnsi="Arial" w:cs="Arial"/>
          <w:sz w:val="22"/>
        </w:rPr>
        <w:t xml:space="preserve">There are strong privacy and confidentiality obligations that attach to child protection information. Information about how your personal information may be handled if you are </w:t>
      </w:r>
      <w:r w:rsidRPr="00F31776">
        <w:rPr>
          <w:rFonts w:ascii="Arial" w:hAnsi="Arial" w:cs="Arial"/>
          <w:sz w:val="22"/>
        </w:rPr>
        <w:t>involved with the child protection system is available at:</w:t>
      </w:r>
    </w:p>
    <w:p w14:paraId="78F98E53" w14:textId="77777777" w:rsidR="00F31776" w:rsidRPr="00F31776" w:rsidRDefault="00F31776" w:rsidP="00F31776">
      <w:pPr>
        <w:pStyle w:val="ListParagraph"/>
        <w:spacing w:after="120" w:line="240" w:lineRule="auto"/>
        <w:ind w:left="0"/>
        <w:rPr>
          <w:rFonts w:ascii="Arial" w:hAnsi="Arial" w:cs="Arial"/>
          <w:sz w:val="6"/>
          <w:szCs w:val="6"/>
        </w:rPr>
      </w:pPr>
    </w:p>
    <w:p w14:paraId="18DFB6DC" w14:textId="42151B3C" w:rsidR="00C363C0" w:rsidRDefault="00594BCA" w:rsidP="00C363C0">
      <w:pPr>
        <w:pStyle w:val="ListParagraph"/>
        <w:spacing w:before="60" w:after="240" w:line="240" w:lineRule="auto"/>
        <w:ind w:left="0"/>
        <w:rPr>
          <w:rStyle w:val="Hyperlink"/>
          <w:rFonts w:ascii="Arial" w:hAnsi="Arial" w:cs="Arial"/>
          <w:sz w:val="22"/>
          <w:lang w:val="en-US"/>
        </w:rPr>
      </w:pPr>
      <w:hyperlink r:id="rId69" w:history="1">
        <w:r w:rsidR="00C363C0" w:rsidRPr="00F31776">
          <w:rPr>
            <w:rStyle w:val="Hyperlink"/>
            <w:rFonts w:ascii="Arial" w:hAnsi="Arial" w:cs="Arial"/>
            <w:sz w:val="22"/>
            <w:lang w:val="en-US"/>
          </w:rPr>
          <w:t>Information privacy | Department of Families, Seniors, Disability Services and Child Safety</w:t>
        </w:r>
      </w:hyperlink>
    </w:p>
    <w:p w14:paraId="5CB05D63" w14:textId="77777777" w:rsidR="00D80E34" w:rsidRPr="00F31776" w:rsidRDefault="00D80E34" w:rsidP="00D80E34">
      <w:pPr>
        <w:pStyle w:val="ListParagraph"/>
        <w:spacing w:before="120" w:after="120" w:line="240" w:lineRule="auto"/>
        <w:ind w:left="0"/>
        <w:rPr>
          <w:rFonts w:ascii="Arial" w:hAnsi="Arial" w:cs="Arial"/>
          <w:sz w:val="22"/>
        </w:rPr>
      </w:pPr>
    </w:p>
    <w:p w14:paraId="4910380D" w14:textId="4AA50925" w:rsidR="00C363C0" w:rsidRDefault="00594BCA" w:rsidP="00D80E34">
      <w:pPr>
        <w:pStyle w:val="ListParagraph"/>
        <w:spacing w:before="60" w:line="240" w:lineRule="auto"/>
        <w:ind w:left="0"/>
        <w:rPr>
          <w:rFonts w:ascii="Arial" w:hAnsi="Arial" w:cs="Arial"/>
          <w:sz w:val="22"/>
        </w:rPr>
      </w:pPr>
      <w:hyperlink r:id="rId70" w:history="1">
        <w:r w:rsidR="00D80E34" w:rsidRPr="00D80E34">
          <w:rPr>
            <w:rStyle w:val="Hyperlink"/>
            <w:rFonts w:ascii="Arial" w:hAnsi="Arial" w:cs="Arial"/>
            <w:sz w:val="22"/>
            <w:lang w:val="en-US"/>
          </w:rPr>
          <w:t>Home | Child Safety Practice Manual</w:t>
        </w:r>
      </w:hyperlink>
    </w:p>
    <w:p w14:paraId="59CF8857" w14:textId="77777777" w:rsidR="00142C0E" w:rsidRDefault="00142C0E" w:rsidP="003F271C">
      <w:pPr>
        <w:pStyle w:val="ListParagraph"/>
        <w:spacing w:line="240" w:lineRule="auto"/>
        <w:ind w:left="0"/>
        <w:rPr>
          <w:rFonts w:ascii="Arial" w:hAnsi="Arial" w:cs="Arial"/>
          <w:sz w:val="22"/>
        </w:rPr>
      </w:pPr>
    </w:p>
    <w:p w14:paraId="663BB248" w14:textId="77777777" w:rsidR="003F271C" w:rsidRPr="003F271C" w:rsidRDefault="003F271C" w:rsidP="003F271C">
      <w:pPr>
        <w:pStyle w:val="Body"/>
        <w:numPr>
          <w:ilvl w:val="0"/>
          <w:numId w:val="5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76" w:lineRule="auto"/>
        <w:rPr>
          <w:rFonts w:ascii="Arial" w:hAnsi="Arial" w:cs="Arial"/>
          <w:i/>
          <w:iCs/>
          <w:szCs w:val="24"/>
        </w:rPr>
      </w:pPr>
      <w:r w:rsidRPr="003F271C">
        <w:rPr>
          <w:rFonts w:ascii="Arial" w:hAnsi="Arial" w:cs="Arial"/>
          <w:b/>
          <w:i/>
          <w:iCs/>
          <w:szCs w:val="24"/>
        </w:rPr>
        <w:t>Delegated Authority</w:t>
      </w:r>
    </w:p>
    <w:p w14:paraId="1B3360CE"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xml:space="preserve">Most Aboriginal and Torres Strait Islander children live safely and happily with their families. However, due to the legacy of past policies and practices, Aboriginal and Torres Strait Islander children are disproportionately represented in the child protection system. In 2018, a suite of legislative reforms were made to the </w:t>
      </w:r>
      <w:r w:rsidRPr="00443D2C">
        <w:rPr>
          <w:rFonts w:ascii="Arial" w:hAnsi="Arial" w:cs="Arial"/>
          <w:i/>
          <w:iCs/>
          <w:color w:val="000000"/>
          <w:sz w:val="22"/>
          <w:szCs w:val="22"/>
        </w:rPr>
        <w:t xml:space="preserve">Child Protection Act 1999 </w:t>
      </w:r>
      <w:r w:rsidRPr="00443D2C">
        <w:rPr>
          <w:rFonts w:ascii="Arial" w:hAnsi="Arial" w:cs="Arial"/>
          <w:color w:val="000000"/>
          <w:sz w:val="22"/>
          <w:szCs w:val="22"/>
        </w:rPr>
        <w:t>(the CP Act) which promote the safe care and connection of Aboriginal and Torres Strait Islander children with their families, communities and cultures, and support their self-determination.</w:t>
      </w:r>
    </w:p>
    <w:p w14:paraId="1D1580DA"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w:t>
      </w:r>
    </w:p>
    <w:p w14:paraId="5CFCDFA5"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The reforms provided the opportunity for Child Safety and Aboriginal and Torres Strait Islander Community-Controlled Organisations to adopt a new way of working and looking after the safety and wellbeing of children by putting culture and the aspirations of Aboriginal and Torres Strait Islander children and families first. This approach is grounded in a body of evidence that demonstrates connection and self-determination are critical to achieving better wellbeing outcomes.</w:t>
      </w:r>
    </w:p>
    <w:p w14:paraId="6C1C9C79"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w:t>
      </w:r>
    </w:p>
    <w:p w14:paraId="20ABBE80"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In practice, this means that some decisions made and implemented by staff of the individual Child Safety Service Centres (CSSCs) can now be delegated to chief executive officers of Aboriginal and Torres Strait Islander Community-Controlled Organisations and implemented by these organisations. This enables children and families to be supported by Aboriginal and Torres Strait Islander Community-Controlled Organisations in partnership with staff from their local CSSC. The approach supports the safety, wellbeing and best interests of each child.</w:t>
      </w:r>
    </w:p>
    <w:p w14:paraId="77B807BE"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w:t>
      </w:r>
    </w:p>
    <w:p w14:paraId="6A0DFCA8" w14:textId="77777777" w:rsidR="003F271C" w:rsidRPr="00443D2C" w:rsidRDefault="003F271C" w:rsidP="003F271C">
      <w:pPr>
        <w:pStyle w:val="NormalWeb"/>
        <w:shd w:val="clear" w:color="auto" w:fill="FFFFFF"/>
        <w:spacing w:before="0" w:after="0"/>
        <w:rPr>
          <w:rFonts w:ascii="Arial" w:hAnsi="Arial" w:cs="Arial"/>
          <w:b/>
          <w:bCs/>
          <w:color w:val="000000"/>
          <w:sz w:val="22"/>
          <w:szCs w:val="22"/>
        </w:rPr>
      </w:pPr>
      <w:r w:rsidRPr="00443D2C">
        <w:rPr>
          <w:rFonts w:ascii="Arial" w:hAnsi="Arial" w:cs="Arial"/>
          <w:b/>
          <w:bCs/>
          <w:color w:val="000000"/>
          <w:sz w:val="22"/>
          <w:szCs w:val="22"/>
        </w:rPr>
        <w:t>How we manage your personal information</w:t>
      </w:r>
    </w:p>
    <w:p w14:paraId="35A2A3F4"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xml:space="preserve">If you are supported by a Aboriginal and Torres Strait Islander Community-Controlled Organisations through this arrangement, the department and the organisation may collect and share personal information about you as relevant to the particular functions the chief executive officer of the organisation is delegated to provide, in line with the requirements of the </w:t>
      </w:r>
      <w:r w:rsidRPr="00443D2C">
        <w:rPr>
          <w:rFonts w:ascii="Arial" w:hAnsi="Arial" w:cs="Arial"/>
          <w:i/>
          <w:iCs/>
          <w:color w:val="000000"/>
          <w:sz w:val="22"/>
          <w:szCs w:val="22"/>
        </w:rPr>
        <w:t>Child Protection Act 1999</w:t>
      </w:r>
      <w:r w:rsidRPr="00443D2C">
        <w:rPr>
          <w:rFonts w:ascii="Arial" w:hAnsi="Arial" w:cs="Arial"/>
          <w:color w:val="000000"/>
          <w:sz w:val="22"/>
          <w:szCs w:val="22"/>
        </w:rPr>
        <w:t>. Information is collected and shared in the interests of providing quality supports, assessing and meeting care needs and ensuring safety and wellbeing of each child.</w:t>
      </w:r>
    </w:p>
    <w:p w14:paraId="3B78A933"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 </w:t>
      </w:r>
    </w:p>
    <w:p w14:paraId="1EFFD00A" w14:textId="77777777" w:rsidR="003F271C" w:rsidRPr="00443D2C" w:rsidRDefault="003F271C" w:rsidP="003F271C">
      <w:pPr>
        <w:pStyle w:val="NormalWeb"/>
        <w:shd w:val="clear" w:color="auto" w:fill="FFFFFF"/>
        <w:spacing w:before="0" w:after="0"/>
        <w:rPr>
          <w:rFonts w:ascii="Arial" w:hAnsi="Arial" w:cs="Arial"/>
          <w:color w:val="000000"/>
          <w:sz w:val="22"/>
          <w:szCs w:val="22"/>
        </w:rPr>
      </w:pPr>
      <w:r w:rsidRPr="00443D2C">
        <w:rPr>
          <w:rFonts w:ascii="Arial" w:hAnsi="Arial" w:cs="Arial"/>
          <w:color w:val="000000"/>
          <w:sz w:val="22"/>
          <w:szCs w:val="22"/>
        </w:rPr>
        <w:t>However, there are strong privacy and confidentiality obligations that attach to child protection information. Information about how your personal information may be handled if you are involved with the child protection system is available at: xxx</w:t>
      </w:r>
    </w:p>
    <w:p w14:paraId="56DCC02F" w14:textId="3E45FB41" w:rsidR="003F271C" w:rsidRDefault="003F271C" w:rsidP="003F271C">
      <w:pPr>
        <w:pStyle w:val="NormalWeb"/>
        <w:shd w:val="clear" w:color="auto" w:fill="FFFFFF"/>
        <w:spacing w:before="0" w:after="0"/>
        <w:rPr>
          <w:rFonts w:ascii="Arial" w:hAnsi="Arial" w:cs="Arial"/>
          <w:color w:val="000000"/>
          <w:sz w:val="22"/>
          <w:szCs w:val="22"/>
        </w:rPr>
      </w:pPr>
    </w:p>
    <w:p w14:paraId="50767289" w14:textId="77777777" w:rsidR="004327B7" w:rsidRDefault="004327B7" w:rsidP="003F271C">
      <w:pPr>
        <w:pStyle w:val="NormalWeb"/>
        <w:shd w:val="clear" w:color="auto" w:fill="FFFFFF"/>
        <w:spacing w:before="0" w:after="0"/>
        <w:rPr>
          <w:rFonts w:ascii="Arial" w:hAnsi="Arial" w:cs="Arial"/>
          <w:color w:val="000000"/>
          <w:sz w:val="22"/>
          <w:szCs w:val="22"/>
        </w:rPr>
      </w:pPr>
    </w:p>
    <w:p w14:paraId="15FF666D" w14:textId="77777777" w:rsidR="004327B7" w:rsidRDefault="004327B7" w:rsidP="003F271C">
      <w:pPr>
        <w:pStyle w:val="NormalWeb"/>
        <w:shd w:val="clear" w:color="auto" w:fill="FFFFFF"/>
        <w:spacing w:before="0" w:after="0"/>
        <w:rPr>
          <w:rFonts w:ascii="Arial" w:hAnsi="Arial" w:cs="Arial"/>
          <w:color w:val="000000"/>
          <w:sz w:val="22"/>
          <w:szCs w:val="22"/>
        </w:rPr>
      </w:pPr>
    </w:p>
    <w:p w14:paraId="34A6E478" w14:textId="77777777" w:rsidR="004327B7" w:rsidRPr="00443D2C" w:rsidRDefault="004327B7" w:rsidP="003F271C">
      <w:pPr>
        <w:pStyle w:val="NormalWeb"/>
        <w:shd w:val="clear" w:color="auto" w:fill="FFFFFF"/>
        <w:spacing w:before="0" w:after="0"/>
        <w:rPr>
          <w:rFonts w:ascii="Arial" w:hAnsi="Arial" w:cs="Arial"/>
          <w:color w:val="000000"/>
          <w:sz w:val="22"/>
          <w:szCs w:val="22"/>
        </w:rPr>
      </w:pPr>
    </w:p>
    <w:p w14:paraId="30F33C0B" w14:textId="77777777" w:rsidR="00C363C0" w:rsidRPr="003F271C" w:rsidRDefault="00C363C0" w:rsidP="003F271C">
      <w:pPr>
        <w:pStyle w:val="ListParagraph"/>
        <w:numPr>
          <w:ilvl w:val="0"/>
          <w:numId w:val="51"/>
        </w:numPr>
        <w:spacing w:after="120"/>
        <w:rPr>
          <w:rFonts w:ascii="Arial" w:hAnsi="Arial" w:cs="Arial"/>
          <w:i/>
          <w:iCs/>
          <w:sz w:val="24"/>
        </w:rPr>
      </w:pPr>
      <w:r w:rsidRPr="003F271C">
        <w:rPr>
          <w:rFonts w:ascii="Arial" w:hAnsi="Arial" w:cs="Arial"/>
          <w:b/>
          <w:i/>
          <w:iCs/>
          <w:sz w:val="24"/>
        </w:rPr>
        <w:lastRenderedPageBreak/>
        <w:t>Office of the Child and Family Official Solicitor</w:t>
      </w:r>
    </w:p>
    <w:p w14:paraId="7E53458A" w14:textId="77777777" w:rsidR="00C363C0" w:rsidRPr="00361D4D" w:rsidRDefault="00C363C0" w:rsidP="00C363C0">
      <w:pPr>
        <w:autoSpaceDE w:val="0"/>
        <w:autoSpaceDN w:val="0"/>
        <w:adjustRightInd w:val="0"/>
        <w:spacing w:before="120" w:after="60"/>
        <w:rPr>
          <w:rFonts w:cs="Arial"/>
          <w:szCs w:val="22"/>
        </w:rPr>
      </w:pPr>
      <w:r w:rsidRPr="00361D4D">
        <w:rPr>
          <w:rFonts w:cs="Arial"/>
          <w:szCs w:val="22"/>
        </w:rPr>
        <w:t xml:space="preserve">The Office of the Child and Family Official Solicitor (OCFOS) is an in-house legal unit within the </w:t>
      </w:r>
      <w:r>
        <w:rPr>
          <w:rFonts w:cs="Arial"/>
          <w:szCs w:val="22"/>
        </w:rPr>
        <w:t>d</w:t>
      </w:r>
      <w:r w:rsidRPr="00361D4D">
        <w:rPr>
          <w:rFonts w:cs="Arial"/>
          <w:szCs w:val="22"/>
        </w:rPr>
        <w:t xml:space="preserve">epartment. Key responsibilities of OCFOS include: </w:t>
      </w:r>
    </w:p>
    <w:p w14:paraId="5B9FAD47" w14:textId="77777777" w:rsidR="00C363C0" w:rsidRPr="00361D4D" w:rsidRDefault="00C363C0" w:rsidP="00E7382B">
      <w:pPr>
        <w:pStyle w:val="ListParagraph"/>
        <w:numPr>
          <w:ilvl w:val="0"/>
          <w:numId w:val="20"/>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providing high quality legal advice and support to child safety service centres (CSSCs) in relation to the chief executive’s statutory functions relating to the protection of children</w:t>
      </w:r>
    </w:p>
    <w:p w14:paraId="17C7573C" w14:textId="77777777" w:rsidR="00C363C0" w:rsidRPr="00361D4D" w:rsidRDefault="00C363C0" w:rsidP="00E7382B">
      <w:pPr>
        <w:pStyle w:val="ListParagraph"/>
        <w:numPr>
          <w:ilvl w:val="0"/>
          <w:numId w:val="20"/>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applying for emergency orders such as temporary assessment orders (TAO), court assessment orders (CAO) and temporary custody orders (TCO). This may include working with CSSCs to prepare applications, preparing submissions and appearing on matters, preparing case outlines, and assisting with appeals</w:t>
      </w:r>
    </w:p>
    <w:p w14:paraId="556A557D" w14:textId="23885E92" w:rsidR="00C363C0" w:rsidRPr="00361D4D" w:rsidRDefault="00C363C0" w:rsidP="00E7382B">
      <w:pPr>
        <w:pStyle w:val="ListParagraph"/>
        <w:numPr>
          <w:ilvl w:val="0"/>
          <w:numId w:val="20"/>
        </w:numPr>
        <w:tabs>
          <w:tab w:val="clear" w:pos="473"/>
        </w:tabs>
        <w:autoSpaceDE w:val="0"/>
        <w:autoSpaceDN w:val="0"/>
        <w:adjustRightInd w:val="0"/>
        <w:spacing w:after="60" w:line="240" w:lineRule="auto"/>
        <w:ind w:left="709" w:hanging="284"/>
        <w:rPr>
          <w:rFonts w:ascii="Arial" w:hAnsi="Arial" w:cs="Arial"/>
          <w:sz w:val="22"/>
        </w:rPr>
      </w:pPr>
      <w:r w:rsidRPr="00361D4D">
        <w:rPr>
          <w:rFonts w:ascii="Arial" w:hAnsi="Arial" w:cs="Arial"/>
          <w:sz w:val="22"/>
        </w:rPr>
        <w:t>working with CSSCs to prepare briefs of evidence for child protection matters t</w:t>
      </w:r>
      <w:r w:rsidR="006863F6">
        <w:rPr>
          <w:rFonts w:ascii="Arial" w:hAnsi="Arial" w:cs="Arial"/>
          <w:sz w:val="22"/>
        </w:rPr>
        <w:t>h</w:t>
      </w:r>
      <w:r w:rsidRPr="00361D4D">
        <w:rPr>
          <w:rFonts w:ascii="Arial" w:hAnsi="Arial" w:cs="Arial"/>
          <w:sz w:val="22"/>
        </w:rPr>
        <w:t>at are being referred to the Director of Child Protection Litigation (DCPL)</w:t>
      </w:r>
      <w:r>
        <w:rPr>
          <w:rFonts w:ascii="Arial" w:hAnsi="Arial" w:cs="Arial"/>
          <w:sz w:val="22"/>
        </w:rPr>
        <w:t>, and</w:t>
      </w:r>
    </w:p>
    <w:p w14:paraId="6B5E7B31" w14:textId="77777777" w:rsidR="00C363C0" w:rsidRDefault="00C363C0" w:rsidP="00E7382B">
      <w:pPr>
        <w:pStyle w:val="ListParagraph"/>
        <w:numPr>
          <w:ilvl w:val="0"/>
          <w:numId w:val="20"/>
        </w:numPr>
        <w:tabs>
          <w:tab w:val="clear" w:pos="473"/>
        </w:tabs>
        <w:autoSpaceDE w:val="0"/>
        <w:autoSpaceDN w:val="0"/>
        <w:adjustRightInd w:val="0"/>
        <w:spacing w:line="240" w:lineRule="auto"/>
        <w:ind w:left="709" w:hanging="284"/>
        <w:rPr>
          <w:rFonts w:ascii="Arial" w:hAnsi="Arial" w:cs="Arial"/>
          <w:sz w:val="22"/>
        </w:rPr>
      </w:pPr>
      <w:r w:rsidRPr="00361D4D">
        <w:rPr>
          <w:rFonts w:ascii="Arial" w:hAnsi="Arial" w:cs="Arial"/>
          <w:sz w:val="22"/>
        </w:rPr>
        <w:t>working with the DCPL to prepare matters for filing in the Children’s Court.</w:t>
      </w:r>
    </w:p>
    <w:p w14:paraId="47DADAA7" w14:textId="77777777" w:rsidR="000E1D5D" w:rsidRDefault="000E1D5D" w:rsidP="000E1D5D">
      <w:pPr>
        <w:pStyle w:val="NormalWeb"/>
        <w:shd w:val="clear" w:color="auto" w:fill="FFFFFF"/>
        <w:spacing w:before="0" w:after="0"/>
        <w:rPr>
          <w:rFonts w:ascii="Arial" w:hAnsi="Arial" w:cs="Arial"/>
          <w:b/>
          <w:bCs/>
          <w:color w:val="000000"/>
          <w:sz w:val="22"/>
          <w:szCs w:val="22"/>
        </w:rPr>
      </w:pPr>
    </w:p>
    <w:p w14:paraId="3A8E867B" w14:textId="08C9FC25" w:rsidR="000E1D5D" w:rsidRPr="000E1D5D" w:rsidRDefault="000E1D5D" w:rsidP="000E1D5D">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146CCA1F" w14:textId="04E3E1EF" w:rsidR="00EF0609" w:rsidRDefault="00761157" w:rsidP="0030693B">
      <w:pPr>
        <w:pStyle w:val="NormalWeb"/>
        <w:shd w:val="clear" w:color="auto" w:fill="FFFFFF"/>
        <w:spacing w:after="0"/>
        <w:rPr>
          <w:rFonts w:ascii="Arial" w:hAnsi="Arial" w:cs="Arial"/>
          <w:color w:val="000000"/>
          <w:sz w:val="22"/>
          <w:szCs w:val="22"/>
        </w:rPr>
      </w:pPr>
      <w:r>
        <w:rPr>
          <w:rFonts w:ascii="Arial" w:hAnsi="Arial" w:cs="Arial"/>
          <w:color w:val="000000"/>
          <w:sz w:val="22"/>
          <w:szCs w:val="22"/>
        </w:rPr>
        <w:t>OCFOS does not generally collect personal information, but it does use and disclose personal information</w:t>
      </w:r>
      <w:r w:rsidR="006863F6">
        <w:rPr>
          <w:rFonts w:ascii="Arial" w:hAnsi="Arial" w:cs="Arial"/>
          <w:color w:val="000000"/>
          <w:sz w:val="22"/>
          <w:szCs w:val="22"/>
        </w:rPr>
        <w:t xml:space="preserve"> which the department holds to provide legal advice and conduct</w:t>
      </w:r>
      <w:r>
        <w:rPr>
          <w:rFonts w:ascii="Arial" w:hAnsi="Arial" w:cs="Arial"/>
          <w:color w:val="000000"/>
          <w:sz w:val="22"/>
          <w:szCs w:val="22"/>
        </w:rPr>
        <w:t xml:space="preserve"> child protection litigation. </w:t>
      </w:r>
      <w:r w:rsidR="006863F6">
        <w:rPr>
          <w:rFonts w:ascii="Arial" w:hAnsi="Arial" w:cs="Arial"/>
          <w:color w:val="000000"/>
          <w:sz w:val="22"/>
          <w:szCs w:val="22"/>
        </w:rPr>
        <w:t>OCFOS</w:t>
      </w:r>
      <w:r>
        <w:rPr>
          <w:rFonts w:ascii="Arial" w:hAnsi="Arial" w:cs="Arial"/>
          <w:color w:val="000000"/>
          <w:sz w:val="22"/>
          <w:szCs w:val="22"/>
        </w:rPr>
        <w:t xml:space="preserve"> takes care to ensure that it only uses and discloses relevant information in court documents, and it has implemented extensive training and quality assurance processes for staff</w:t>
      </w:r>
      <w:r w:rsidR="006863F6">
        <w:rPr>
          <w:rFonts w:ascii="Arial" w:hAnsi="Arial" w:cs="Arial"/>
          <w:color w:val="000000"/>
          <w:sz w:val="22"/>
          <w:szCs w:val="22"/>
        </w:rPr>
        <w:t>, to minimise the risk of unauthorised use or disclosure</w:t>
      </w:r>
      <w:r>
        <w:rPr>
          <w:rFonts w:ascii="Arial" w:hAnsi="Arial" w:cs="Arial"/>
          <w:color w:val="000000"/>
          <w:sz w:val="22"/>
          <w:szCs w:val="22"/>
        </w:rPr>
        <w:t>.</w:t>
      </w:r>
      <w:r w:rsidR="006863F6">
        <w:rPr>
          <w:rFonts w:ascii="Arial" w:hAnsi="Arial" w:cs="Arial"/>
          <w:color w:val="000000"/>
          <w:sz w:val="22"/>
          <w:szCs w:val="22"/>
        </w:rPr>
        <w:t xml:space="preserve"> </w:t>
      </w:r>
    </w:p>
    <w:p w14:paraId="3D0B3B70" w14:textId="274F8325" w:rsidR="006863F6" w:rsidRPr="003F50B9" w:rsidRDefault="006863F6" w:rsidP="0030693B">
      <w:pPr>
        <w:pStyle w:val="NormalWeb"/>
        <w:shd w:val="clear" w:color="auto" w:fill="FFFFFF"/>
        <w:spacing w:after="0"/>
        <w:rPr>
          <w:rFonts w:ascii="Arial" w:hAnsi="Arial" w:cs="Arial"/>
          <w:color w:val="000000"/>
          <w:sz w:val="22"/>
          <w:szCs w:val="22"/>
        </w:rPr>
      </w:pPr>
      <w:r>
        <w:rPr>
          <w:rFonts w:ascii="Arial" w:hAnsi="Arial" w:cs="Arial"/>
          <w:color w:val="000000"/>
          <w:sz w:val="22"/>
          <w:szCs w:val="22"/>
        </w:rPr>
        <w:t xml:space="preserve">OCFOS conducts legal proceedings in relation to TAO, CAO and TCO applications. In doing so, it may file affidavits in court which it relies upon in support of those applications. This may involve the disclosure of personal information, but that disclosure is authorised under the </w:t>
      </w:r>
      <w:r>
        <w:rPr>
          <w:rFonts w:ascii="Arial" w:hAnsi="Arial" w:cs="Arial"/>
          <w:i/>
          <w:iCs/>
          <w:color w:val="000000"/>
          <w:sz w:val="22"/>
          <w:szCs w:val="22"/>
        </w:rPr>
        <w:t>Child Protection Act 1999.</w:t>
      </w:r>
      <w:r w:rsidR="003F50B9">
        <w:rPr>
          <w:rFonts w:ascii="Arial" w:hAnsi="Arial" w:cs="Arial"/>
          <w:i/>
          <w:iCs/>
          <w:color w:val="000000"/>
          <w:sz w:val="22"/>
          <w:szCs w:val="22"/>
        </w:rPr>
        <w:t xml:space="preserve"> </w:t>
      </w:r>
      <w:r w:rsidR="003F50B9">
        <w:rPr>
          <w:rFonts w:ascii="Arial" w:hAnsi="Arial" w:cs="Arial"/>
          <w:color w:val="000000"/>
          <w:sz w:val="22"/>
          <w:szCs w:val="22"/>
        </w:rPr>
        <w:t>Any concerns about the disclosure of personal information in TAO, CAO or TCO proceedings should be raised with the department.</w:t>
      </w:r>
    </w:p>
    <w:p w14:paraId="2439030D" w14:textId="2A7A46EE" w:rsidR="006863F6" w:rsidRDefault="006863F6" w:rsidP="0030693B">
      <w:pPr>
        <w:pStyle w:val="NormalWeb"/>
        <w:shd w:val="clear" w:color="auto" w:fill="FFFFFF"/>
        <w:spacing w:after="0"/>
        <w:rPr>
          <w:rFonts w:ascii="Arial" w:hAnsi="Arial" w:cs="Arial"/>
          <w:color w:val="000000"/>
          <w:sz w:val="22"/>
          <w:szCs w:val="22"/>
        </w:rPr>
      </w:pPr>
      <w:r>
        <w:rPr>
          <w:rFonts w:ascii="Arial" w:hAnsi="Arial" w:cs="Arial"/>
          <w:color w:val="000000"/>
          <w:sz w:val="22"/>
          <w:szCs w:val="22"/>
        </w:rPr>
        <w:t xml:space="preserve">Where an application is brought for a child protection order, those legal proceedings are brought by the DCPL. The DCPL is </w:t>
      </w:r>
      <w:r w:rsidRPr="006863F6">
        <w:rPr>
          <w:rFonts w:ascii="Arial" w:hAnsi="Arial" w:cs="Arial"/>
          <w:color w:val="000000"/>
          <w:sz w:val="22"/>
          <w:szCs w:val="22"/>
        </w:rPr>
        <w:t>an independent statutory agency, within the Department of Justice</w:t>
      </w:r>
      <w:r>
        <w:rPr>
          <w:rFonts w:ascii="Arial" w:hAnsi="Arial" w:cs="Arial"/>
          <w:color w:val="000000"/>
          <w:sz w:val="22"/>
          <w:szCs w:val="22"/>
        </w:rPr>
        <w:t>, which is responsible for</w:t>
      </w:r>
      <w:r w:rsidRPr="006863F6">
        <w:rPr>
          <w:rFonts w:ascii="Arial" w:hAnsi="Arial" w:cs="Arial"/>
          <w:color w:val="000000"/>
          <w:sz w:val="22"/>
          <w:szCs w:val="22"/>
        </w:rPr>
        <w:t xml:space="preserve"> apply</w:t>
      </w:r>
      <w:r>
        <w:rPr>
          <w:rFonts w:ascii="Arial" w:hAnsi="Arial" w:cs="Arial"/>
          <w:color w:val="000000"/>
          <w:sz w:val="22"/>
          <w:szCs w:val="22"/>
        </w:rPr>
        <w:t>ing</w:t>
      </w:r>
      <w:r w:rsidRPr="006863F6">
        <w:rPr>
          <w:rFonts w:ascii="Arial" w:hAnsi="Arial" w:cs="Arial"/>
          <w:color w:val="000000"/>
          <w:sz w:val="22"/>
          <w:szCs w:val="22"/>
        </w:rPr>
        <w:t xml:space="preserve"> for child protection orders on behalf of the State of Queensland and conduct</w:t>
      </w:r>
      <w:r>
        <w:rPr>
          <w:rFonts w:ascii="Arial" w:hAnsi="Arial" w:cs="Arial"/>
          <w:color w:val="000000"/>
          <w:sz w:val="22"/>
          <w:szCs w:val="22"/>
        </w:rPr>
        <w:t>ing</w:t>
      </w:r>
      <w:r w:rsidRPr="006863F6">
        <w:rPr>
          <w:rFonts w:ascii="Arial" w:hAnsi="Arial" w:cs="Arial"/>
          <w:color w:val="000000"/>
          <w:sz w:val="22"/>
          <w:szCs w:val="22"/>
        </w:rPr>
        <w:t xml:space="preserve"> the resulting legal proceedings in the Childrens Court of Queensland.</w:t>
      </w:r>
      <w:r>
        <w:rPr>
          <w:rFonts w:ascii="Arial" w:hAnsi="Arial" w:cs="Arial"/>
          <w:color w:val="000000"/>
          <w:sz w:val="22"/>
          <w:szCs w:val="22"/>
        </w:rPr>
        <w:t xml:space="preserve"> The department is required and authorised to provide all relevant information to the DCPL to facilitate that process. The DCPL is responsible for the disclosure of information contained in court documents which it files and serves. The department frequently serves court documents on instructions from the DCPL. In doing so it is acting as an agent for the DCPL and a</w:t>
      </w:r>
      <w:r w:rsidR="003F50B9">
        <w:rPr>
          <w:rFonts w:ascii="Arial" w:hAnsi="Arial" w:cs="Arial"/>
          <w:color w:val="000000"/>
          <w:sz w:val="22"/>
          <w:szCs w:val="22"/>
        </w:rPr>
        <w:t>n</w:t>
      </w:r>
      <w:r>
        <w:rPr>
          <w:rFonts w:ascii="Arial" w:hAnsi="Arial" w:cs="Arial"/>
          <w:color w:val="000000"/>
          <w:sz w:val="22"/>
          <w:szCs w:val="22"/>
        </w:rPr>
        <w:t xml:space="preserve">y concerns about the disclosure of personal information </w:t>
      </w:r>
      <w:r w:rsidR="003F50B9">
        <w:rPr>
          <w:rFonts w:ascii="Arial" w:hAnsi="Arial" w:cs="Arial"/>
          <w:color w:val="000000"/>
          <w:sz w:val="22"/>
          <w:szCs w:val="22"/>
        </w:rPr>
        <w:t>in Child Protection Order proceedings should be raised with the DCPL.</w:t>
      </w:r>
    </w:p>
    <w:bookmarkEnd w:id="67"/>
    <w:p w14:paraId="3A853B6D" w14:textId="77777777" w:rsidR="000E1D5D" w:rsidRDefault="000E1D5D" w:rsidP="0030693B">
      <w:pPr>
        <w:pStyle w:val="NormalWeb"/>
        <w:shd w:val="clear" w:color="auto" w:fill="FFFFFF"/>
        <w:spacing w:after="0"/>
        <w:rPr>
          <w:rFonts w:ascii="Arial" w:hAnsi="Arial" w:cs="Arial"/>
          <w:color w:val="000000"/>
          <w:sz w:val="22"/>
          <w:szCs w:val="22"/>
        </w:rPr>
      </w:pPr>
    </w:p>
    <w:p w14:paraId="39E5ADC6" w14:textId="77777777" w:rsidR="001351B3" w:rsidRDefault="001351B3" w:rsidP="001351B3">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69" w:name="_Hlk197529604"/>
      <w:bookmarkEnd w:id="68"/>
      <w:r>
        <w:rPr>
          <w:rFonts w:ascii="Arial" w:hAnsi="Arial" w:cs="Arial"/>
          <w:b/>
          <w:sz w:val="28"/>
          <w:szCs w:val="28"/>
        </w:rPr>
        <w:t>Communities</w:t>
      </w:r>
    </w:p>
    <w:p w14:paraId="7866DBC8" w14:textId="38E98574" w:rsidR="0030693B" w:rsidRDefault="0030693B" w:rsidP="0030693B">
      <w:pPr>
        <w:pStyle w:val="NormalWeb"/>
        <w:shd w:val="clear" w:color="auto" w:fill="FFFFFF"/>
        <w:spacing w:after="0"/>
        <w:rPr>
          <w:rFonts w:ascii="Arial" w:hAnsi="Arial" w:cs="Arial"/>
          <w:sz w:val="22"/>
          <w:szCs w:val="22"/>
        </w:rPr>
      </w:pPr>
      <w:r>
        <w:rPr>
          <w:rFonts w:ascii="Arial" w:hAnsi="Arial" w:cs="Arial"/>
          <w:color w:val="000000"/>
          <w:sz w:val="22"/>
          <w:szCs w:val="22"/>
        </w:rPr>
        <w:t xml:space="preserve">The department oversees the implementation of the </w:t>
      </w:r>
      <w:hyperlink r:id="rId71" w:history="1">
        <w:r w:rsidRPr="00992D31">
          <w:rPr>
            <w:rFonts w:ascii="Arial" w:hAnsi="Arial" w:cs="Arial"/>
            <w:i/>
            <w:iCs/>
            <w:color w:val="3F7AB4"/>
            <w:sz w:val="22"/>
            <w:szCs w:val="22"/>
            <w:u w:val="single"/>
            <w:bdr w:val="none" w:sz="0" w:space="0" w:color="auto" w:frame="1"/>
          </w:rPr>
          <w:t>Community Services Act 2007</w:t>
        </w:r>
      </w:hyperlink>
      <w:r w:rsidRPr="00992D31">
        <w:rPr>
          <w:rFonts w:ascii="Arial" w:hAnsi="Arial" w:cs="Arial"/>
          <w:color w:val="374151"/>
          <w:sz w:val="22"/>
          <w:szCs w:val="22"/>
        </w:rPr>
        <w:t xml:space="preserve"> (the </w:t>
      </w:r>
      <w:r>
        <w:rPr>
          <w:rFonts w:ascii="Arial" w:hAnsi="Arial" w:cs="Arial"/>
          <w:color w:val="374151"/>
          <w:sz w:val="22"/>
          <w:szCs w:val="22"/>
        </w:rPr>
        <w:t xml:space="preserve">CS </w:t>
      </w:r>
      <w:r w:rsidRPr="00992D31">
        <w:rPr>
          <w:rFonts w:ascii="Arial" w:hAnsi="Arial" w:cs="Arial"/>
          <w:color w:val="374151"/>
          <w:sz w:val="22"/>
          <w:szCs w:val="22"/>
        </w:rPr>
        <w:t xml:space="preserve">Act) </w:t>
      </w:r>
      <w:r>
        <w:rPr>
          <w:rFonts w:ascii="Arial" w:hAnsi="Arial" w:cs="Arial"/>
          <w:color w:val="000000"/>
          <w:sz w:val="22"/>
          <w:szCs w:val="22"/>
        </w:rPr>
        <w:t xml:space="preserve">including the grants of funding to </w:t>
      </w:r>
      <w:r w:rsidRPr="002907F0">
        <w:rPr>
          <w:rFonts w:ascii="Arial" w:hAnsi="Arial" w:cs="Arial"/>
          <w:sz w:val="22"/>
          <w:szCs w:val="22"/>
        </w:rPr>
        <w:t>provide for assistance to service providers providing community services, and the regulation of the community services, and for other purposes</w:t>
      </w:r>
      <w:r>
        <w:rPr>
          <w:rFonts w:ascii="Arial" w:hAnsi="Arial" w:cs="Arial"/>
          <w:sz w:val="22"/>
          <w:szCs w:val="22"/>
        </w:rPr>
        <w:t>.</w:t>
      </w:r>
    </w:p>
    <w:p w14:paraId="1D0A8BE8" w14:textId="77777777" w:rsidR="0030693B" w:rsidRPr="002907F0" w:rsidRDefault="0030693B" w:rsidP="0030693B">
      <w:pPr>
        <w:pStyle w:val="NormalWeb"/>
        <w:shd w:val="clear" w:color="auto" w:fill="FFFFFF"/>
        <w:spacing w:before="0" w:after="0"/>
        <w:rPr>
          <w:rFonts w:ascii="Arial" w:hAnsi="Arial" w:cs="Arial"/>
          <w:sz w:val="22"/>
          <w:szCs w:val="22"/>
        </w:rPr>
      </w:pPr>
    </w:p>
    <w:p w14:paraId="0C3917BE" w14:textId="3112EBEB" w:rsidR="0030693B" w:rsidRPr="002907F0" w:rsidRDefault="0030693B" w:rsidP="00274E24">
      <w:pPr>
        <w:pStyle w:val="NormalWeb"/>
        <w:shd w:val="clear" w:color="auto" w:fill="FFFFFF"/>
        <w:spacing w:before="0" w:after="120"/>
        <w:rPr>
          <w:rFonts w:ascii="Arial" w:hAnsi="Arial" w:cs="Arial"/>
          <w:sz w:val="22"/>
          <w:szCs w:val="22"/>
        </w:rPr>
      </w:pPr>
      <w:r w:rsidRPr="002907F0">
        <w:rPr>
          <w:rFonts w:ascii="Arial" w:hAnsi="Arial" w:cs="Arial"/>
          <w:sz w:val="22"/>
          <w:szCs w:val="22"/>
        </w:rPr>
        <w:t>The main object of th</w:t>
      </w:r>
      <w:r>
        <w:rPr>
          <w:rFonts w:ascii="Arial" w:hAnsi="Arial" w:cs="Arial"/>
          <w:sz w:val="22"/>
          <w:szCs w:val="22"/>
        </w:rPr>
        <w:t>e CS</w:t>
      </w:r>
      <w:r w:rsidRPr="002907F0">
        <w:rPr>
          <w:rFonts w:ascii="Arial" w:hAnsi="Arial" w:cs="Arial"/>
          <w:sz w:val="22"/>
          <w:szCs w:val="22"/>
        </w:rPr>
        <w:t xml:space="preserve"> Act is to help build sustainable communities by facilitating access by Queenslanders to community services.</w:t>
      </w:r>
      <w:r w:rsidR="00274E24">
        <w:rPr>
          <w:rFonts w:ascii="Arial" w:hAnsi="Arial" w:cs="Arial"/>
          <w:sz w:val="22"/>
          <w:szCs w:val="22"/>
        </w:rPr>
        <w:t xml:space="preserve"> </w:t>
      </w:r>
      <w:r w:rsidRPr="002907F0">
        <w:rPr>
          <w:rFonts w:ascii="Arial" w:hAnsi="Arial" w:cs="Arial"/>
          <w:sz w:val="22"/>
          <w:szCs w:val="22"/>
        </w:rPr>
        <w:t>The main object is achieved mainly by</w:t>
      </w:r>
      <w:r w:rsidR="000826CD">
        <w:rPr>
          <w:rFonts w:ascii="Arial" w:hAnsi="Arial" w:cs="Arial"/>
          <w:sz w:val="22"/>
          <w:szCs w:val="22"/>
        </w:rPr>
        <w:t>:</w:t>
      </w:r>
    </w:p>
    <w:p w14:paraId="05507B71" w14:textId="51B73784" w:rsidR="0030693B" w:rsidRPr="002907F0" w:rsidRDefault="0030693B" w:rsidP="00E7382B">
      <w:pPr>
        <w:pStyle w:val="NormalWeb"/>
        <w:numPr>
          <w:ilvl w:val="2"/>
          <w:numId w:val="45"/>
        </w:numPr>
        <w:shd w:val="clear" w:color="auto" w:fill="FFFFFF"/>
        <w:spacing w:before="0" w:after="0"/>
        <w:rPr>
          <w:rFonts w:ascii="Arial" w:hAnsi="Arial" w:cs="Arial"/>
          <w:sz w:val="22"/>
          <w:szCs w:val="22"/>
        </w:rPr>
      </w:pPr>
      <w:r w:rsidRPr="002907F0">
        <w:rPr>
          <w:rFonts w:ascii="Arial" w:hAnsi="Arial" w:cs="Arial"/>
          <w:sz w:val="22"/>
          <w:szCs w:val="22"/>
        </w:rPr>
        <w:t xml:space="preserve">the department giving financial and other assistance to service providers providing community services; and </w:t>
      </w:r>
    </w:p>
    <w:p w14:paraId="7B9C3FFD" w14:textId="7053033B" w:rsidR="0030693B" w:rsidRPr="002907F0" w:rsidRDefault="0030693B" w:rsidP="00E7382B">
      <w:pPr>
        <w:pStyle w:val="NormalWeb"/>
        <w:numPr>
          <w:ilvl w:val="2"/>
          <w:numId w:val="45"/>
        </w:numPr>
        <w:shd w:val="clear" w:color="auto" w:fill="FFFFFF"/>
        <w:spacing w:before="0" w:after="0"/>
        <w:rPr>
          <w:rFonts w:ascii="Arial" w:hAnsi="Arial" w:cs="Arial"/>
          <w:sz w:val="22"/>
          <w:szCs w:val="22"/>
        </w:rPr>
      </w:pPr>
      <w:r w:rsidRPr="002907F0">
        <w:rPr>
          <w:rFonts w:ascii="Arial" w:hAnsi="Arial" w:cs="Arial"/>
          <w:sz w:val="22"/>
          <w:szCs w:val="22"/>
        </w:rPr>
        <w:t xml:space="preserve">regulating community services provided with the financial or other assistance to ensure the standard and accountability of the services; and </w:t>
      </w:r>
    </w:p>
    <w:p w14:paraId="344FD7FA" w14:textId="4083DA67" w:rsidR="0030693B" w:rsidRPr="002907F0" w:rsidRDefault="0030693B" w:rsidP="00E7382B">
      <w:pPr>
        <w:pStyle w:val="NormalWeb"/>
        <w:numPr>
          <w:ilvl w:val="2"/>
          <w:numId w:val="45"/>
        </w:numPr>
        <w:shd w:val="clear" w:color="auto" w:fill="FFFFFF"/>
        <w:spacing w:before="0" w:after="0"/>
        <w:rPr>
          <w:rFonts w:ascii="Arial" w:hAnsi="Arial" w:cs="Arial"/>
          <w:sz w:val="22"/>
          <w:szCs w:val="22"/>
        </w:rPr>
      </w:pPr>
      <w:r w:rsidRPr="002907F0">
        <w:rPr>
          <w:rFonts w:ascii="Arial" w:hAnsi="Arial" w:cs="Arial"/>
          <w:sz w:val="22"/>
          <w:szCs w:val="22"/>
        </w:rPr>
        <w:t>providing for compliance with th</w:t>
      </w:r>
      <w:r w:rsidR="008B16AA">
        <w:rPr>
          <w:rFonts w:ascii="Arial" w:hAnsi="Arial" w:cs="Arial"/>
          <w:sz w:val="22"/>
          <w:szCs w:val="22"/>
        </w:rPr>
        <w:t>e CS</w:t>
      </w:r>
      <w:r w:rsidRPr="002907F0">
        <w:rPr>
          <w:rFonts w:ascii="Arial" w:hAnsi="Arial" w:cs="Arial"/>
          <w:sz w:val="22"/>
          <w:szCs w:val="22"/>
        </w:rPr>
        <w:t xml:space="preserve"> Act to be monitored and enforced</w:t>
      </w:r>
      <w:r w:rsidR="008B16AA">
        <w:rPr>
          <w:rFonts w:ascii="Arial" w:hAnsi="Arial" w:cs="Arial"/>
          <w:sz w:val="22"/>
          <w:szCs w:val="22"/>
        </w:rPr>
        <w:t>.</w:t>
      </w:r>
    </w:p>
    <w:p w14:paraId="761D7074" w14:textId="77777777" w:rsidR="0030693B" w:rsidRDefault="0030693B" w:rsidP="0030693B">
      <w:pPr>
        <w:spacing w:after="0"/>
        <w:rPr>
          <w:rFonts w:eastAsia="Times New Roman" w:cs="Arial"/>
          <w:color w:val="374151"/>
          <w:szCs w:val="22"/>
          <w:lang w:val="en-AU" w:eastAsia="en-AU"/>
        </w:rPr>
      </w:pPr>
    </w:p>
    <w:p w14:paraId="626FFBCA" w14:textId="646907A5" w:rsidR="0030693B" w:rsidRPr="006940FD" w:rsidRDefault="0030693B" w:rsidP="0030693B">
      <w:pPr>
        <w:spacing w:after="0"/>
        <w:rPr>
          <w:rFonts w:eastAsia="Times New Roman" w:cs="Arial"/>
          <w:szCs w:val="22"/>
          <w:lang w:val="en-AU" w:eastAsia="en-AU"/>
        </w:rPr>
      </w:pPr>
      <w:r w:rsidRPr="006940FD">
        <w:rPr>
          <w:rFonts w:eastAsia="Times New Roman" w:cs="Arial"/>
          <w:szCs w:val="22"/>
          <w:lang w:val="en-AU" w:eastAsia="en-AU"/>
        </w:rPr>
        <w:t xml:space="preserve">Funding is provided under the CS Act </w:t>
      </w:r>
      <w:r w:rsidR="008B16AA" w:rsidRPr="006940FD">
        <w:rPr>
          <w:rFonts w:eastAsia="Times New Roman" w:cs="Arial"/>
          <w:szCs w:val="22"/>
          <w:lang w:val="en-AU" w:eastAsia="en-AU"/>
        </w:rPr>
        <w:t xml:space="preserve">only </w:t>
      </w:r>
      <w:r w:rsidRPr="006940FD">
        <w:rPr>
          <w:rFonts w:eastAsia="Times New Roman" w:cs="Arial"/>
          <w:szCs w:val="22"/>
          <w:lang w:val="en-AU" w:eastAsia="en-AU"/>
        </w:rPr>
        <w:t>to services listed as a funding declaration.</w:t>
      </w:r>
    </w:p>
    <w:p w14:paraId="7D1B52B7" w14:textId="77777777" w:rsidR="0030693B" w:rsidRPr="006940FD" w:rsidRDefault="0030693B" w:rsidP="0030693B">
      <w:pPr>
        <w:spacing w:after="0"/>
        <w:rPr>
          <w:rFonts w:eastAsia="Times New Roman" w:cs="Arial"/>
          <w:szCs w:val="22"/>
          <w:lang w:val="en-AU" w:eastAsia="en-AU"/>
        </w:rPr>
      </w:pPr>
      <w:r w:rsidRPr="006940FD">
        <w:rPr>
          <w:rFonts w:eastAsia="Times New Roman" w:cs="Arial"/>
          <w:szCs w:val="22"/>
          <w:lang w:val="en-AU" w:eastAsia="en-AU"/>
        </w:rPr>
        <w:t>A declaration can apply the Act to a funding program or to individual funding contracts.</w:t>
      </w:r>
    </w:p>
    <w:p w14:paraId="1C412A9F" w14:textId="77777777" w:rsidR="0030693B" w:rsidRPr="006940FD" w:rsidRDefault="0030693B" w:rsidP="0030693B">
      <w:pPr>
        <w:spacing w:after="0"/>
        <w:rPr>
          <w:rFonts w:eastAsia="Times New Roman" w:cs="Arial"/>
          <w:szCs w:val="22"/>
          <w:lang w:val="en-AU" w:eastAsia="en-AU"/>
        </w:rPr>
      </w:pPr>
    </w:p>
    <w:p w14:paraId="0B0CDE39" w14:textId="77777777" w:rsidR="0030693B" w:rsidRPr="006940FD" w:rsidRDefault="0030693B" w:rsidP="000826CD">
      <w:pPr>
        <w:spacing w:after="120"/>
        <w:rPr>
          <w:rFonts w:eastAsia="Times New Roman" w:cs="Arial"/>
          <w:szCs w:val="22"/>
          <w:lang w:val="en-AU" w:eastAsia="en-AU"/>
        </w:rPr>
      </w:pPr>
      <w:r w:rsidRPr="006940FD">
        <w:rPr>
          <w:rFonts w:eastAsia="Times New Roman" w:cs="Arial"/>
          <w:szCs w:val="22"/>
          <w:lang w:val="en-AU" w:eastAsia="en-AU"/>
        </w:rPr>
        <w:t>The Minister considers several factors when deciding whether to make a funding declaration, such as:</w:t>
      </w:r>
    </w:p>
    <w:p w14:paraId="07B5D6A0" w14:textId="77777777" w:rsidR="0030693B" w:rsidRPr="006940FD" w:rsidRDefault="0030693B" w:rsidP="00E7382B">
      <w:pPr>
        <w:pStyle w:val="ListParagraph"/>
        <w:numPr>
          <w:ilvl w:val="0"/>
          <w:numId w:val="43"/>
        </w:numPr>
        <w:rPr>
          <w:rFonts w:ascii="Arial" w:eastAsia="Times New Roman" w:hAnsi="Arial" w:cs="Arial"/>
          <w:sz w:val="22"/>
          <w:lang w:eastAsia="en-AU"/>
        </w:rPr>
      </w:pPr>
      <w:r w:rsidRPr="006940FD">
        <w:rPr>
          <w:rFonts w:ascii="Arial" w:eastAsia="Times New Roman" w:hAnsi="Arial" w:cs="Arial"/>
          <w:sz w:val="22"/>
          <w:lang w:eastAsia="en-AU"/>
        </w:rPr>
        <w:t>the type of product or service being provided with the funding</w:t>
      </w:r>
    </w:p>
    <w:p w14:paraId="65F76827" w14:textId="77777777" w:rsidR="0030693B" w:rsidRPr="006940FD" w:rsidRDefault="0030693B" w:rsidP="00E7382B">
      <w:pPr>
        <w:pStyle w:val="ListParagraph"/>
        <w:numPr>
          <w:ilvl w:val="0"/>
          <w:numId w:val="43"/>
        </w:numPr>
        <w:rPr>
          <w:rFonts w:ascii="Arial" w:eastAsia="Times New Roman" w:hAnsi="Arial" w:cs="Arial"/>
          <w:sz w:val="22"/>
          <w:lang w:eastAsia="en-AU"/>
        </w:rPr>
      </w:pPr>
      <w:r w:rsidRPr="006940FD">
        <w:rPr>
          <w:rFonts w:ascii="Arial" w:eastAsia="Times New Roman" w:hAnsi="Arial" w:cs="Arial"/>
          <w:sz w:val="22"/>
          <w:lang w:eastAsia="en-AU"/>
        </w:rPr>
        <w:t>the importance of the product or service to meeting the needs of an individual, group or community</w:t>
      </w:r>
    </w:p>
    <w:p w14:paraId="5F638A91" w14:textId="77777777" w:rsidR="0030693B" w:rsidRPr="006940FD" w:rsidRDefault="0030693B" w:rsidP="00E7382B">
      <w:pPr>
        <w:pStyle w:val="ListParagraph"/>
        <w:numPr>
          <w:ilvl w:val="0"/>
          <w:numId w:val="43"/>
        </w:numPr>
        <w:rPr>
          <w:rFonts w:ascii="Arial" w:eastAsia="Times New Roman" w:hAnsi="Arial" w:cs="Arial"/>
          <w:sz w:val="22"/>
          <w:lang w:eastAsia="en-AU"/>
        </w:rPr>
      </w:pPr>
      <w:r w:rsidRPr="006940FD">
        <w:rPr>
          <w:rFonts w:ascii="Arial" w:eastAsia="Times New Roman" w:hAnsi="Arial" w:cs="Arial"/>
          <w:sz w:val="22"/>
          <w:lang w:eastAsia="en-AU"/>
        </w:rPr>
        <w:t>the characteristics and vulnerability of users of the product or service</w:t>
      </w:r>
    </w:p>
    <w:p w14:paraId="08C7B3D2" w14:textId="77777777" w:rsidR="0030693B" w:rsidRPr="006940FD" w:rsidRDefault="0030693B" w:rsidP="00E7382B">
      <w:pPr>
        <w:pStyle w:val="ListParagraph"/>
        <w:numPr>
          <w:ilvl w:val="0"/>
          <w:numId w:val="43"/>
        </w:numPr>
        <w:spacing w:after="120"/>
        <w:rPr>
          <w:rFonts w:ascii="Arial" w:eastAsia="Times New Roman" w:hAnsi="Arial" w:cs="Arial"/>
          <w:sz w:val="22"/>
          <w:lang w:eastAsia="en-AU"/>
        </w:rPr>
      </w:pPr>
      <w:r w:rsidRPr="006940FD">
        <w:rPr>
          <w:rFonts w:ascii="Arial" w:eastAsia="Times New Roman" w:hAnsi="Arial" w:cs="Arial"/>
          <w:sz w:val="22"/>
          <w:lang w:eastAsia="en-AU"/>
        </w:rPr>
        <w:t>the amount of funding being provided.</w:t>
      </w:r>
    </w:p>
    <w:p w14:paraId="6AF76A73" w14:textId="03BBFEA7" w:rsidR="0030693B" w:rsidRPr="006940FD" w:rsidRDefault="0030693B" w:rsidP="0030693B">
      <w:pPr>
        <w:spacing w:after="0"/>
        <w:rPr>
          <w:rFonts w:eastAsia="Times New Roman" w:cs="Arial"/>
          <w:szCs w:val="22"/>
          <w:lang w:eastAsia="en-AU"/>
        </w:rPr>
      </w:pPr>
      <w:r w:rsidRPr="006940FD">
        <w:rPr>
          <w:rFonts w:eastAsia="Times New Roman" w:cs="Arial"/>
          <w:b/>
          <w:bCs/>
          <w:szCs w:val="22"/>
          <w:lang w:eastAsia="en-AU"/>
        </w:rPr>
        <w:t>Note:</w:t>
      </w:r>
      <w:r w:rsidRPr="006940FD">
        <w:rPr>
          <w:rFonts w:eastAsia="Times New Roman" w:cs="Arial"/>
          <w:szCs w:val="22"/>
          <w:lang w:eastAsia="en-AU"/>
        </w:rPr>
        <w:t xml:space="preserve"> issuing new Funding Declarations does not supersede or replace earlier declarations.</w:t>
      </w:r>
    </w:p>
    <w:p w14:paraId="30BBA4F4" w14:textId="77777777" w:rsidR="0030693B" w:rsidRPr="006940FD" w:rsidRDefault="0030693B" w:rsidP="0030693B">
      <w:pPr>
        <w:pStyle w:val="NormalWeb"/>
        <w:shd w:val="clear" w:color="auto" w:fill="FFFFFF"/>
        <w:spacing w:before="0" w:after="0"/>
        <w:rPr>
          <w:rFonts w:ascii="Arial" w:hAnsi="Arial" w:cs="Arial"/>
          <w:sz w:val="22"/>
          <w:szCs w:val="22"/>
        </w:rPr>
      </w:pPr>
    </w:p>
    <w:p w14:paraId="29B40320" w14:textId="77777777" w:rsidR="0030693B" w:rsidRDefault="0030693B" w:rsidP="0030693B">
      <w:pPr>
        <w:pStyle w:val="NormalWeb"/>
        <w:spacing w:before="0" w:after="0"/>
        <w:rPr>
          <w:rFonts w:ascii="Arial" w:hAnsi="Arial" w:cs="Arial"/>
          <w:sz w:val="22"/>
          <w:szCs w:val="22"/>
        </w:rPr>
      </w:pPr>
      <w:r w:rsidRPr="006940FD">
        <w:rPr>
          <w:rFonts w:ascii="Arial" w:hAnsi="Arial" w:cs="Arial"/>
          <w:sz w:val="22"/>
          <w:szCs w:val="22"/>
        </w:rPr>
        <w:t>As community needs change, departmental investments will transition to meet these changes. Updated funding declarations will be made to safeguard our investments.</w:t>
      </w:r>
    </w:p>
    <w:p w14:paraId="10B6DA18" w14:textId="77777777" w:rsidR="00EF0609" w:rsidRDefault="00EF0609" w:rsidP="0030693B">
      <w:pPr>
        <w:pStyle w:val="NormalWeb"/>
        <w:spacing w:before="0" w:after="0"/>
        <w:rPr>
          <w:rFonts w:ascii="Arial" w:hAnsi="Arial" w:cs="Arial"/>
          <w:sz w:val="22"/>
          <w:szCs w:val="22"/>
        </w:rPr>
      </w:pPr>
    </w:p>
    <w:p w14:paraId="155DB8A7" w14:textId="171609D1" w:rsidR="0030693B" w:rsidRPr="006940FD" w:rsidRDefault="00EF0609" w:rsidP="00EF0609">
      <w:pPr>
        <w:pStyle w:val="NormalWeb"/>
        <w:spacing w:before="0" w:after="0"/>
        <w:rPr>
          <w:rFonts w:ascii="Arial" w:hAnsi="Arial" w:cs="Arial"/>
          <w:sz w:val="22"/>
          <w:szCs w:val="22"/>
        </w:rPr>
      </w:pPr>
      <w:r>
        <w:rPr>
          <w:rFonts w:ascii="Arial" w:hAnsi="Arial" w:cs="Arial"/>
          <w:sz w:val="22"/>
          <w:szCs w:val="22"/>
        </w:rPr>
        <w:t>Funded organisations do not need to do anything to give effect to these declarations. Organisations’ service agreements with the department continue and do not need to change.</w:t>
      </w:r>
    </w:p>
    <w:p w14:paraId="478196F0" w14:textId="188A4197" w:rsidR="0030693B" w:rsidRPr="006940FD" w:rsidRDefault="00EF0609" w:rsidP="0030693B">
      <w:pPr>
        <w:pStyle w:val="NormalWeb"/>
        <w:spacing w:before="0" w:after="0"/>
        <w:rPr>
          <w:rFonts w:ascii="Arial" w:hAnsi="Arial" w:cs="Arial"/>
          <w:sz w:val="22"/>
          <w:szCs w:val="22"/>
        </w:rPr>
      </w:pPr>
      <w:r>
        <w:rPr>
          <w:rFonts w:ascii="Arial" w:hAnsi="Arial" w:cs="Arial"/>
          <w:sz w:val="22"/>
          <w:szCs w:val="22"/>
        </w:rPr>
        <w:t>T</w:t>
      </w:r>
      <w:r w:rsidR="0030693B" w:rsidRPr="006940FD">
        <w:rPr>
          <w:rFonts w:ascii="Arial" w:hAnsi="Arial" w:cs="Arial"/>
          <w:sz w:val="22"/>
          <w:szCs w:val="22"/>
        </w:rPr>
        <w:t>he terms and conditions of the </w:t>
      </w:r>
      <w:r w:rsidR="0030693B" w:rsidRPr="006940FD">
        <w:rPr>
          <w:rStyle w:val="Emphasis"/>
          <w:rFonts w:ascii="Arial" w:hAnsi="Arial" w:cs="Arial"/>
          <w:sz w:val="22"/>
          <w:szCs w:val="22"/>
          <w:bdr w:val="single" w:sz="2" w:space="0" w:color="E5E7EB" w:frame="1"/>
        </w:rPr>
        <w:t>Community Services Act 2007</w:t>
      </w:r>
      <w:r w:rsidR="0030693B" w:rsidRPr="006940FD">
        <w:rPr>
          <w:rFonts w:ascii="Arial" w:hAnsi="Arial" w:cs="Arial"/>
          <w:sz w:val="22"/>
          <w:szCs w:val="22"/>
        </w:rPr>
        <w:t> apply to the funding under the declaration and must be complied with by the organisation as applicable.</w:t>
      </w:r>
    </w:p>
    <w:p w14:paraId="51885ED6" w14:textId="77777777" w:rsidR="0030693B" w:rsidRPr="006940FD" w:rsidRDefault="0030693B" w:rsidP="0030693B">
      <w:pPr>
        <w:pStyle w:val="NormalWeb"/>
        <w:spacing w:before="0" w:after="0"/>
        <w:rPr>
          <w:rFonts w:ascii="Arial" w:hAnsi="Arial" w:cs="Arial"/>
          <w:color w:val="374151"/>
          <w:sz w:val="22"/>
          <w:szCs w:val="22"/>
        </w:rPr>
      </w:pPr>
    </w:p>
    <w:p w14:paraId="77AB15ED" w14:textId="1D77E7B2" w:rsidR="0030693B" w:rsidRDefault="00C363C0" w:rsidP="0030693B">
      <w:pPr>
        <w:pStyle w:val="NormalWeb"/>
        <w:spacing w:before="0" w:after="0"/>
        <w:rPr>
          <w:rFonts w:ascii="Arial" w:hAnsi="Arial" w:cs="Arial"/>
          <w:sz w:val="22"/>
          <w:szCs w:val="22"/>
        </w:rPr>
      </w:pPr>
      <w:r>
        <w:rPr>
          <w:rFonts w:ascii="Arial" w:hAnsi="Arial" w:cs="Arial"/>
          <w:sz w:val="22"/>
          <w:szCs w:val="22"/>
        </w:rPr>
        <w:t>Th</w:t>
      </w:r>
      <w:r w:rsidR="0030693B" w:rsidRPr="006940FD">
        <w:rPr>
          <w:rFonts w:ascii="Arial" w:hAnsi="Arial" w:cs="Arial"/>
          <w:sz w:val="22"/>
          <w:szCs w:val="22"/>
        </w:rPr>
        <w:t>e</w:t>
      </w:r>
      <w:r w:rsidR="0030693B" w:rsidRPr="006940FD">
        <w:rPr>
          <w:rFonts w:ascii="Arial" w:hAnsi="Arial" w:cs="Arial"/>
          <w:color w:val="374151"/>
          <w:sz w:val="22"/>
          <w:szCs w:val="22"/>
        </w:rPr>
        <w:t> </w:t>
      </w:r>
      <w:hyperlink r:id="rId72" w:history="1">
        <w:r w:rsidR="0030693B" w:rsidRPr="006940FD">
          <w:rPr>
            <w:rStyle w:val="Hyperlink"/>
            <w:rFonts w:ascii="Arial" w:eastAsiaTheme="majorEastAsia" w:hAnsi="Arial" w:cs="Arial"/>
            <w:color w:val="3F7AB4"/>
            <w:sz w:val="22"/>
            <w:szCs w:val="22"/>
            <w:bdr w:val="single" w:sz="2" w:space="0" w:color="E5E7EB" w:frame="1"/>
          </w:rPr>
          <w:t>Department of Communities, Housing and Digital Economy Funding Declaration 2022 (PDF, 73.13 KB)</w:t>
        </w:r>
      </w:hyperlink>
      <w:r w:rsidR="0030693B" w:rsidRPr="006940FD">
        <w:rPr>
          <w:rFonts w:ascii="Arial" w:hAnsi="Arial" w:cs="Arial"/>
          <w:color w:val="374151"/>
          <w:sz w:val="22"/>
          <w:szCs w:val="22"/>
        </w:rPr>
        <w:t> </w:t>
      </w:r>
      <w:r w:rsidR="0030693B" w:rsidRPr="006940FD">
        <w:rPr>
          <w:rFonts w:ascii="Arial" w:hAnsi="Arial" w:cs="Arial"/>
          <w:sz w:val="22"/>
          <w:szCs w:val="22"/>
        </w:rPr>
        <w:t xml:space="preserve"> commenced 15 August 2022. This funding declaration applies the Act to all funding provided under</w:t>
      </w:r>
      <w:r w:rsidR="0030693B" w:rsidRPr="006940FD">
        <w:rPr>
          <w:rFonts w:ascii="Arial" w:hAnsi="Arial" w:cs="Arial"/>
          <w:color w:val="374151"/>
          <w:sz w:val="22"/>
          <w:szCs w:val="22"/>
        </w:rPr>
        <w:t> </w:t>
      </w:r>
      <w:hyperlink r:id="rId73" w:history="1">
        <w:r w:rsidR="0030693B" w:rsidRPr="006940FD">
          <w:rPr>
            <w:rStyle w:val="Hyperlink"/>
            <w:rFonts w:ascii="Arial" w:eastAsiaTheme="majorEastAsia" w:hAnsi="Arial" w:cs="Arial"/>
            <w:color w:val="3F7AB4"/>
            <w:sz w:val="22"/>
            <w:szCs w:val="22"/>
            <w:bdr w:val="single" w:sz="2" w:space="0" w:color="E5E7EB" w:frame="1"/>
          </w:rPr>
          <w:t>Investment specifications</w:t>
        </w:r>
      </w:hyperlink>
      <w:r w:rsidR="0030693B" w:rsidRPr="006940FD">
        <w:rPr>
          <w:rFonts w:ascii="Arial" w:hAnsi="Arial" w:cs="Arial"/>
          <w:color w:val="374151"/>
          <w:sz w:val="22"/>
          <w:szCs w:val="22"/>
        </w:rPr>
        <w:t> </w:t>
      </w:r>
      <w:r w:rsidR="0030693B" w:rsidRPr="006940FD">
        <w:rPr>
          <w:rFonts w:ascii="Arial" w:hAnsi="Arial" w:cs="Arial"/>
          <w:sz w:val="22"/>
          <w:szCs w:val="22"/>
        </w:rPr>
        <w:t>approved by the Director-General.</w:t>
      </w:r>
    </w:p>
    <w:p w14:paraId="427E4FF6" w14:textId="15529CFA" w:rsidR="00761157" w:rsidRDefault="00761157" w:rsidP="0030693B">
      <w:pPr>
        <w:pStyle w:val="NormalWeb"/>
        <w:spacing w:before="0" w:after="0"/>
        <w:rPr>
          <w:rFonts w:ascii="Arial" w:hAnsi="Arial" w:cs="Arial"/>
          <w:sz w:val="22"/>
          <w:szCs w:val="22"/>
        </w:rPr>
      </w:pPr>
    </w:p>
    <w:p w14:paraId="54B9A23E" w14:textId="77777777" w:rsidR="00F31776" w:rsidRPr="000E1D5D" w:rsidRDefault="00F31776" w:rsidP="00F31776">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100B76F6" w14:textId="64C34948" w:rsidR="00761157" w:rsidRDefault="00761157" w:rsidP="0030693B">
      <w:pPr>
        <w:pStyle w:val="NormalWeb"/>
        <w:spacing w:before="0" w:after="0"/>
        <w:rPr>
          <w:rFonts w:ascii="Arial" w:hAnsi="Arial" w:cs="Arial"/>
          <w:sz w:val="22"/>
          <w:szCs w:val="22"/>
        </w:rPr>
      </w:pPr>
      <w:r>
        <w:rPr>
          <w:rFonts w:ascii="Arial" w:hAnsi="Arial" w:cs="Arial"/>
          <w:sz w:val="22"/>
          <w:szCs w:val="22"/>
        </w:rPr>
        <w:t>Communities only collects limited personal information, generally information about individuals applying for grants on behalf of service providers, which it uses to contact them in relation to their grant application.</w:t>
      </w:r>
      <w:r w:rsidR="003F50B9">
        <w:rPr>
          <w:rFonts w:ascii="Arial" w:hAnsi="Arial" w:cs="Arial"/>
          <w:sz w:val="22"/>
          <w:szCs w:val="22"/>
        </w:rPr>
        <w:t xml:space="preserve"> That information is managed in accordance with the IP Act.</w:t>
      </w:r>
    </w:p>
    <w:p w14:paraId="1CB45ED9" w14:textId="77777777" w:rsidR="001777F4" w:rsidRDefault="001777F4" w:rsidP="0030693B">
      <w:pPr>
        <w:pStyle w:val="NormalWeb"/>
        <w:spacing w:before="0" w:after="0"/>
        <w:rPr>
          <w:rFonts w:ascii="Arial" w:hAnsi="Arial" w:cs="Arial"/>
          <w:sz w:val="22"/>
          <w:szCs w:val="22"/>
        </w:rPr>
      </w:pPr>
    </w:p>
    <w:p w14:paraId="6EC461CD" w14:textId="3DB8C6BF" w:rsidR="001777F4" w:rsidRDefault="001777F4" w:rsidP="001777F4">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70" w:name="_Hlk197529526"/>
      <w:bookmarkEnd w:id="69"/>
      <w:r>
        <w:rPr>
          <w:rFonts w:ascii="Arial" w:hAnsi="Arial" w:cs="Arial"/>
          <w:b/>
          <w:sz w:val="28"/>
          <w:szCs w:val="28"/>
        </w:rPr>
        <w:t>Community Recovery</w:t>
      </w:r>
    </w:p>
    <w:p w14:paraId="211DA87B" w14:textId="063F1B08" w:rsidR="004D1742" w:rsidRDefault="001777F4" w:rsidP="000826CD">
      <w:pPr>
        <w:pStyle w:val="NormalWeb"/>
        <w:spacing w:before="0" w:after="0"/>
        <w:rPr>
          <w:rFonts w:ascii="Arial" w:hAnsi="Arial" w:cs="Arial"/>
          <w:sz w:val="22"/>
          <w:szCs w:val="22"/>
        </w:rPr>
      </w:pPr>
      <w:r>
        <w:rPr>
          <w:rFonts w:ascii="Arial" w:hAnsi="Arial" w:cs="Arial"/>
          <w:sz w:val="22"/>
          <w:szCs w:val="22"/>
        </w:rPr>
        <w:t xml:space="preserve">The </w:t>
      </w:r>
      <w:r w:rsidR="003F50B9">
        <w:rPr>
          <w:rFonts w:ascii="Arial" w:hAnsi="Arial" w:cs="Arial"/>
          <w:sz w:val="22"/>
          <w:szCs w:val="22"/>
        </w:rPr>
        <w:t>department is</w:t>
      </w:r>
      <w:r>
        <w:rPr>
          <w:rFonts w:ascii="Arial" w:hAnsi="Arial" w:cs="Arial"/>
          <w:sz w:val="22"/>
          <w:szCs w:val="22"/>
        </w:rPr>
        <w:t xml:space="preserve"> the lead agency for Community Recovery, coordinating human and social recovery services when disasters such as floods, fires, </w:t>
      </w:r>
      <w:r w:rsidR="004D1742">
        <w:rPr>
          <w:rFonts w:ascii="Arial" w:hAnsi="Arial" w:cs="Arial"/>
          <w:sz w:val="22"/>
          <w:szCs w:val="22"/>
        </w:rPr>
        <w:t>cyclones, severe weather events such as monsoon troughs,</w:t>
      </w:r>
      <w:r>
        <w:rPr>
          <w:rFonts w:ascii="Arial" w:hAnsi="Arial" w:cs="Arial"/>
          <w:sz w:val="22"/>
          <w:szCs w:val="22"/>
        </w:rPr>
        <w:t xml:space="preserve"> and disease outbreaks occur in Queensland. </w:t>
      </w:r>
    </w:p>
    <w:p w14:paraId="60B12DC9" w14:textId="77777777" w:rsidR="000826CD" w:rsidRDefault="000826CD" w:rsidP="000826CD">
      <w:pPr>
        <w:pStyle w:val="NormalWeb"/>
        <w:spacing w:before="0" w:after="0"/>
        <w:rPr>
          <w:rFonts w:ascii="Arial" w:hAnsi="Arial" w:cs="Arial"/>
          <w:sz w:val="22"/>
          <w:szCs w:val="22"/>
        </w:rPr>
      </w:pPr>
    </w:p>
    <w:p w14:paraId="5E5C29B3" w14:textId="2D3B6FA2" w:rsidR="004D1742" w:rsidRPr="004D1742" w:rsidRDefault="001777F4" w:rsidP="004D1742">
      <w:pPr>
        <w:pStyle w:val="NormalWeb"/>
        <w:spacing w:before="0" w:after="120"/>
        <w:rPr>
          <w:rFonts w:ascii="Arial" w:hAnsi="Arial" w:cs="Arial"/>
          <w:b/>
          <w:bCs/>
          <w:sz w:val="22"/>
          <w:szCs w:val="22"/>
        </w:rPr>
      </w:pPr>
      <w:r>
        <w:rPr>
          <w:rFonts w:ascii="Arial" w:hAnsi="Arial" w:cs="Arial"/>
          <w:sz w:val="22"/>
          <w:szCs w:val="22"/>
        </w:rPr>
        <w:t xml:space="preserve">The response includes </w:t>
      </w:r>
      <w:r w:rsidR="004D1742">
        <w:rPr>
          <w:rFonts w:ascii="Arial" w:hAnsi="Arial" w:cs="Arial"/>
          <w:sz w:val="22"/>
          <w:szCs w:val="22"/>
        </w:rPr>
        <w:t>deploying</w:t>
      </w:r>
      <w:r>
        <w:rPr>
          <w:rFonts w:ascii="Arial" w:hAnsi="Arial" w:cs="Arial"/>
          <w:sz w:val="22"/>
          <w:szCs w:val="22"/>
        </w:rPr>
        <w:t xml:space="preserve"> the Community Recovery Ready Reserve workforce, mobilising community organisation and support services</w:t>
      </w:r>
      <w:r w:rsidR="004D1742">
        <w:rPr>
          <w:rFonts w:ascii="Arial" w:hAnsi="Arial" w:cs="Arial"/>
          <w:sz w:val="22"/>
          <w:szCs w:val="22"/>
        </w:rPr>
        <w:t>,</w:t>
      </w:r>
      <w:r>
        <w:rPr>
          <w:rFonts w:ascii="Arial" w:hAnsi="Arial" w:cs="Arial"/>
          <w:sz w:val="22"/>
          <w:szCs w:val="22"/>
        </w:rPr>
        <w:t xml:space="preserve"> delivering a network of Community Recovery Hubs across impacted communities</w:t>
      </w:r>
      <w:r w:rsidR="004D1742">
        <w:rPr>
          <w:rFonts w:ascii="Arial" w:hAnsi="Arial" w:cs="Arial"/>
          <w:sz w:val="22"/>
          <w:szCs w:val="22"/>
        </w:rPr>
        <w:t>,</w:t>
      </w:r>
      <w:r>
        <w:rPr>
          <w:rFonts w:ascii="Arial" w:hAnsi="Arial" w:cs="Arial"/>
          <w:sz w:val="22"/>
          <w:szCs w:val="22"/>
        </w:rPr>
        <w:t xml:space="preserve"> and</w:t>
      </w:r>
      <w:r w:rsidRPr="001777F4">
        <w:rPr>
          <w:rFonts w:ascii="Arial" w:hAnsi="Arial" w:cs="Arial"/>
          <w:sz w:val="22"/>
          <w:szCs w:val="22"/>
        </w:rPr>
        <w:t xml:space="preserve"> </w:t>
      </w:r>
      <w:r>
        <w:rPr>
          <w:rFonts w:ascii="Arial" w:hAnsi="Arial" w:cs="Arial"/>
          <w:sz w:val="22"/>
          <w:szCs w:val="22"/>
        </w:rPr>
        <w:t xml:space="preserve">administering personal hardship grants. </w:t>
      </w:r>
    </w:p>
    <w:p w14:paraId="04311D1F" w14:textId="504AC486" w:rsidR="004D1742" w:rsidRDefault="004D1742" w:rsidP="00E1011A">
      <w:pPr>
        <w:pStyle w:val="NormalWeb"/>
        <w:spacing w:before="0" w:after="60"/>
        <w:rPr>
          <w:rFonts w:ascii="Arial" w:hAnsi="Arial" w:cs="Arial"/>
          <w:sz w:val="22"/>
          <w:szCs w:val="22"/>
        </w:rPr>
      </w:pPr>
      <w:r>
        <w:rPr>
          <w:rFonts w:ascii="Arial" w:hAnsi="Arial" w:cs="Arial"/>
          <w:sz w:val="22"/>
          <w:szCs w:val="22"/>
        </w:rPr>
        <w:t xml:space="preserve">Community response operations occur directly before, during or </w:t>
      </w:r>
      <w:r w:rsidR="00C15215">
        <w:rPr>
          <w:rFonts w:ascii="Arial" w:hAnsi="Arial" w:cs="Arial"/>
          <w:sz w:val="22"/>
          <w:szCs w:val="22"/>
        </w:rPr>
        <w:t xml:space="preserve">immediately </w:t>
      </w:r>
      <w:r>
        <w:rPr>
          <w:rFonts w:ascii="Arial" w:hAnsi="Arial" w:cs="Arial"/>
          <w:sz w:val="22"/>
          <w:szCs w:val="22"/>
        </w:rPr>
        <w:t>after a disaster to:</w:t>
      </w:r>
    </w:p>
    <w:p w14:paraId="113CC33D" w14:textId="5C3D6981" w:rsidR="004D1742" w:rsidRDefault="004D1742" w:rsidP="00E7382B">
      <w:pPr>
        <w:pStyle w:val="NormalWeb"/>
        <w:numPr>
          <w:ilvl w:val="0"/>
          <w:numId w:val="47"/>
        </w:numPr>
        <w:spacing w:before="0" w:after="0"/>
        <w:rPr>
          <w:rFonts w:ascii="Arial" w:hAnsi="Arial" w:cs="Arial"/>
          <w:sz w:val="22"/>
          <w:szCs w:val="22"/>
        </w:rPr>
      </w:pPr>
      <w:r>
        <w:rPr>
          <w:rFonts w:ascii="Arial" w:hAnsi="Arial" w:cs="Arial"/>
          <w:sz w:val="22"/>
          <w:szCs w:val="22"/>
        </w:rPr>
        <w:t>save lives</w:t>
      </w:r>
    </w:p>
    <w:p w14:paraId="06ED43F5" w14:textId="21E5F63B" w:rsidR="004D1742" w:rsidRDefault="004D1742" w:rsidP="00E7382B">
      <w:pPr>
        <w:pStyle w:val="NormalWeb"/>
        <w:numPr>
          <w:ilvl w:val="0"/>
          <w:numId w:val="47"/>
        </w:numPr>
        <w:spacing w:before="0" w:after="0"/>
        <w:rPr>
          <w:rFonts w:ascii="Arial" w:hAnsi="Arial" w:cs="Arial"/>
          <w:sz w:val="22"/>
          <w:szCs w:val="22"/>
        </w:rPr>
      </w:pPr>
      <w:r>
        <w:rPr>
          <w:rFonts w:ascii="Arial" w:hAnsi="Arial" w:cs="Arial"/>
          <w:sz w:val="22"/>
          <w:szCs w:val="22"/>
        </w:rPr>
        <w:t>reduce health impacts</w:t>
      </w:r>
    </w:p>
    <w:p w14:paraId="1379FB02" w14:textId="05803B40" w:rsidR="004D1742" w:rsidRDefault="004D1742" w:rsidP="00E7382B">
      <w:pPr>
        <w:pStyle w:val="NormalWeb"/>
        <w:numPr>
          <w:ilvl w:val="0"/>
          <w:numId w:val="47"/>
        </w:numPr>
        <w:spacing w:before="0" w:after="0"/>
        <w:rPr>
          <w:rFonts w:ascii="Arial" w:hAnsi="Arial" w:cs="Arial"/>
          <w:sz w:val="22"/>
          <w:szCs w:val="22"/>
        </w:rPr>
      </w:pPr>
      <w:r>
        <w:rPr>
          <w:rFonts w:ascii="Arial" w:hAnsi="Arial" w:cs="Arial"/>
          <w:sz w:val="22"/>
          <w:szCs w:val="22"/>
        </w:rPr>
        <w:t>ensure public safety, and</w:t>
      </w:r>
    </w:p>
    <w:p w14:paraId="44B9F7E3" w14:textId="13F28BBA" w:rsidR="004D1742" w:rsidRDefault="004D1742" w:rsidP="00E7382B">
      <w:pPr>
        <w:pStyle w:val="NormalWeb"/>
        <w:numPr>
          <w:ilvl w:val="0"/>
          <w:numId w:val="47"/>
        </w:numPr>
        <w:spacing w:before="0" w:after="0"/>
        <w:rPr>
          <w:rFonts w:ascii="Arial" w:hAnsi="Arial" w:cs="Arial"/>
          <w:sz w:val="22"/>
          <w:szCs w:val="22"/>
        </w:rPr>
      </w:pPr>
      <w:r>
        <w:rPr>
          <w:rFonts w:ascii="Arial" w:hAnsi="Arial" w:cs="Arial"/>
          <w:sz w:val="22"/>
          <w:szCs w:val="22"/>
        </w:rPr>
        <w:t>meet basic subsistence needs of people affected.</w:t>
      </w:r>
    </w:p>
    <w:p w14:paraId="6FABD102" w14:textId="77777777" w:rsidR="004D1742" w:rsidRDefault="004D1742" w:rsidP="004D1742">
      <w:pPr>
        <w:pStyle w:val="NormalWeb"/>
        <w:spacing w:before="0" w:after="0"/>
        <w:rPr>
          <w:rFonts w:ascii="Arial" w:hAnsi="Arial" w:cs="Arial"/>
          <w:sz w:val="22"/>
          <w:szCs w:val="22"/>
        </w:rPr>
      </w:pPr>
    </w:p>
    <w:p w14:paraId="5DBDBA00" w14:textId="1FDFE3AC" w:rsidR="004D1742" w:rsidRDefault="004D1742" w:rsidP="004D1742">
      <w:pPr>
        <w:pStyle w:val="NormalWeb"/>
        <w:spacing w:before="0" w:after="0"/>
        <w:rPr>
          <w:rFonts w:ascii="Arial" w:hAnsi="Arial" w:cs="Arial"/>
          <w:sz w:val="22"/>
          <w:szCs w:val="22"/>
        </w:rPr>
      </w:pPr>
      <w:r>
        <w:rPr>
          <w:rFonts w:ascii="Arial" w:hAnsi="Arial" w:cs="Arial"/>
          <w:sz w:val="22"/>
          <w:szCs w:val="22"/>
        </w:rPr>
        <w:t>Once a disaster area is deemed safety by emergency responders, the Ready Reserve can be deployed to start recovery operations.</w:t>
      </w:r>
    </w:p>
    <w:p w14:paraId="201B3C1E" w14:textId="77777777" w:rsidR="004D1742" w:rsidRDefault="004D1742" w:rsidP="004D1742">
      <w:pPr>
        <w:pStyle w:val="NormalWeb"/>
        <w:spacing w:before="0" w:after="0"/>
        <w:rPr>
          <w:rFonts w:ascii="Arial" w:hAnsi="Arial" w:cs="Arial"/>
          <w:sz w:val="22"/>
          <w:szCs w:val="22"/>
        </w:rPr>
      </w:pPr>
    </w:p>
    <w:p w14:paraId="24EB46B4" w14:textId="1DA02F7F" w:rsidR="004D1742" w:rsidRPr="004D1742" w:rsidRDefault="004D1742" w:rsidP="004D1742">
      <w:pPr>
        <w:pStyle w:val="NormalWeb"/>
        <w:spacing w:before="0" w:after="120"/>
        <w:rPr>
          <w:rFonts w:ascii="Arial" w:hAnsi="Arial" w:cs="Arial"/>
          <w:b/>
          <w:bCs/>
          <w:sz w:val="22"/>
          <w:szCs w:val="22"/>
        </w:rPr>
      </w:pPr>
      <w:r>
        <w:rPr>
          <w:rFonts w:ascii="Arial" w:hAnsi="Arial" w:cs="Arial"/>
          <w:b/>
          <w:bCs/>
          <w:sz w:val="22"/>
          <w:szCs w:val="22"/>
        </w:rPr>
        <w:lastRenderedPageBreak/>
        <w:t>Recovery</w:t>
      </w:r>
    </w:p>
    <w:p w14:paraId="2D965B5B" w14:textId="77777777" w:rsidR="00DD7BD7" w:rsidRPr="004D1742" w:rsidRDefault="00DD7BD7" w:rsidP="00DD7BD7">
      <w:pPr>
        <w:pStyle w:val="NormalWeb"/>
        <w:spacing w:before="0"/>
        <w:rPr>
          <w:rFonts w:ascii="Arial" w:hAnsi="Arial" w:cs="Arial"/>
          <w:sz w:val="22"/>
          <w:szCs w:val="22"/>
        </w:rPr>
      </w:pPr>
      <w:r w:rsidRPr="004D1742">
        <w:rPr>
          <w:rFonts w:ascii="Arial" w:hAnsi="Arial" w:cs="Arial"/>
          <w:sz w:val="22"/>
          <w:szCs w:val="22"/>
        </w:rPr>
        <w:t>Community Recovery services help disaster-affected people by providing emotional support, material aid and financial assistance.</w:t>
      </w:r>
    </w:p>
    <w:p w14:paraId="7C3B7E55" w14:textId="77777777" w:rsidR="00DD7BD7" w:rsidRPr="004D1742" w:rsidRDefault="00DD7BD7" w:rsidP="00E1011A">
      <w:pPr>
        <w:pStyle w:val="NormalWeb"/>
        <w:spacing w:before="0" w:after="60"/>
        <w:rPr>
          <w:rFonts w:ascii="Arial" w:hAnsi="Arial" w:cs="Arial"/>
          <w:sz w:val="22"/>
          <w:szCs w:val="22"/>
        </w:rPr>
      </w:pPr>
      <w:r w:rsidRPr="004D1742">
        <w:rPr>
          <w:rFonts w:ascii="Arial" w:hAnsi="Arial" w:cs="Arial"/>
          <w:sz w:val="22"/>
          <w:szCs w:val="22"/>
        </w:rPr>
        <w:t>The Community Recovery Ready Reserve workforce of volunteers is comprised of public servants from across state government departments who have been approved for deployment. They help individuals and families with:</w:t>
      </w:r>
    </w:p>
    <w:p w14:paraId="116A7FA3" w14:textId="77777777" w:rsidR="00DD7BD7" w:rsidRPr="004D1742" w:rsidRDefault="00DD7BD7" w:rsidP="00E7382B">
      <w:pPr>
        <w:pStyle w:val="NormalWeb"/>
        <w:numPr>
          <w:ilvl w:val="0"/>
          <w:numId w:val="46"/>
        </w:numPr>
        <w:spacing w:before="0" w:after="0"/>
        <w:rPr>
          <w:rFonts w:ascii="Arial" w:hAnsi="Arial" w:cs="Arial"/>
          <w:sz w:val="22"/>
          <w:szCs w:val="22"/>
        </w:rPr>
      </w:pPr>
      <w:r w:rsidRPr="004D1742">
        <w:rPr>
          <w:rFonts w:ascii="Arial" w:hAnsi="Arial" w:cs="Arial"/>
          <w:sz w:val="22"/>
          <w:szCs w:val="22"/>
        </w:rPr>
        <w:t>practical information</w:t>
      </w:r>
    </w:p>
    <w:p w14:paraId="3DAF5453" w14:textId="77777777" w:rsidR="00DD7BD7" w:rsidRPr="004D1742" w:rsidRDefault="00DD7BD7" w:rsidP="00E7382B">
      <w:pPr>
        <w:pStyle w:val="NormalWeb"/>
        <w:numPr>
          <w:ilvl w:val="0"/>
          <w:numId w:val="46"/>
        </w:numPr>
        <w:spacing w:before="0" w:after="0"/>
        <w:rPr>
          <w:rFonts w:ascii="Arial" w:hAnsi="Arial" w:cs="Arial"/>
          <w:sz w:val="22"/>
          <w:szCs w:val="22"/>
        </w:rPr>
      </w:pPr>
      <w:r w:rsidRPr="004D1742">
        <w:rPr>
          <w:rFonts w:ascii="Arial" w:hAnsi="Arial" w:cs="Arial"/>
          <w:sz w:val="22"/>
          <w:szCs w:val="22"/>
        </w:rPr>
        <w:t>referral to support services, and</w:t>
      </w:r>
    </w:p>
    <w:p w14:paraId="0A42D244" w14:textId="77777777" w:rsidR="00DD7BD7" w:rsidRDefault="00DD7BD7" w:rsidP="00E7382B">
      <w:pPr>
        <w:pStyle w:val="NormalWeb"/>
        <w:numPr>
          <w:ilvl w:val="0"/>
          <w:numId w:val="46"/>
        </w:numPr>
        <w:spacing w:before="0" w:after="0"/>
        <w:rPr>
          <w:rFonts w:ascii="Arial" w:hAnsi="Arial" w:cs="Arial"/>
          <w:sz w:val="22"/>
          <w:szCs w:val="22"/>
        </w:rPr>
      </w:pPr>
      <w:r w:rsidRPr="004D1742">
        <w:rPr>
          <w:rFonts w:ascii="Arial" w:hAnsi="Arial" w:cs="Arial"/>
          <w:sz w:val="22"/>
          <w:szCs w:val="22"/>
        </w:rPr>
        <w:t>access to financial assistance through grant applications.</w:t>
      </w:r>
    </w:p>
    <w:p w14:paraId="63827E2A" w14:textId="77777777" w:rsidR="004D1742" w:rsidRPr="004D1742" w:rsidRDefault="004D1742" w:rsidP="004D1742">
      <w:pPr>
        <w:pStyle w:val="NormalWeb"/>
        <w:spacing w:before="0" w:after="0"/>
        <w:rPr>
          <w:rFonts w:ascii="Arial" w:hAnsi="Arial" w:cs="Arial"/>
          <w:sz w:val="22"/>
          <w:szCs w:val="22"/>
        </w:rPr>
      </w:pPr>
    </w:p>
    <w:p w14:paraId="0E954466" w14:textId="155C1E75" w:rsidR="00C363C0" w:rsidRPr="00C363C0" w:rsidRDefault="004D1742" w:rsidP="00761157">
      <w:pPr>
        <w:pStyle w:val="NormalWeb"/>
        <w:spacing w:before="0" w:after="0"/>
        <w:rPr>
          <w:rFonts w:ascii="Arial" w:hAnsi="Arial" w:cs="Arial"/>
          <w:color w:val="0000FF"/>
          <w:sz w:val="22"/>
          <w:szCs w:val="22"/>
          <w:u w:val="single"/>
          <w:lang w:val="en-US"/>
        </w:rPr>
      </w:pPr>
      <w:r>
        <w:rPr>
          <w:rFonts w:ascii="Arial" w:hAnsi="Arial" w:cs="Arial"/>
          <w:sz w:val="22"/>
          <w:szCs w:val="22"/>
        </w:rPr>
        <w:t xml:space="preserve">More information is available at: </w:t>
      </w:r>
      <w:hyperlink r:id="rId74" w:history="1">
        <w:r w:rsidR="00940B9B" w:rsidRPr="00940B9B">
          <w:rPr>
            <w:rStyle w:val="Hyperlink"/>
            <w:rFonts w:ascii="Arial" w:hAnsi="Arial" w:cs="Arial"/>
            <w:sz w:val="22"/>
            <w:szCs w:val="22"/>
            <w:lang w:val="en-US"/>
          </w:rPr>
          <w:t>What is Community Recovery? | For government | Queensland Government</w:t>
        </w:r>
      </w:hyperlink>
    </w:p>
    <w:p w14:paraId="17F05284" w14:textId="77777777" w:rsidR="00EF0609" w:rsidRDefault="00EF0609" w:rsidP="00C363C0">
      <w:pPr>
        <w:pStyle w:val="NormalWeb"/>
        <w:shd w:val="clear" w:color="auto" w:fill="FFFFFF"/>
        <w:spacing w:before="0" w:after="0"/>
        <w:rPr>
          <w:rFonts w:ascii="Arial" w:hAnsi="Arial" w:cs="Arial"/>
          <w:color w:val="000000"/>
          <w:sz w:val="22"/>
          <w:szCs w:val="22"/>
        </w:rPr>
      </w:pPr>
    </w:p>
    <w:p w14:paraId="7308B8CB" w14:textId="6CDFD1B5" w:rsidR="000E1D5D" w:rsidRPr="000E1D5D" w:rsidRDefault="000E1D5D" w:rsidP="000E1D5D">
      <w:pPr>
        <w:pStyle w:val="NormalWeb"/>
        <w:shd w:val="clear" w:color="auto" w:fill="FFFFFF"/>
        <w:spacing w:before="0" w:after="120"/>
        <w:rPr>
          <w:rFonts w:ascii="Arial" w:hAnsi="Arial" w:cs="Arial"/>
          <w:b/>
          <w:bCs/>
          <w:color w:val="000000"/>
          <w:sz w:val="22"/>
          <w:szCs w:val="22"/>
        </w:rPr>
      </w:pPr>
      <w:bookmarkStart w:id="71" w:name="_Hlk196897136"/>
      <w:r>
        <w:rPr>
          <w:rFonts w:ascii="Arial" w:hAnsi="Arial" w:cs="Arial"/>
          <w:b/>
          <w:bCs/>
          <w:color w:val="000000"/>
          <w:sz w:val="22"/>
          <w:szCs w:val="22"/>
        </w:rPr>
        <w:t>How we manage your personal information</w:t>
      </w:r>
    </w:p>
    <w:bookmarkEnd w:id="71"/>
    <w:p w14:paraId="22D2C1C2" w14:textId="0094DED1" w:rsidR="003F50B9" w:rsidRDefault="00C363C0" w:rsidP="00C363C0">
      <w:pPr>
        <w:pStyle w:val="NormalWeb"/>
        <w:shd w:val="clear" w:color="auto" w:fill="FFFFFF"/>
        <w:spacing w:before="0" w:after="0"/>
        <w:rPr>
          <w:rFonts w:ascii="Arial" w:hAnsi="Arial" w:cs="Arial"/>
          <w:color w:val="000000"/>
          <w:sz w:val="22"/>
          <w:szCs w:val="22"/>
        </w:rPr>
      </w:pPr>
      <w:r w:rsidRPr="00761157">
        <w:rPr>
          <w:rFonts w:ascii="Arial" w:hAnsi="Arial" w:cs="Arial"/>
          <w:color w:val="000000"/>
          <w:sz w:val="22"/>
          <w:szCs w:val="22"/>
        </w:rPr>
        <w:t xml:space="preserve">The department may collect personal information during an emergency, e.g. to </w:t>
      </w:r>
      <w:r w:rsidR="00761157" w:rsidRPr="00761157">
        <w:rPr>
          <w:rFonts w:ascii="Arial" w:hAnsi="Arial" w:cs="Arial"/>
          <w:color w:val="000000"/>
          <w:sz w:val="22"/>
          <w:szCs w:val="22"/>
        </w:rPr>
        <w:t xml:space="preserve">identify whether individuals are at risk of harm, facilitate the provision of emergency services, </w:t>
      </w:r>
      <w:r w:rsidR="000E1D5D">
        <w:rPr>
          <w:rFonts w:ascii="Arial" w:hAnsi="Arial" w:cs="Arial"/>
          <w:color w:val="000000"/>
          <w:sz w:val="22"/>
          <w:szCs w:val="22"/>
        </w:rPr>
        <w:t xml:space="preserve">and to </w:t>
      </w:r>
      <w:r w:rsidR="00761157" w:rsidRPr="00761157">
        <w:rPr>
          <w:rFonts w:ascii="Arial" w:hAnsi="Arial" w:cs="Arial"/>
          <w:color w:val="000000"/>
          <w:sz w:val="22"/>
          <w:szCs w:val="22"/>
        </w:rPr>
        <w:t>provide financial and other assistance</w:t>
      </w:r>
      <w:r w:rsidRPr="00761157">
        <w:rPr>
          <w:rFonts w:ascii="Arial" w:hAnsi="Arial" w:cs="Arial"/>
          <w:color w:val="000000"/>
          <w:sz w:val="22"/>
          <w:szCs w:val="22"/>
        </w:rPr>
        <w:t>.</w:t>
      </w:r>
      <w:r w:rsidR="00761157">
        <w:rPr>
          <w:rFonts w:ascii="Arial" w:hAnsi="Arial" w:cs="Arial"/>
          <w:color w:val="000000"/>
          <w:sz w:val="22"/>
          <w:szCs w:val="22"/>
        </w:rPr>
        <w:t xml:space="preserve"> </w:t>
      </w:r>
      <w:r w:rsidR="00C4560E">
        <w:rPr>
          <w:rFonts w:ascii="Arial" w:hAnsi="Arial" w:cs="Arial"/>
          <w:color w:val="000000"/>
          <w:sz w:val="22"/>
          <w:szCs w:val="22"/>
        </w:rPr>
        <w:t>As far as possible we will collect</w:t>
      </w:r>
      <w:r w:rsidR="005431BE">
        <w:rPr>
          <w:rFonts w:ascii="Arial" w:hAnsi="Arial" w:cs="Arial"/>
          <w:color w:val="000000"/>
          <w:sz w:val="22"/>
          <w:szCs w:val="22"/>
        </w:rPr>
        <w:t xml:space="preserve"> this</w:t>
      </w:r>
      <w:r w:rsidR="00C4560E">
        <w:rPr>
          <w:rFonts w:ascii="Arial" w:hAnsi="Arial" w:cs="Arial"/>
          <w:color w:val="000000"/>
          <w:sz w:val="22"/>
          <w:szCs w:val="22"/>
        </w:rPr>
        <w:t xml:space="preserve"> information from you. However, in emergent situations this may not always be possible. </w:t>
      </w:r>
    </w:p>
    <w:p w14:paraId="1EC89754" w14:textId="77777777" w:rsidR="003F50B9" w:rsidRDefault="003F50B9" w:rsidP="00C363C0">
      <w:pPr>
        <w:pStyle w:val="NormalWeb"/>
        <w:shd w:val="clear" w:color="auto" w:fill="FFFFFF"/>
        <w:spacing w:before="0" w:after="0"/>
        <w:rPr>
          <w:rFonts w:ascii="Arial" w:hAnsi="Arial" w:cs="Arial"/>
          <w:color w:val="000000"/>
          <w:sz w:val="22"/>
          <w:szCs w:val="22"/>
        </w:rPr>
      </w:pPr>
    </w:p>
    <w:p w14:paraId="3D650151" w14:textId="516AF610" w:rsidR="00C363C0" w:rsidRDefault="00761157" w:rsidP="00C363C0">
      <w:pPr>
        <w:pStyle w:val="NormalWeb"/>
        <w:shd w:val="clear" w:color="auto" w:fill="FFFFFF"/>
        <w:spacing w:before="0" w:after="0"/>
        <w:rPr>
          <w:rFonts w:ascii="Arial" w:hAnsi="Arial" w:cs="Arial"/>
          <w:color w:val="000000"/>
          <w:sz w:val="22"/>
          <w:szCs w:val="22"/>
        </w:rPr>
      </w:pPr>
      <w:r>
        <w:rPr>
          <w:rFonts w:ascii="Arial" w:hAnsi="Arial" w:cs="Arial"/>
          <w:color w:val="000000"/>
          <w:sz w:val="22"/>
          <w:szCs w:val="22"/>
        </w:rPr>
        <w:t xml:space="preserve">We may also share your personal information with other entities that can provide support or assistance. </w:t>
      </w:r>
      <w:r w:rsidR="00C4560E">
        <w:rPr>
          <w:rFonts w:ascii="Arial" w:hAnsi="Arial" w:cs="Arial"/>
          <w:color w:val="000000"/>
          <w:sz w:val="22"/>
          <w:szCs w:val="22"/>
        </w:rPr>
        <w:t xml:space="preserve">If we collect </w:t>
      </w:r>
      <w:r w:rsidR="003F50B9">
        <w:rPr>
          <w:rFonts w:ascii="Arial" w:hAnsi="Arial" w:cs="Arial"/>
          <w:color w:val="000000"/>
          <w:sz w:val="22"/>
          <w:szCs w:val="22"/>
        </w:rPr>
        <w:t xml:space="preserve">personal information (including </w:t>
      </w:r>
      <w:r w:rsidR="00C4560E">
        <w:rPr>
          <w:rFonts w:ascii="Arial" w:hAnsi="Arial" w:cs="Arial"/>
          <w:color w:val="000000"/>
          <w:sz w:val="22"/>
          <w:szCs w:val="22"/>
        </w:rPr>
        <w:t xml:space="preserve">financial information to facilitate payment of </w:t>
      </w:r>
      <w:r w:rsidR="00180FDB">
        <w:rPr>
          <w:rFonts w:ascii="Arial" w:hAnsi="Arial" w:cs="Arial"/>
          <w:color w:val="000000"/>
          <w:sz w:val="22"/>
          <w:szCs w:val="22"/>
        </w:rPr>
        <w:t>grants)</w:t>
      </w:r>
      <w:r w:rsidR="003F50B9">
        <w:rPr>
          <w:rFonts w:ascii="Arial" w:hAnsi="Arial" w:cs="Arial"/>
          <w:color w:val="000000"/>
          <w:sz w:val="22"/>
          <w:szCs w:val="22"/>
        </w:rPr>
        <w:t xml:space="preserve"> from you</w:t>
      </w:r>
      <w:r w:rsidR="000E1D5D">
        <w:rPr>
          <w:rFonts w:ascii="Arial" w:hAnsi="Arial" w:cs="Arial"/>
          <w:color w:val="000000"/>
          <w:sz w:val="22"/>
          <w:szCs w:val="22"/>
        </w:rPr>
        <w:t>, it will be collected and managed securely</w:t>
      </w:r>
      <w:r w:rsidR="003F50B9">
        <w:rPr>
          <w:rFonts w:ascii="Arial" w:hAnsi="Arial" w:cs="Arial"/>
          <w:color w:val="000000"/>
          <w:sz w:val="22"/>
          <w:szCs w:val="22"/>
        </w:rPr>
        <w:t xml:space="preserve"> in accordance with the IP Act</w:t>
      </w:r>
      <w:r w:rsidR="000E1D5D">
        <w:rPr>
          <w:rFonts w:ascii="Arial" w:hAnsi="Arial" w:cs="Arial"/>
          <w:color w:val="000000"/>
          <w:sz w:val="22"/>
          <w:szCs w:val="22"/>
        </w:rPr>
        <w:t>.</w:t>
      </w:r>
      <w:r w:rsidR="00B6610F">
        <w:rPr>
          <w:rFonts w:ascii="Arial" w:hAnsi="Arial" w:cs="Arial"/>
          <w:color w:val="000000"/>
          <w:sz w:val="22"/>
          <w:szCs w:val="22"/>
        </w:rPr>
        <w:t xml:space="preserve"> </w:t>
      </w:r>
    </w:p>
    <w:p w14:paraId="0A62283D" w14:textId="77777777" w:rsidR="00CD5E58" w:rsidRDefault="00CD5E58" w:rsidP="00C363C0">
      <w:pPr>
        <w:pStyle w:val="NormalWeb"/>
        <w:shd w:val="clear" w:color="auto" w:fill="FFFFFF"/>
        <w:spacing w:before="0" w:after="0"/>
        <w:rPr>
          <w:rFonts w:ascii="Arial" w:hAnsi="Arial" w:cs="Arial"/>
          <w:color w:val="000000"/>
          <w:sz w:val="22"/>
          <w:szCs w:val="22"/>
        </w:rPr>
      </w:pPr>
    </w:p>
    <w:p w14:paraId="799A3E28" w14:textId="77777777" w:rsidR="00EF0609" w:rsidRDefault="00EF0609" w:rsidP="00EF0609">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72" w:name="_Hlk197529430"/>
      <w:bookmarkEnd w:id="70"/>
      <w:r>
        <w:rPr>
          <w:rFonts w:ascii="Arial" w:hAnsi="Arial" w:cs="Arial"/>
          <w:b/>
          <w:sz w:val="28"/>
          <w:szCs w:val="28"/>
        </w:rPr>
        <w:t>Disability Services</w:t>
      </w:r>
    </w:p>
    <w:p w14:paraId="6AF14EDA" w14:textId="466AF243" w:rsidR="004327B7" w:rsidRPr="004327B7" w:rsidRDefault="004327B7" w:rsidP="00EF0609">
      <w:pPr>
        <w:pStyle w:val="NormalWeb"/>
        <w:shd w:val="clear" w:color="auto" w:fill="FFFFFF"/>
        <w:spacing w:after="0"/>
        <w:rPr>
          <w:rFonts w:ascii="Arial" w:hAnsi="Arial" w:cs="Arial"/>
          <w:sz w:val="22"/>
          <w:szCs w:val="22"/>
        </w:rPr>
      </w:pPr>
      <w:r w:rsidRPr="004327B7">
        <w:rPr>
          <w:rFonts w:ascii="Arial" w:hAnsi="Arial" w:cs="Arial"/>
          <w:sz w:val="22"/>
          <w:szCs w:val="22"/>
        </w:rPr>
        <w:t>Disability Services is committed to fostering the social and economic inclusion of people with disability across Queensland. As part of our work, the department collects and manages personal information in compliance with Queensland and Commonwealth legislation.</w:t>
      </w:r>
    </w:p>
    <w:p w14:paraId="3AAA2C45" w14:textId="77777777" w:rsidR="004327B7" w:rsidRPr="004327B7" w:rsidRDefault="004327B7" w:rsidP="004327B7">
      <w:pPr>
        <w:spacing w:before="240" w:after="120" w:line="300" w:lineRule="atLeast"/>
        <w:rPr>
          <w:rFonts w:cs="Arial"/>
          <w:szCs w:val="22"/>
        </w:rPr>
      </w:pPr>
      <w:r w:rsidRPr="004327B7">
        <w:rPr>
          <w:rFonts w:cs="Arial"/>
          <w:szCs w:val="22"/>
        </w:rPr>
        <w:t>The department collects personal information to deliver a range of disability services, including but not limited to:</w:t>
      </w:r>
    </w:p>
    <w:p w14:paraId="2D711E85"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Disability Accommodation Support and Respite Services:</w:t>
      </w:r>
      <w:r w:rsidRPr="004327B7">
        <w:rPr>
          <w:rFonts w:ascii="Arial" w:hAnsi="Arial" w:cs="Arial"/>
          <w:sz w:val="22"/>
        </w:rPr>
        <w:t xml:space="preserve"> Supporting National Disability Insurance Scheme (NDIS) participants through independent living and short-term accommodation requiring higher levels of care, such as 24-hour support.</w:t>
      </w:r>
    </w:p>
    <w:p w14:paraId="67ACAAC8"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Behaviour Support and Practice Quality:</w:t>
      </w:r>
      <w:r w:rsidRPr="004327B7">
        <w:rPr>
          <w:rFonts w:ascii="Arial" w:hAnsi="Arial" w:cs="Arial"/>
          <w:sz w:val="22"/>
        </w:rPr>
        <w:t xml:space="preserve"> Developing Positive Behaviour Support Plans to improve quality of life and manage behaviours of concern.</w:t>
      </w:r>
    </w:p>
    <w:p w14:paraId="6620AC05"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Restrictive Practice Operations:</w:t>
      </w:r>
      <w:r w:rsidRPr="004327B7">
        <w:rPr>
          <w:rFonts w:ascii="Arial" w:hAnsi="Arial" w:cs="Arial"/>
          <w:sz w:val="22"/>
        </w:rPr>
        <w:t xml:space="preserve"> Assessing and authorising the short-term use of restrictive practices for adults with intellectual or cognitive disabilities.</w:t>
      </w:r>
    </w:p>
    <w:p w14:paraId="0E743534"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Guide, Hearing and Assistance Dogs:</w:t>
      </w:r>
      <w:r w:rsidRPr="004327B7">
        <w:rPr>
          <w:rFonts w:ascii="Arial" w:hAnsi="Arial" w:cs="Arial"/>
          <w:sz w:val="22"/>
        </w:rPr>
        <w:t xml:space="preserve"> Supporting individuals who rely on guide, hearing, or assistance dogs to access the community independently and ensures the quality and accountability of training services for these dogs. </w:t>
      </w:r>
    </w:p>
    <w:p w14:paraId="1B29C942"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Forensic Disability Services</w:t>
      </w:r>
      <w:r w:rsidRPr="004327B7">
        <w:rPr>
          <w:rFonts w:ascii="Arial" w:hAnsi="Arial" w:cs="Arial"/>
          <w:sz w:val="22"/>
        </w:rPr>
        <w:t>: Providing therapeutic support in a medium-secure facility for individuals with intellectual disabilities who exhibit offending behaviours.</w:t>
      </w:r>
    </w:p>
    <w:p w14:paraId="2D1AB9C0"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t xml:space="preserve">Assessment and Referral Team: </w:t>
      </w:r>
      <w:r w:rsidRPr="004327B7">
        <w:rPr>
          <w:rFonts w:ascii="Arial" w:hAnsi="Arial" w:cs="Arial"/>
          <w:sz w:val="22"/>
        </w:rPr>
        <w:t>Offering intensive assistance to Queenslanders aged 7 to 64 years to access the NDIS and supporting young people with disability who are unable to live at home.</w:t>
      </w:r>
    </w:p>
    <w:p w14:paraId="7554CD3E" w14:textId="77777777" w:rsidR="004327B7" w:rsidRPr="004327B7" w:rsidRDefault="004327B7" w:rsidP="004327B7">
      <w:pPr>
        <w:pStyle w:val="ListParagraph"/>
        <w:numPr>
          <w:ilvl w:val="0"/>
          <w:numId w:val="54"/>
        </w:numPr>
        <w:spacing w:before="120" w:after="120" w:line="300" w:lineRule="atLeast"/>
        <w:rPr>
          <w:rFonts w:ascii="Arial" w:hAnsi="Arial" w:cs="Arial"/>
          <w:sz w:val="22"/>
        </w:rPr>
      </w:pPr>
      <w:r w:rsidRPr="004327B7">
        <w:rPr>
          <w:rFonts w:ascii="Arial" w:hAnsi="Arial" w:cs="Arial"/>
          <w:b/>
          <w:bCs/>
          <w:sz w:val="22"/>
        </w:rPr>
        <w:lastRenderedPageBreak/>
        <w:t>Queensland Specialist Disability Program (formally COS)</w:t>
      </w:r>
      <w:r w:rsidRPr="004327B7">
        <w:rPr>
          <w:rFonts w:ascii="Arial" w:hAnsi="Arial" w:cs="Arial"/>
          <w:sz w:val="22"/>
        </w:rPr>
        <w:t xml:space="preserve"> under 65 years of age who are ineligible for the NDIS. </w:t>
      </w:r>
    </w:p>
    <w:p w14:paraId="47CDBBCB" w14:textId="77777777" w:rsidR="004327B7" w:rsidRDefault="004327B7" w:rsidP="00EF0609">
      <w:pPr>
        <w:pStyle w:val="NormalWeb"/>
        <w:shd w:val="clear" w:color="auto" w:fill="FFFFFF"/>
        <w:spacing w:after="0"/>
      </w:pPr>
    </w:p>
    <w:p w14:paraId="4C69B1A3" w14:textId="77777777" w:rsidR="00F31776" w:rsidRPr="000E1D5D" w:rsidRDefault="00F31776" w:rsidP="00F31776">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6BE049C7" w14:textId="45106CAA" w:rsidR="004327B7" w:rsidRDefault="004327B7" w:rsidP="004327B7">
      <w:pPr>
        <w:spacing w:after="0" w:line="240" w:lineRule="auto"/>
      </w:pPr>
      <w:r>
        <w:t>Disability Services is dedicated to managing personal information securely, transparently and accountably. Access to personal information is restricted to authorised staff and is used solely for purposes directly related to the provision of disability services and supports.</w:t>
      </w:r>
    </w:p>
    <w:p w14:paraId="5336D7A0" w14:textId="77777777" w:rsidR="004327B7" w:rsidRDefault="004327B7" w:rsidP="004327B7">
      <w:pPr>
        <w:spacing w:after="0" w:line="240" w:lineRule="auto"/>
        <w:rPr>
          <w:b/>
          <w:bCs/>
          <w:sz w:val="28"/>
          <w:szCs w:val="28"/>
        </w:rPr>
      </w:pPr>
    </w:p>
    <w:p w14:paraId="167B546D" w14:textId="77777777" w:rsidR="004327B7" w:rsidRDefault="004327B7" w:rsidP="004327B7">
      <w:pPr>
        <w:spacing w:after="0" w:line="240" w:lineRule="auto"/>
      </w:pPr>
      <w:r>
        <w:t xml:space="preserve">Data is securely stored in departmental systems such as Disability Accommodation Client Management Systems (DACMS), RESOLVE or iDOCS, with access restricted to trained and authorised staff. </w:t>
      </w:r>
    </w:p>
    <w:p w14:paraId="6A49583A" w14:textId="77777777" w:rsidR="004327B7" w:rsidRDefault="004327B7" w:rsidP="004327B7">
      <w:pPr>
        <w:spacing w:after="0" w:line="240" w:lineRule="auto"/>
      </w:pPr>
    </w:p>
    <w:p w14:paraId="14629A44" w14:textId="166DF233" w:rsidR="004327B7" w:rsidRDefault="004327B7" w:rsidP="004327B7">
      <w:pPr>
        <w:spacing w:after="0" w:line="240" w:lineRule="auto"/>
      </w:pPr>
      <w:r>
        <w:t xml:space="preserve">Information is managed in compliance with legislation (such as the </w:t>
      </w:r>
      <w:r w:rsidRPr="76D159AF">
        <w:rPr>
          <w:i/>
          <w:iCs/>
        </w:rPr>
        <w:t xml:space="preserve">Information Privacy Act 2009) </w:t>
      </w:r>
      <w:r w:rsidRPr="76D159AF">
        <w:t xml:space="preserve">ensuring that the use of information aligns with legislative requirements and is not disclosed to third parties without lawful authority or consent. </w:t>
      </w:r>
    </w:p>
    <w:p w14:paraId="6BF2126B" w14:textId="77777777" w:rsidR="004327B7" w:rsidRDefault="004327B7" w:rsidP="004327B7">
      <w:pPr>
        <w:spacing w:after="0" w:line="240" w:lineRule="auto"/>
      </w:pPr>
    </w:p>
    <w:p w14:paraId="25C4CCD1" w14:textId="77777777" w:rsidR="004327B7" w:rsidRDefault="004327B7" w:rsidP="004327B7">
      <w:pPr>
        <w:spacing w:after="0" w:line="240" w:lineRule="auto"/>
        <w:rPr>
          <w:color w:val="3707F5"/>
        </w:rPr>
      </w:pPr>
      <w:r>
        <w:t>If you have any questions or concerns about how personal information is managed, please contact us via</w:t>
      </w:r>
      <w:r w:rsidRPr="00D85D62">
        <w:rPr>
          <w:color w:val="0A0EF5"/>
        </w:rPr>
        <w:t xml:space="preserve"> </w:t>
      </w:r>
      <w:hyperlink r:id="rId75" w:history="1">
        <w:r w:rsidRPr="00E87CD9">
          <w:rPr>
            <w:rStyle w:val="Hyperlink"/>
          </w:rPr>
          <w:t>disabilityenquiries@dcssds.qld.gov.au</w:t>
        </w:r>
      </w:hyperlink>
    </w:p>
    <w:p w14:paraId="4CC823A8" w14:textId="5A4FE50C" w:rsidR="00EF0609" w:rsidRDefault="00EF0609" w:rsidP="004327B7">
      <w:pPr>
        <w:pStyle w:val="NormalWeb"/>
        <w:shd w:val="clear" w:color="auto" w:fill="FFFFFF"/>
        <w:spacing w:before="0" w:after="0"/>
        <w:rPr>
          <w:rFonts w:ascii="Arial" w:hAnsi="Arial" w:cs="Arial"/>
          <w:color w:val="000000"/>
          <w:sz w:val="22"/>
          <w:szCs w:val="22"/>
        </w:rPr>
      </w:pPr>
    </w:p>
    <w:p w14:paraId="1A3F5986" w14:textId="77777777" w:rsidR="0030693B" w:rsidRDefault="0030693B" w:rsidP="0030693B">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73" w:name="_Hlk197529299"/>
      <w:bookmarkEnd w:id="72"/>
      <w:r>
        <w:rPr>
          <w:rFonts w:ascii="Arial" w:hAnsi="Arial" w:cs="Arial"/>
          <w:b/>
          <w:sz w:val="28"/>
          <w:szCs w:val="28"/>
        </w:rPr>
        <w:t>Domestic and family violence prevention</w:t>
      </w:r>
    </w:p>
    <w:p w14:paraId="1CA4479E" w14:textId="645262C3" w:rsidR="0030693B" w:rsidRPr="006940FD" w:rsidRDefault="0030693B" w:rsidP="00E1011A">
      <w:pPr>
        <w:pStyle w:val="NormalWeb"/>
        <w:spacing w:after="0"/>
        <w:rPr>
          <w:rFonts w:ascii="Arial" w:hAnsi="Arial" w:cs="Arial"/>
          <w:sz w:val="22"/>
          <w:szCs w:val="22"/>
        </w:rPr>
      </w:pPr>
      <w:r w:rsidRPr="006940FD">
        <w:rPr>
          <w:rFonts w:ascii="Arial" w:hAnsi="Arial" w:cs="Arial"/>
          <w:sz w:val="22"/>
          <w:szCs w:val="22"/>
        </w:rPr>
        <w:t>Domestic and family violence (DFV) is an overt or subtle expression of a power imbalance, resulting in one person living in fear of another, and usually involves an ongoing pattern of abuse over time.</w:t>
      </w:r>
      <w:r w:rsidR="00E1011A">
        <w:rPr>
          <w:rFonts w:ascii="Arial" w:hAnsi="Arial" w:cs="Arial"/>
          <w:sz w:val="22"/>
          <w:szCs w:val="22"/>
        </w:rPr>
        <w:t xml:space="preserve"> </w:t>
      </w:r>
      <w:r w:rsidRPr="006940FD">
        <w:rPr>
          <w:rFonts w:ascii="Arial" w:hAnsi="Arial" w:cs="Arial"/>
          <w:sz w:val="22"/>
          <w:szCs w:val="22"/>
        </w:rPr>
        <w:t>DFV may take many forms ranging from physical, emotional, psychological, financial, monitoring and surveillance and other types of control</w:t>
      </w:r>
      <w:r w:rsidR="008B16AA">
        <w:rPr>
          <w:rFonts w:ascii="Arial" w:hAnsi="Arial" w:cs="Arial"/>
          <w:sz w:val="22"/>
          <w:szCs w:val="22"/>
        </w:rPr>
        <w:t xml:space="preserve">, and it </w:t>
      </w:r>
      <w:r w:rsidR="008B16AA" w:rsidRPr="006940FD">
        <w:rPr>
          <w:rFonts w:ascii="Arial" w:hAnsi="Arial" w:cs="Arial"/>
          <w:sz w:val="22"/>
          <w:szCs w:val="22"/>
        </w:rPr>
        <w:t>can have serious impacts on people who experience it</w:t>
      </w:r>
      <w:r w:rsidRPr="006940FD">
        <w:rPr>
          <w:rFonts w:ascii="Arial" w:hAnsi="Arial" w:cs="Arial"/>
          <w:sz w:val="22"/>
          <w:szCs w:val="22"/>
        </w:rPr>
        <w:t>.</w:t>
      </w:r>
    </w:p>
    <w:p w14:paraId="655C3A69" w14:textId="77777777" w:rsidR="0030693B" w:rsidRPr="006940FD" w:rsidRDefault="0030693B" w:rsidP="0030693B">
      <w:pPr>
        <w:pStyle w:val="NormalWeb"/>
        <w:spacing w:before="0" w:after="0"/>
        <w:rPr>
          <w:rFonts w:ascii="Arial" w:hAnsi="Arial" w:cs="Arial"/>
          <w:sz w:val="22"/>
          <w:szCs w:val="22"/>
        </w:rPr>
      </w:pPr>
    </w:p>
    <w:p w14:paraId="1E39A8F6" w14:textId="77777777" w:rsidR="0030693B" w:rsidRPr="006940FD" w:rsidRDefault="0030693B" w:rsidP="0030693B">
      <w:pPr>
        <w:pStyle w:val="NormalWeb"/>
        <w:spacing w:before="0" w:after="0"/>
        <w:rPr>
          <w:rFonts w:ascii="Arial" w:hAnsi="Arial" w:cs="Arial"/>
          <w:sz w:val="22"/>
          <w:szCs w:val="22"/>
        </w:rPr>
      </w:pPr>
      <w:r w:rsidRPr="006940FD">
        <w:rPr>
          <w:rFonts w:ascii="Arial" w:hAnsi="Arial" w:cs="Arial"/>
          <w:sz w:val="22"/>
          <w:szCs w:val="22"/>
        </w:rPr>
        <w:t>The Queensland Government is leading a 10-year reform program to put an end to DFV in partnership with the non-government sector, business and the Queensland community. The reforms are making important investments and improvements across all sectors of DFV support, response and prevention.</w:t>
      </w:r>
    </w:p>
    <w:p w14:paraId="25139E8A" w14:textId="77777777" w:rsidR="0030693B" w:rsidRPr="006940FD" w:rsidRDefault="0030693B" w:rsidP="0030693B">
      <w:pPr>
        <w:pStyle w:val="NormalWeb"/>
        <w:spacing w:before="0" w:after="0"/>
        <w:rPr>
          <w:rFonts w:ascii="Arial" w:hAnsi="Arial" w:cs="Arial"/>
          <w:sz w:val="22"/>
          <w:szCs w:val="22"/>
        </w:rPr>
      </w:pPr>
    </w:p>
    <w:p w14:paraId="570DAA6E" w14:textId="78AC881F" w:rsidR="0030693B" w:rsidRPr="0021403C" w:rsidRDefault="0030693B" w:rsidP="00443D2C">
      <w:pPr>
        <w:pStyle w:val="NormalWeb"/>
        <w:spacing w:before="0" w:after="120"/>
        <w:rPr>
          <w:rFonts w:cs="Arial"/>
          <w:color w:val="444444"/>
          <w:szCs w:val="22"/>
        </w:rPr>
      </w:pPr>
      <w:r w:rsidRPr="006940FD">
        <w:rPr>
          <w:rFonts w:ascii="Arial" w:hAnsi="Arial" w:cs="Arial"/>
          <w:sz w:val="22"/>
          <w:szCs w:val="22"/>
        </w:rPr>
        <w:t>The Queensland Government is working with our partners and the community to enable people to recognise, respond and refer effectively to prevent sexual, domestic and family violence to ensure the way we work supports people who have experienced violence and holds those responsible to account.</w:t>
      </w:r>
      <w:r w:rsidR="00274E24">
        <w:rPr>
          <w:rFonts w:ascii="Arial" w:hAnsi="Arial" w:cs="Arial"/>
          <w:sz w:val="22"/>
          <w:szCs w:val="22"/>
        </w:rPr>
        <w:t xml:space="preserve"> </w:t>
      </w:r>
    </w:p>
    <w:p w14:paraId="5BBC773C" w14:textId="77777777" w:rsidR="00EF0609" w:rsidRDefault="00EF0609" w:rsidP="00EF0609">
      <w:pPr>
        <w:pStyle w:val="ListParagraph"/>
        <w:autoSpaceDE w:val="0"/>
        <w:autoSpaceDN w:val="0"/>
        <w:adjustRightInd w:val="0"/>
        <w:spacing w:line="240" w:lineRule="auto"/>
        <w:ind w:left="284"/>
        <w:rPr>
          <w:rFonts w:ascii="Arial" w:hAnsi="Arial" w:cs="Arial"/>
          <w:sz w:val="22"/>
        </w:rPr>
      </w:pPr>
    </w:p>
    <w:p w14:paraId="2A5D3F26" w14:textId="75BD8463" w:rsidR="00846920" w:rsidRPr="00846920" w:rsidRDefault="00846920" w:rsidP="00846920">
      <w:pPr>
        <w:autoSpaceDE w:val="0"/>
        <w:autoSpaceDN w:val="0"/>
        <w:adjustRightInd w:val="0"/>
        <w:spacing w:line="240" w:lineRule="auto"/>
        <w:rPr>
          <w:rFonts w:cs="Arial"/>
          <w:lang w:val="en-AU"/>
        </w:rPr>
      </w:pPr>
      <w:r w:rsidRPr="00846920">
        <w:rPr>
          <w:rFonts w:cs="Arial"/>
          <w:lang w:val="en-AU"/>
        </w:rPr>
        <w:t>High Risk Teams (HRTs) are a core component of Queensland’s integrated service response approach.</w:t>
      </w:r>
      <w:r>
        <w:rPr>
          <w:rFonts w:cs="Arial"/>
          <w:lang w:val="en-AU"/>
        </w:rPr>
        <w:t xml:space="preserve"> </w:t>
      </w:r>
      <w:r w:rsidRPr="00846920">
        <w:rPr>
          <w:rFonts w:cs="Arial"/>
          <w:lang w:val="en-AU"/>
        </w:rPr>
        <w:t xml:space="preserve">HRTs are coordinated, multi-agency teams </w:t>
      </w:r>
      <w:r w:rsidR="00443D2C">
        <w:rPr>
          <w:rFonts w:cs="Arial"/>
          <w:lang w:val="en-AU"/>
        </w:rPr>
        <w:t>who</w:t>
      </w:r>
      <w:r w:rsidRPr="00846920">
        <w:rPr>
          <w:rFonts w:cs="Arial"/>
          <w:lang w:val="en-AU"/>
        </w:rPr>
        <w:t xml:space="preserve"> provide integrated, holistic, culturally appropriate safety responses for victims and their children who are at high</w:t>
      </w:r>
      <w:r w:rsidR="00CD5E58">
        <w:rPr>
          <w:rFonts w:cs="Arial"/>
          <w:lang w:val="en-AU"/>
        </w:rPr>
        <w:t xml:space="preserve"> or imminent</w:t>
      </w:r>
      <w:r w:rsidRPr="00846920">
        <w:rPr>
          <w:rFonts w:cs="Arial"/>
          <w:lang w:val="en-AU"/>
        </w:rPr>
        <w:t xml:space="preserve"> risk of serious harm or lethality.</w:t>
      </w:r>
    </w:p>
    <w:p w14:paraId="564C6188" w14:textId="3C2D72D7" w:rsidR="00846920" w:rsidRPr="00846920" w:rsidRDefault="00846920" w:rsidP="00D97675">
      <w:pPr>
        <w:autoSpaceDE w:val="0"/>
        <w:autoSpaceDN w:val="0"/>
        <w:adjustRightInd w:val="0"/>
        <w:spacing w:after="0" w:line="240" w:lineRule="auto"/>
        <w:rPr>
          <w:rFonts w:cs="Arial"/>
          <w:lang w:val="en-AU"/>
        </w:rPr>
      </w:pPr>
      <w:r w:rsidRPr="00846920">
        <w:rPr>
          <w:rFonts w:cs="Arial"/>
          <w:lang w:val="en-AU"/>
        </w:rPr>
        <w:t>HRTs consist of officers from agencies with a role in keeping victim</w:t>
      </w:r>
      <w:r w:rsidR="00CD5E58">
        <w:rPr>
          <w:rFonts w:cs="Arial"/>
          <w:lang w:val="en-AU"/>
        </w:rPr>
        <w:t>-</w:t>
      </w:r>
      <w:r w:rsidRPr="00846920">
        <w:rPr>
          <w:rFonts w:cs="Arial"/>
          <w:lang w:val="en-AU"/>
        </w:rPr>
        <w:t>s</w:t>
      </w:r>
      <w:r w:rsidR="00CD5E58">
        <w:rPr>
          <w:rFonts w:cs="Arial"/>
          <w:lang w:val="en-AU"/>
        </w:rPr>
        <w:t>urvivors</w:t>
      </w:r>
      <w:r w:rsidRPr="00846920">
        <w:rPr>
          <w:rFonts w:cs="Arial"/>
          <w:lang w:val="en-AU"/>
        </w:rPr>
        <w:t xml:space="preserve"> safe and holding </w:t>
      </w:r>
      <w:r w:rsidR="00CD5E58">
        <w:rPr>
          <w:rFonts w:cs="Arial"/>
          <w:lang w:val="en-AU"/>
        </w:rPr>
        <w:t>persons using violence</w:t>
      </w:r>
      <w:r w:rsidRPr="00846920">
        <w:rPr>
          <w:rFonts w:cs="Arial"/>
          <w:lang w:val="en-AU"/>
        </w:rPr>
        <w:t xml:space="preserve"> to account, including</w:t>
      </w:r>
      <w:r w:rsidR="00D97675">
        <w:rPr>
          <w:rFonts w:cs="Arial"/>
          <w:lang w:val="en-AU"/>
        </w:rPr>
        <w:t xml:space="preserve"> </w:t>
      </w:r>
      <w:r w:rsidR="00D97675" w:rsidRPr="00D97675">
        <w:rPr>
          <w:rFonts w:cs="Arial"/>
        </w:rPr>
        <w:t>police, health, corrections and housing staff along with specialist DV services</w:t>
      </w:r>
      <w:r w:rsidR="00D97675">
        <w:rPr>
          <w:rFonts w:cs="Arial"/>
        </w:rPr>
        <w:t>.</w:t>
      </w:r>
      <w:r w:rsidR="00D97675" w:rsidRPr="00D97675">
        <w:rPr>
          <w:rFonts w:cs="Arial"/>
        </w:rPr>
        <w:t> </w:t>
      </w:r>
    </w:p>
    <w:p w14:paraId="3AAA57BC" w14:textId="77777777" w:rsidR="00846920" w:rsidRDefault="00846920" w:rsidP="00846920">
      <w:pPr>
        <w:pStyle w:val="NormalWeb"/>
        <w:shd w:val="clear" w:color="auto" w:fill="FFFFFF"/>
        <w:spacing w:before="0" w:after="0"/>
        <w:rPr>
          <w:rFonts w:ascii="Arial" w:hAnsi="Arial" w:cs="Arial"/>
          <w:b/>
          <w:bCs/>
          <w:color w:val="000000"/>
          <w:sz w:val="22"/>
          <w:szCs w:val="22"/>
        </w:rPr>
      </w:pPr>
    </w:p>
    <w:p w14:paraId="1D85E432" w14:textId="31D45AC0" w:rsidR="00F31776" w:rsidRPr="000E1D5D" w:rsidRDefault="00F31776" w:rsidP="00F31776">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388F14B3" w14:textId="00691808" w:rsidR="00D97675" w:rsidRDefault="00D97675" w:rsidP="00CE7573">
      <w:pPr>
        <w:autoSpaceDE w:val="0"/>
        <w:autoSpaceDN w:val="0"/>
        <w:adjustRightInd w:val="0"/>
        <w:spacing w:line="240" w:lineRule="auto"/>
        <w:rPr>
          <w:rFonts w:cs="Arial"/>
        </w:rPr>
      </w:pPr>
      <w:r>
        <w:rPr>
          <w:rFonts w:cs="Arial"/>
        </w:rPr>
        <w:t xml:space="preserve">The department and all other members of the HRT are aware of the sensitivity of the information which is shared through this process. </w:t>
      </w:r>
      <w:r w:rsidR="00846920">
        <w:rPr>
          <w:rFonts w:cs="Arial"/>
        </w:rPr>
        <w:t>When m</w:t>
      </w:r>
      <w:r w:rsidR="00CE7573">
        <w:rPr>
          <w:rFonts w:cs="Arial"/>
        </w:rPr>
        <w:t xml:space="preserve">atters are </w:t>
      </w:r>
      <w:r w:rsidR="00846920">
        <w:rPr>
          <w:rFonts w:cs="Arial"/>
        </w:rPr>
        <w:t xml:space="preserve">referred to a </w:t>
      </w:r>
      <w:r w:rsidR="00CD5E58">
        <w:rPr>
          <w:rFonts w:cs="Arial"/>
        </w:rPr>
        <w:t>HRT</w:t>
      </w:r>
      <w:r w:rsidR="00846920">
        <w:rPr>
          <w:rFonts w:cs="Arial"/>
        </w:rPr>
        <w:t xml:space="preserve">, the members share </w:t>
      </w:r>
      <w:r w:rsidR="00CD5E58">
        <w:rPr>
          <w:rFonts w:cs="Arial"/>
        </w:rPr>
        <w:t xml:space="preserve">relevant </w:t>
      </w:r>
      <w:r w:rsidR="00846920">
        <w:rPr>
          <w:rFonts w:cs="Arial"/>
        </w:rPr>
        <w:t>information to ensure that appropriate interventions</w:t>
      </w:r>
      <w:r w:rsidR="00CD5E58">
        <w:rPr>
          <w:rFonts w:cs="Arial"/>
        </w:rPr>
        <w:t xml:space="preserve"> to reduce harm and increase safety</w:t>
      </w:r>
      <w:r w:rsidR="00846920">
        <w:rPr>
          <w:rFonts w:cs="Arial"/>
        </w:rPr>
        <w:t xml:space="preserve"> can be implemented. </w:t>
      </w:r>
    </w:p>
    <w:p w14:paraId="5079DA7F" w14:textId="7426B895" w:rsidR="00D97675" w:rsidRDefault="00D97675" w:rsidP="00CE7573">
      <w:pPr>
        <w:autoSpaceDE w:val="0"/>
        <w:autoSpaceDN w:val="0"/>
        <w:adjustRightInd w:val="0"/>
        <w:spacing w:line="240" w:lineRule="auto"/>
        <w:rPr>
          <w:rFonts w:cs="Arial"/>
        </w:rPr>
      </w:pPr>
      <w:r>
        <w:rPr>
          <w:rFonts w:cs="Arial"/>
        </w:rPr>
        <w:lastRenderedPageBreak/>
        <w:t>As far as possible this</w:t>
      </w:r>
      <w:r w:rsidR="00B6610F">
        <w:rPr>
          <w:rFonts w:cs="Arial"/>
        </w:rPr>
        <w:t xml:space="preserve"> information sharing</w:t>
      </w:r>
      <w:r>
        <w:rPr>
          <w:rFonts w:cs="Arial"/>
        </w:rPr>
        <w:t xml:space="preserve"> is done with the victim</w:t>
      </w:r>
      <w:r w:rsidR="00CD5E58">
        <w:rPr>
          <w:rFonts w:cs="Arial"/>
        </w:rPr>
        <w:t>-survivor</w:t>
      </w:r>
      <w:r>
        <w:rPr>
          <w:rFonts w:cs="Arial"/>
        </w:rPr>
        <w:t xml:space="preserve">’s </w:t>
      </w:r>
      <w:r w:rsidR="00CD5E58">
        <w:rPr>
          <w:rFonts w:cs="Arial"/>
        </w:rPr>
        <w:t xml:space="preserve">informed </w:t>
      </w:r>
      <w:r>
        <w:rPr>
          <w:rFonts w:cs="Arial"/>
        </w:rPr>
        <w:t>consent</w:t>
      </w:r>
      <w:r w:rsidR="00CD5E58">
        <w:rPr>
          <w:rFonts w:cs="Arial"/>
        </w:rPr>
        <w:t xml:space="preserve"> to ensure the safety and wellbeing of victim-survivors including children</w:t>
      </w:r>
      <w:r>
        <w:rPr>
          <w:rFonts w:cs="Arial"/>
        </w:rPr>
        <w:t>.</w:t>
      </w:r>
      <w:r w:rsidR="00CD5E58">
        <w:rPr>
          <w:rFonts w:cs="Arial"/>
        </w:rPr>
        <w:t xml:space="preserve"> At no time is the consent of the person using violence obtained, as this may increase the risk to victim-survivors.</w:t>
      </w:r>
      <w:r>
        <w:rPr>
          <w:rFonts w:cs="Arial"/>
        </w:rPr>
        <w:t xml:space="preserve"> </w:t>
      </w:r>
    </w:p>
    <w:p w14:paraId="7B55804D" w14:textId="63E2A9C7" w:rsidR="00D97675" w:rsidRDefault="00846920" w:rsidP="00CE7573">
      <w:pPr>
        <w:autoSpaceDE w:val="0"/>
        <w:autoSpaceDN w:val="0"/>
        <w:adjustRightInd w:val="0"/>
        <w:spacing w:line="240" w:lineRule="auto"/>
        <w:rPr>
          <w:rFonts w:cs="Arial"/>
        </w:rPr>
      </w:pPr>
      <w:r>
        <w:rPr>
          <w:rFonts w:cs="Arial"/>
        </w:rPr>
        <w:t xml:space="preserve">In some cases, information provided to </w:t>
      </w:r>
      <w:r w:rsidR="00CD5E58">
        <w:rPr>
          <w:rFonts w:cs="Arial"/>
        </w:rPr>
        <w:t xml:space="preserve">and by </w:t>
      </w:r>
      <w:r>
        <w:rPr>
          <w:rFonts w:cs="Arial"/>
        </w:rPr>
        <w:t>the HRT may indicate that a child is a risk of harm, and a referral to Child Safety will be made</w:t>
      </w:r>
      <w:r w:rsidR="00CD5E58">
        <w:rPr>
          <w:rFonts w:cs="Arial"/>
        </w:rPr>
        <w:t xml:space="preserve"> by the referring agency,</w:t>
      </w:r>
      <w:r w:rsidR="00D97675">
        <w:rPr>
          <w:rFonts w:cs="Arial"/>
        </w:rPr>
        <w:t xml:space="preserve"> if that has not already occurred</w:t>
      </w:r>
      <w:r>
        <w:rPr>
          <w:rFonts w:cs="Arial"/>
        </w:rPr>
        <w:t xml:space="preserve">. </w:t>
      </w:r>
      <w:r w:rsidR="00CD5E58">
        <w:rPr>
          <w:rFonts w:cs="Arial"/>
        </w:rPr>
        <w:t>Information regarding child protection concerns shared with or at HRT does not negate any statutory obligations to report to Child Safety, nor is it the role of the Child Safety HRT member to report child protection concern information from HRT to Child Safety.</w:t>
      </w:r>
    </w:p>
    <w:p w14:paraId="23B0AF80" w14:textId="284E1B2D" w:rsidR="00CD5E58" w:rsidRDefault="00CD5E58" w:rsidP="004E0A7A">
      <w:pPr>
        <w:autoSpaceDE w:val="0"/>
        <w:autoSpaceDN w:val="0"/>
        <w:adjustRightInd w:val="0"/>
        <w:spacing w:after="0" w:line="240" w:lineRule="auto"/>
        <w:rPr>
          <w:rFonts w:cs="Arial"/>
        </w:rPr>
      </w:pPr>
      <w:r>
        <w:rPr>
          <w:rFonts w:cs="Arial"/>
        </w:rPr>
        <w:t>All relevant</w:t>
      </w:r>
      <w:r w:rsidR="00D97675">
        <w:rPr>
          <w:rFonts w:cs="Arial"/>
        </w:rPr>
        <w:t xml:space="preserve"> information which is shared with </w:t>
      </w:r>
      <w:r>
        <w:rPr>
          <w:rFonts w:cs="Arial"/>
        </w:rPr>
        <w:t xml:space="preserve">and by </w:t>
      </w:r>
      <w:r w:rsidR="00D97675">
        <w:rPr>
          <w:rFonts w:cs="Arial"/>
        </w:rPr>
        <w:t xml:space="preserve">the HRT is stored in a departmental data base and accessed through a secure portal. </w:t>
      </w:r>
      <w:r>
        <w:rPr>
          <w:rFonts w:cs="Arial"/>
        </w:rPr>
        <w:t xml:space="preserve">Only approved HR members and departmental staff including Integration Managers are able to access the departmental database, with all approvals closely monitored by the department. </w:t>
      </w:r>
    </w:p>
    <w:p w14:paraId="31E7C6D4" w14:textId="77777777" w:rsidR="004E0A7A" w:rsidRPr="00CE7573" w:rsidRDefault="004E0A7A" w:rsidP="004E0A7A">
      <w:pPr>
        <w:autoSpaceDE w:val="0"/>
        <w:autoSpaceDN w:val="0"/>
        <w:adjustRightInd w:val="0"/>
        <w:spacing w:after="120" w:line="240" w:lineRule="auto"/>
        <w:rPr>
          <w:rFonts w:cs="Arial"/>
        </w:rPr>
      </w:pPr>
    </w:p>
    <w:p w14:paraId="68371AE0" w14:textId="77777777" w:rsidR="00EF0609" w:rsidRPr="00361D4D" w:rsidRDefault="00EF0609" w:rsidP="00EF0609">
      <w:pPr>
        <w:pStyle w:val="Body"/>
        <w:pBdr>
          <w:top w:val="single" w:sz="4" w:space="1" w:color="auto"/>
          <w:left w:val="single" w:sz="4" w:space="4" w:color="auto"/>
          <w:bottom w:val="single" w:sz="4" w:space="3"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74" w:name="_Hlk197528511"/>
      <w:bookmarkEnd w:id="73"/>
      <w:r w:rsidRPr="00361D4D">
        <w:rPr>
          <w:rFonts w:ascii="Arial" w:hAnsi="Arial" w:cs="Arial"/>
          <w:b/>
          <w:sz w:val="28"/>
          <w:szCs w:val="28"/>
        </w:rPr>
        <w:t>National Redress scheme</w:t>
      </w:r>
    </w:p>
    <w:p w14:paraId="250EFAAA" w14:textId="77777777" w:rsidR="00EF0609" w:rsidRPr="00361D4D" w:rsidRDefault="00EF0609" w:rsidP="00EF0609">
      <w:pPr>
        <w:pStyle w:val="Pageheading"/>
        <w:spacing w:before="120" w:after="200"/>
        <w:rPr>
          <w:rFonts w:cs="Arial"/>
          <w:color w:val="auto"/>
          <w:sz w:val="22"/>
          <w:szCs w:val="22"/>
        </w:rPr>
      </w:pPr>
      <w:r>
        <w:rPr>
          <w:rFonts w:cs="Arial"/>
          <w:color w:val="auto"/>
          <w:sz w:val="22"/>
          <w:szCs w:val="22"/>
        </w:rPr>
        <w:t>The National Redress Scheme was established in response to the Royal Commission into Institutional Responses to Child Sexual Abuse. The Commonwealth Government coordinates applications for redress under the scheme and sends requests for information to the department</w:t>
      </w:r>
      <w:r w:rsidRPr="00361D4D">
        <w:rPr>
          <w:rFonts w:cs="Arial"/>
          <w:color w:val="auto"/>
          <w:sz w:val="22"/>
          <w:szCs w:val="22"/>
        </w:rPr>
        <w:t xml:space="preserve"> </w:t>
      </w:r>
      <w:r>
        <w:rPr>
          <w:rFonts w:cs="Arial"/>
          <w:color w:val="auto"/>
          <w:sz w:val="22"/>
          <w:szCs w:val="22"/>
        </w:rPr>
        <w:t xml:space="preserve">where it </w:t>
      </w:r>
      <w:r w:rsidRPr="00361D4D">
        <w:rPr>
          <w:rFonts w:cs="Arial"/>
          <w:color w:val="auto"/>
          <w:sz w:val="22"/>
          <w:szCs w:val="22"/>
        </w:rPr>
        <w:t xml:space="preserve">is named as the responsible institution. </w:t>
      </w:r>
      <w:r>
        <w:rPr>
          <w:rFonts w:cs="Arial"/>
          <w:color w:val="auto"/>
          <w:sz w:val="22"/>
          <w:szCs w:val="22"/>
        </w:rPr>
        <w:t>T</w:t>
      </w:r>
      <w:r w:rsidRPr="00361D4D">
        <w:rPr>
          <w:rFonts w:cs="Arial"/>
          <w:color w:val="auto"/>
          <w:sz w:val="22"/>
          <w:szCs w:val="22"/>
        </w:rPr>
        <w:t>he department collate</w:t>
      </w:r>
      <w:r>
        <w:rPr>
          <w:rFonts w:cs="Arial"/>
          <w:color w:val="auto"/>
          <w:sz w:val="22"/>
          <w:szCs w:val="22"/>
        </w:rPr>
        <w:t>s</w:t>
      </w:r>
      <w:r w:rsidRPr="00361D4D">
        <w:rPr>
          <w:rFonts w:cs="Arial"/>
          <w:color w:val="auto"/>
          <w:sz w:val="22"/>
          <w:szCs w:val="22"/>
        </w:rPr>
        <w:t xml:space="preserve"> information from its records and prepare</w:t>
      </w:r>
      <w:r>
        <w:rPr>
          <w:rFonts w:cs="Arial"/>
          <w:color w:val="auto"/>
          <w:sz w:val="22"/>
          <w:szCs w:val="22"/>
        </w:rPr>
        <w:t>s</w:t>
      </w:r>
      <w:r w:rsidRPr="00361D4D">
        <w:rPr>
          <w:rFonts w:cs="Arial"/>
          <w:color w:val="auto"/>
          <w:sz w:val="22"/>
          <w:szCs w:val="22"/>
        </w:rPr>
        <w:t xml:space="preserve"> a response to the Commonwealth.</w:t>
      </w:r>
    </w:p>
    <w:p w14:paraId="4AB305D4" w14:textId="77777777" w:rsidR="00EF0609" w:rsidRPr="00361D4D" w:rsidRDefault="00EF0609" w:rsidP="00EF0609">
      <w:pPr>
        <w:pStyle w:val="Pageheading"/>
        <w:spacing w:after="200"/>
        <w:rPr>
          <w:rFonts w:cs="Arial"/>
          <w:color w:val="auto"/>
          <w:sz w:val="22"/>
          <w:szCs w:val="22"/>
        </w:rPr>
      </w:pPr>
      <w:r w:rsidRPr="00361D4D">
        <w:rPr>
          <w:rFonts w:cs="Arial"/>
          <w:color w:val="auto"/>
          <w:sz w:val="22"/>
          <w:szCs w:val="22"/>
        </w:rPr>
        <w:t xml:space="preserve">The department </w:t>
      </w:r>
      <w:r>
        <w:rPr>
          <w:rFonts w:cs="Arial"/>
          <w:color w:val="auto"/>
          <w:sz w:val="22"/>
          <w:szCs w:val="22"/>
        </w:rPr>
        <w:t>is also</w:t>
      </w:r>
      <w:r w:rsidRPr="00361D4D">
        <w:rPr>
          <w:rFonts w:cs="Arial"/>
          <w:color w:val="auto"/>
          <w:sz w:val="22"/>
          <w:szCs w:val="22"/>
        </w:rPr>
        <w:t xml:space="preserve"> the central contact point for the Queensland Government, so it may also receive </w:t>
      </w:r>
      <w:r>
        <w:rPr>
          <w:rFonts w:cs="Arial"/>
          <w:color w:val="auto"/>
          <w:sz w:val="22"/>
          <w:szCs w:val="22"/>
        </w:rPr>
        <w:t xml:space="preserve">requests for information directed to </w:t>
      </w:r>
      <w:r w:rsidRPr="00361D4D">
        <w:rPr>
          <w:rFonts w:cs="Arial"/>
          <w:color w:val="auto"/>
          <w:sz w:val="22"/>
          <w:szCs w:val="22"/>
        </w:rPr>
        <w:t>other Queensland Government agencies. This occur</w:t>
      </w:r>
      <w:r>
        <w:rPr>
          <w:rFonts w:cs="Arial"/>
          <w:color w:val="auto"/>
          <w:sz w:val="22"/>
          <w:szCs w:val="22"/>
        </w:rPr>
        <w:t>s</w:t>
      </w:r>
      <w:r w:rsidRPr="00361D4D">
        <w:rPr>
          <w:rFonts w:cs="Arial"/>
          <w:color w:val="auto"/>
          <w:sz w:val="22"/>
          <w:szCs w:val="22"/>
        </w:rPr>
        <w:t xml:space="preserve"> when the other agency has been named as a responsible institution or the department believes that the other agency holds information relevant to responding to a request for information from the Commonwealth.</w:t>
      </w:r>
      <w:r>
        <w:rPr>
          <w:rFonts w:cs="Arial"/>
          <w:color w:val="auto"/>
          <w:sz w:val="22"/>
          <w:szCs w:val="22"/>
        </w:rPr>
        <w:t xml:space="preserve"> In those situations, the department coordinates the responses from the other agency and provides them to the Commonwealth.</w:t>
      </w:r>
    </w:p>
    <w:p w14:paraId="50F36716" w14:textId="77777777" w:rsidR="00EF0609" w:rsidRDefault="00EF0609" w:rsidP="00EF0609">
      <w:pPr>
        <w:pStyle w:val="Pageheading"/>
        <w:rPr>
          <w:rFonts w:cs="Arial"/>
          <w:color w:val="auto"/>
          <w:sz w:val="22"/>
          <w:szCs w:val="22"/>
        </w:rPr>
      </w:pPr>
      <w:r w:rsidRPr="00361D4D">
        <w:rPr>
          <w:rFonts w:cs="Arial"/>
          <w:color w:val="auto"/>
          <w:sz w:val="22"/>
          <w:szCs w:val="22"/>
        </w:rPr>
        <w:t>The department may also be responsible for providing a direct personal response to applicant</w:t>
      </w:r>
      <w:r>
        <w:rPr>
          <w:rFonts w:cs="Arial"/>
          <w:color w:val="auto"/>
          <w:sz w:val="22"/>
          <w:szCs w:val="22"/>
        </w:rPr>
        <w:t>s</w:t>
      </w:r>
      <w:r w:rsidRPr="00361D4D">
        <w:rPr>
          <w:rFonts w:cs="Arial"/>
          <w:color w:val="auto"/>
          <w:sz w:val="22"/>
          <w:szCs w:val="22"/>
        </w:rPr>
        <w:t xml:space="preserve"> and facilitating counselling for applicants who choose these options.</w:t>
      </w:r>
    </w:p>
    <w:p w14:paraId="53B8B646" w14:textId="77777777" w:rsidR="00C363C0" w:rsidRDefault="00C363C0" w:rsidP="00EF0609">
      <w:pPr>
        <w:pStyle w:val="Pageheading"/>
        <w:rPr>
          <w:rFonts w:cs="Arial"/>
          <w:color w:val="auto"/>
          <w:sz w:val="22"/>
          <w:szCs w:val="22"/>
        </w:rPr>
      </w:pPr>
    </w:p>
    <w:p w14:paraId="0A637E68" w14:textId="77777777" w:rsidR="00846920" w:rsidRPr="000E1D5D" w:rsidRDefault="00846920" w:rsidP="00846920">
      <w:pPr>
        <w:pStyle w:val="NormalWeb"/>
        <w:shd w:val="clear" w:color="auto" w:fill="FFFFFF"/>
        <w:spacing w:before="0" w:after="120"/>
        <w:rPr>
          <w:rFonts w:ascii="Arial" w:hAnsi="Arial" w:cs="Arial"/>
          <w:b/>
          <w:bCs/>
          <w:color w:val="000000"/>
          <w:sz w:val="22"/>
          <w:szCs w:val="22"/>
        </w:rPr>
      </w:pPr>
      <w:r>
        <w:rPr>
          <w:rFonts w:ascii="Arial" w:hAnsi="Arial" w:cs="Arial"/>
          <w:b/>
          <w:bCs/>
          <w:color w:val="000000"/>
          <w:sz w:val="22"/>
          <w:szCs w:val="22"/>
        </w:rPr>
        <w:t>How we manage your personal information</w:t>
      </w:r>
    </w:p>
    <w:p w14:paraId="1DD9194E" w14:textId="77777777" w:rsidR="00D5738C" w:rsidRDefault="00D97675" w:rsidP="00EF0609">
      <w:pPr>
        <w:pStyle w:val="Pageheading"/>
        <w:rPr>
          <w:rFonts w:cs="Arial"/>
          <w:color w:val="auto"/>
          <w:sz w:val="22"/>
          <w:szCs w:val="22"/>
        </w:rPr>
      </w:pPr>
      <w:r>
        <w:rPr>
          <w:rFonts w:cs="Arial"/>
          <w:color w:val="auto"/>
          <w:sz w:val="22"/>
          <w:szCs w:val="22"/>
        </w:rPr>
        <w:t>The department receives limited information from the Commonwealth in relation to the Redress applicant and uses that information to conduct searches and identify relevant information. The information is received, and responses are provided using a secure portal.</w:t>
      </w:r>
      <w:r w:rsidR="00D5738C">
        <w:rPr>
          <w:rFonts w:cs="Arial"/>
          <w:color w:val="auto"/>
          <w:sz w:val="22"/>
          <w:szCs w:val="22"/>
        </w:rPr>
        <w:t xml:space="preserve"> Occasionally, information may be submitted via email (e.g. addendum responses).</w:t>
      </w:r>
      <w:r>
        <w:rPr>
          <w:rFonts w:cs="Arial"/>
          <w:color w:val="auto"/>
          <w:sz w:val="22"/>
          <w:szCs w:val="22"/>
        </w:rPr>
        <w:t xml:space="preserve"> </w:t>
      </w:r>
    </w:p>
    <w:p w14:paraId="714A2239" w14:textId="77777777" w:rsidR="00D5738C" w:rsidRDefault="00D5738C" w:rsidP="00EF0609">
      <w:pPr>
        <w:pStyle w:val="Pageheading"/>
        <w:rPr>
          <w:rFonts w:cs="Arial"/>
          <w:color w:val="auto"/>
          <w:sz w:val="22"/>
          <w:szCs w:val="22"/>
        </w:rPr>
      </w:pPr>
    </w:p>
    <w:p w14:paraId="5498F4A4" w14:textId="3E1220D6" w:rsidR="00D97675" w:rsidRDefault="00D97675" w:rsidP="00EF0609">
      <w:pPr>
        <w:pStyle w:val="Pageheading"/>
        <w:rPr>
          <w:rFonts w:cs="Arial"/>
          <w:color w:val="auto"/>
          <w:sz w:val="22"/>
          <w:szCs w:val="22"/>
        </w:rPr>
      </w:pPr>
      <w:r>
        <w:rPr>
          <w:rFonts w:cs="Arial"/>
          <w:color w:val="auto"/>
          <w:sz w:val="22"/>
          <w:szCs w:val="22"/>
        </w:rPr>
        <w:t>The information is used and disclosed for purposes related to the Redress scheme.</w:t>
      </w:r>
      <w:r w:rsidR="00D5738C">
        <w:rPr>
          <w:rFonts w:cs="Arial"/>
          <w:color w:val="auto"/>
          <w:sz w:val="22"/>
          <w:szCs w:val="22"/>
        </w:rPr>
        <w:t xml:space="preserve"> </w:t>
      </w:r>
      <w:r>
        <w:rPr>
          <w:rFonts w:cs="Arial"/>
          <w:color w:val="auto"/>
          <w:sz w:val="22"/>
          <w:szCs w:val="22"/>
        </w:rPr>
        <w:t xml:space="preserve">Information may be </w:t>
      </w:r>
      <w:r w:rsidR="00D5738C">
        <w:rPr>
          <w:rFonts w:cs="Arial"/>
          <w:color w:val="auto"/>
          <w:sz w:val="22"/>
          <w:szCs w:val="22"/>
        </w:rPr>
        <w:t>provided to</w:t>
      </w:r>
      <w:r>
        <w:rPr>
          <w:rFonts w:cs="Arial"/>
          <w:color w:val="auto"/>
          <w:sz w:val="22"/>
          <w:szCs w:val="22"/>
        </w:rPr>
        <w:t xml:space="preserve"> the Queensland Government Insurance Fund, where that is relevant to </w:t>
      </w:r>
      <w:r w:rsidR="00D5738C">
        <w:rPr>
          <w:rFonts w:cs="Arial"/>
          <w:color w:val="auto"/>
          <w:sz w:val="22"/>
          <w:szCs w:val="22"/>
        </w:rPr>
        <w:t>a current civil claim</w:t>
      </w:r>
      <w:r>
        <w:rPr>
          <w:rFonts w:cs="Arial"/>
          <w:color w:val="auto"/>
          <w:sz w:val="22"/>
          <w:szCs w:val="22"/>
        </w:rPr>
        <w:t>.</w:t>
      </w:r>
      <w:r w:rsidR="00D5738C">
        <w:rPr>
          <w:rFonts w:cs="Arial"/>
          <w:color w:val="auto"/>
          <w:sz w:val="22"/>
          <w:szCs w:val="22"/>
        </w:rPr>
        <w:t xml:space="preserve"> Information may also be disclosed for child safety purposes, for example, if an alleged abuser may be a current carer</w:t>
      </w:r>
      <w:r w:rsidR="00142C0E">
        <w:rPr>
          <w:rFonts w:cs="Arial"/>
          <w:color w:val="auto"/>
          <w:sz w:val="22"/>
          <w:szCs w:val="22"/>
        </w:rPr>
        <w:t xml:space="preserve"> the information may be referred to the Regional Intake Service; or if the alleged abuser is a current employee, the matter may be referred to Professional Standards.</w:t>
      </w:r>
    </w:p>
    <w:p w14:paraId="300A5227" w14:textId="77777777" w:rsidR="00D97675" w:rsidRDefault="00D97675" w:rsidP="00EF0609">
      <w:pPr>
        <w:pStyle w:val="Pageheading"/>
        <w:rPr>
          <w:rFonts w:cs="Arial"/>
          <w:color w:val="auto"/>
          <w:sz w:val="22"/>
          <w:szCs w:val="22"/>
        </w:rPr>
      </w:pPr>
    </w:p>
    <w:p w14:paraId="4DFD6872" w14:textId="5D2973ED" w:rsidR="00C363C0" w:rsidRDefault="00C363C0" w:rsidP="00EF0609">
      <w:pPr>
        <w:pStyle w:val="Pageheading"/>
        <w:rPr>
          <w:rStyle w:val="Hyperlink"/>
          <w:rFonts w:cs="Arial"/>
          <w:sz w:val="22"/>
          <w:szCs w:val="22"/>
          <w:lang w:val="en-US"/>
        </w:rPr>
      </w:pPr>
      <w:r>
        <w:rPr>
          <w:rFonts w:cs="Arial"/>
          <w:color w:val="auto"/>
          <w:sz w:val="22"/>
          <w:szCs w:val="22"/>
        </w:rPr>
        <w:t xml:space="preserve">More information about how the department handles Redress information is available at </w:t>
      </w:r>
      <w:hyperlink r:id="rId76" w:history="1">
        <w:r w:rsidRPr="00C363C0">
          <w:rPr>
            <w:rStyle w:val="Hyperlink"/>
            <w:rFonts w:cs="Arial"/>
            <w:sz w:val="22"/>
            <w:szCs w:val="22"/>
            <w:lang w:val="en-US"/>
          </w:rPr>
          <w:t>Information privacy | Department of Families, Seniors, Disability Services and Child Safety</w:t>
        </w:r>
      </w:hyperlink>
    </w:p>
    <w:p w14:paraId="1ECAD624" w14:textId="77777777" w:rsidR="00D5738C" w:rsidRDefault="00D5738C" w:rsidP="00EF0609">
      <w:pPr>
        <w:pStyle w:val="Pageheading"/>
        <w:rPr>
          <w:rStyle w:val="Hyperlink"/>
          <w:rFonts w:cs="Arial"/>
          <w:sz w:val="22"/>
          <w:szCs w:val="22"/>
          <w:lang w:val="en-US"/>
        </w:rPr>
      </w:pPr>
    </w:p>
    <w:p w14:paraId="27F34CC1" w14:textId="77777777" w:rsidR="004327B7" w:rsidRDefault="004327B7" w:rsidP="00EF0609">
      <w:pPr>
        <w:pStyle w:val="Pageheading"/>
        <w:rPr>
          <w:rStyle w:val="Hyperlink"/>
          <w:rFonts w:cs="Arial"/>
          <w:sz w:val="22"/>
          <w:szCs w:val="22"/>
          <w:lang w:val="en-US"/>
        </w:rPr>
      </w:pPr>
    </w:p>
    <w:p w14:paraId="672C7AB5" w14:textId="77777777" w:rsidR="004327B7" w:rsidRDefault="004327B7" w:rsidP="00EF0609">
      <w:pPr>
        <w:pStyle w:val="Pageheading"/>
        <w:rPr>
          <w:rStyle w:val="Hyperlink"/>
          <w:rFonts w:cs="Arial"/>
          <w:sz w:val="22"/>
          <w:szCs w:val="22"/>
          <w:lang w:val="en-US"/>
        </w:rPr>
      </w:pPr>
    </w:p>
    <w:p w14:paraId="166E7C7C" w14:textId="5B143DD2" w:rsidR="0030693B" w:rsidRDefault="0030693B" w:rsidP="0030693B">
      <w:pPr>
        <w:pStyle w:val="Body"/>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line="276" w:lineRule="auto"/>
        <w:rPr>
          <w:rFonts w:ascii="Arial" w:hAnsi="Arial" w:cs="Arial"/>
          <w:b/>
          <w:sz w:val="28"/>
          <w:szCs w:val="28"/>
        </w:rPr>
      </w:pPr>
      <w:bookmarkStart w:id="75" w:name="_Hlk197529002"/>
      <w:bookmarkEnd w:id="74"/>
      <w:r>
        <w:rPr>
          <w:rFonts w:ascii="Arial" w:hAnsi="Arial" w:cs="Arial"/>
          <w:b/>
          <w:sz w:val="28"/>
          <w:szCs w:val="28"/>
        </w:rPr>
        <w:lastRenderedPageBreak/>
        <w:t>Seniors</w:t>
      </w:r>
      <w:r w:rsidR="005107C8">
        <w:rPr>
          <w:rFonts w:ascii="Arial" w:hAnsi="Arial" w:cs="Arial"/>
          <w:b/>
          <w:sz w:val="28"/>
          <w:szCs w:val="28"/>
        </w:rPr>
        <w:t xml:space="preserve"> and carers</w:t>
      </w:r>
    </w:p>
    <w:p w14:paraId="6212EADE" w14:textId="77777777" w:rsidR="005107C8" w:rsidRPr="005107C8" w:rsidRDefault="005107C8" w:rsidP="005107C8">
      <w:pPr>
        <w:pStyle w:val="NormalWeb"/>
        <w:shd w:val="clear" w:color="auto" w:fill="FFFFFF"/>
        <w:spacing w:before="0" w:after="0"/>
        <w:rPr>
          <w:rFonts w:ascii="Arial" w:hAnsi="Arial" w:cs="Arial"/>
          <w:sz w:val="22"/>
          <w:szCs w:val="22"/>
        </w:rPr>
      </w:pPr>
      <w:r w:rsidRPr="005107C8">
        <w:rPr>
          <w:rFonts w:ascii="Arial" w:hAnsi="Arial" w:cs="Arial"/>
          <w:sz w:val="22"/>
          <w:szCs w:val="22"/>
        </w:rPr>
        <w:t xml:space="preserve">Seniors and Carers supports an age-friendly community where older people are valued, respected, and actively engaged in their community, they can stay in touch with people they care about and find the services and support they need. </w:t>
      </w:r>
    </w:p>
    <w:p w14:paraId="0AC922E4" w14:textId="77777777" w:rsidR="005107C8" w:rsidRPr="005107C8" w:rsidRDefault="005107C8" w:rsidP="005107C8">
      <w:pPr>
        <w:pStyle w:val="NormalWeb"/>
        <w:shd w:val="clear" w:color="auto" w:fill="FFFFFF"/>
        <w:spacing w:before="0" w:after="0"/>
        <w:rPr>
          <w:rFonts w:ascii="Arial" w:hAnsi="Arial" w:cs="Arial"/>
          <w:sz w:val="22"/>
          <w:szCs w:val="22"/>
        </w:rPr>
      </w:pPr>
    </w:p>
    <w:p w14:paraId="614C28F1" w14:textId="77777777" w:rsidR="005107C8" w:rsidRPr="005107C8" w:rsidRDefault="005107C8" w:rsidP="005107C8">
      <w:pPr>
        <w:pStyle w:val="NormalWeb"/>
        <w:shd w:val="clear" w:color="auto" w:fill="FFFFFF"/>
        <w:spacing w:before="0" w:after="120"/>
        <w:rPr>
          <w:rFonts w:ascii="Arial" w:hAnsi="Arial" w:cs="Arial"/>
          <w:sz w:val="22"/>
          <w:szCs w:val="22"/>
        </w:rPr>
      </w:pPr>
      <w:r w:rsidRPr="005107C8">
        <w:rPr>
          <w:rFonts w:ascii="Arial" w:hAnsi="Arial" w:cs="Arial"/>
          <w:sz w:val="22"/>
          <w:szCs w:val="22"/>
        </w:rPr>
        <w:t>The department works with other Queensland Government agencies to implement a range of age-friendly initiatives focusing on the opportunities and challenges of our ageing population and older people's issues. Those initiatives include:</w:t>
      </w:r>
    </w:p>
    <w:p w14:paraId="41CB9485" w14:textId="3988EB70"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 xml:space="preserve">Queensland Government website for older people </w:t>
      </w:r>
    </w:p>
    <w:p w14:paraId="3A0D8C88"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Seniors enquiry line and referral service</w:t>
      </w:r>
    </w:p>
    <w:p w14:paraId="34D50B8F"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Time for Grandparents information, respite and support</w:t>
      </w:r>
    </w:p>
    <w:p w14:paraId="6C2931BB" w14:textId="52996088"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Seniors Card scheme offering discounts on a range of goods</w:t>
      </w:r>
      <w:r w:rsidR="002B620B">
        <w:rPr>
          <w:rFonts w:ascii="Arial" w:hAnsi="Arial" w:cs="Arial"/>
          <w:sz w:val="22"/>
          <w:szCs w:val="22"/>
        </w:rPr>
        <w:t xml:space="preserve"> and</w:t>
      </w:r>
      <w:r w:rsidRPr="005107C8">
        <w:rPr>
          <w:rFonts w:ascii="Arial" w:hAnsi="Arial" w:cs="Arial"/>
          <w:sz w:val="22"/>
          <w:szCs w:val="22"/>
        </w:rPr>
        <w:t xml:space="preserve"> services</w:t>
      </w:r>
    </w:p>
    <w:p w14:paraId="0365C966"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Elder Abuse Prevention Unit (statewide telephone information support and referral)</w:t>
      </w:r>
    </w:p>
    <w:p w14:paraId="72EC0845"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Seniors legal and support services, including free legal and social support services for seniors concerned about elder abuse, mistreatment and financial exploitation</w:t>
      </w:r>
    </w:p>
    <w:p w14:paraId="64064470"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Social connection programs and activities with a focus on healthy lifestyle options, reducing social isolation and strengthening personal and community connectedness</w:t>
      </w:r>
    </w:p>
    <w:p w14:paraId="5F7C62D0" w14:textId="77777777" w:rsidR="005107C8" w:rsidRPr="005107C8" w:rsidRDefault="005107C8" w:rsidP="005107C8">
      <w:pPr>
        <w:pStyle w:val="NormalWeb"/>
        <w:numPr>
          <w:ilvl w:val="0"/>
          <w:numId w:val="52"/>
        </w:numPr>
        <w:shd w:val="clear" w:color="auto" w:fill="FFFFFF"/>
        <w:spacing w:before="0" w:after="0"/>
        <w:rPr>
          <w:rFonts w:ascii="Arial" w:hAnsi="Arial" w:cs="Arial"/>
          <w:sz w:val="22"/>
          <w:szCs w:val="22"/>
        </w:rPr>
      </w:pPr>
      <w:r w:rsidRPr="005107C8">
        <w:rPr>
          <w:rFonts w:ascii="Arial" w:hAnsi="Arial" w:cs="Arial"/>
          <w:sz w:val="22"/>
          <w:szCs w:val="22"/>
        </w:rPr>
        <w:t>Council on the Ageing Queensland, the Queensland Seniors peak service, providing information on seniors’ programs and services, working with other non-government organisations to improve the quality of services for older people and providing advice to government on seniors’ issues.</w:t>
      </w:r>
    </w:p>
    <w:p w14:paraId="41E7B581" w14:textId="77777777" w:rsidR="005107C8" w:rsidRPr="005107C8" w:rsidRDefault="005107C8" w:rsidP="005107C8">
      <w:pPr>
        <w:pStyle w:val="NormalWeb"/>
        <w:shd w:val="clear" w:color="auto" w:fill="FFFFFF"/>
        <w:spacing w:before="0" w:after="0"/>
        <w:rPr>
          <w:rFonts w:ascii="Arial" w:hAnsi="Arial" w:cs="Arial"/>
          <w:sz w:val="22"/>
          <w:szCs w:val="22"/>
        </w:rPr>
      </w:pPr>
    </w:p>
    <w:p w14:paraId="46D19D6A" w14:textId="7D8444AA" w:rsidR="005107C8" w:rsidRDefault="005107C8" w:rsidP="002B620B">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Seniors and Carers team undertakes a comprehensive engagement program to support Queensland seniors. These events are designed to promote wellbeing, social participation, and cost-of-living relief while addressing region-specific issues through direct engagement and pulse surveys. These initiatives include</w:t>
      </w:r>
      <w:r w:rsidR="002B620B">
        <w:rPr>
          <w:rFonts w:ascii="Arial" w:hAnsi="Arial" w:cs="Arial"/>
          <w:color w:val="000000"/>
          <w:sz w:val="22"/>
          <w:szCs w:val="22"/>
          <w:lang w:val="en-US"/>
        </w:rPr>
        <w:t xml:space="preserve"> Seniors Expos, Seniors Savings Pop-Ups and Seniors Connect Newsletter.</w:t>
      </w:r>
    </w:p>
    <w:p w14:paraId="145A2F4B" w14:textId="77777777" w:rsidR="00585498" w:rsidRPr="005107C8" w:rsidRDefault="00585498" w:rsidP="002B620B">
      <w:pPr>
        <w:pStyle w:val="NormalWeb"/>
        <w:shd w:val="clear" w:color="auto" w:fill="FFFFFF"/>
        <w:spacing w:before="0" w:after="0"/>
        <w:rPr>
          <w:rFonts w:ascii="Arial" w:hAnsi="Arial" w:cs="Arial"/>
          <w:color w:val="000000"/>
          <w:sz w:val="22"/>
          <w:szCs w:val="22"/>
          <w:lang w:val="en-US"/>
        </w:rPr>
      </w:pPr>
    </w:p>
    <w:p w14:paraId="5D450038" w14:textId="64654E4F" w:rsidR="005107C8" w:rsidRP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Seniors and Carers collaborates with stakeholders to deliver events and information that empower older people to lead healthy, productive, and socially connected lives. Key initiative</w:t>
      </w:r>
      <w:r>
        <w:rPr>
          <w:rFonts w:ascii="Arial" w:hAnsi="Arial" w:cs="Arial"/>
          <w:color w:val="000000"/>
          <w:sz w:val="22"/>
          <w:szCs w:val="22"/>
          <w:lang w:val="en-US"/>
        </w:rPr>
        <w:t>s</w:t>
      </w:r>
      <w:r w:rsidRPr="005107C8">
        <w:rPr>
          <w:rFonts w:ascii="Arial" w:hAnsi="Arial" w:cs="Arial"/>
          <w:color w:val="000000"/>
          <w:sz w:val="22"/>
          <w:szCs w:val="22"/>
          <w:lang w:val="en-US"/>
        </w:rPr>
        <w:t xml:space="preserve"> are outlined in the </w:t>
      </w:r>
      <w:hyperlink r:id="rId77" w:history="1">
        <w:r w:rsidRPr="005107C8">
          <w:rPr>
            <w:rStyle w:val="Hyperlink"/>
            <w:rFonts w:ascii="Arial" w:hAnsi="Arial" w:cs="Arial"/>
            <w:sz w:val="22"/>
            <w:szCs w:val="22"/>
            <w:lang w:val="en-US"/>
          </w:rPr>
          <w:t>Queensland Seniors strategy 2024-2029</w:t>
        </w:r>
      </w:hyperlink>
      <w:r w:rsidRPr="005107C8">
        <w:rPr>
          <w:rFonts w:ascii="Arial" w:hAnsi="Arial" w:cs="Arial"/>
          <w:color w:val="000000"/>
          <w:sz w:val="22"/>
          <w:szCs w:val="22"/>
          <w:lang w:val="en-US"/>
        </w:rPr>
        <w:t>.</w:t>
      </w:r>
    </w:p>
    <w:p w14:paraId="3B264647" w14:textId="77777777" w:rsidR="005107C8" w:rsidRPr="005107C8" w:rsidRDefault="005107C8" w:rsidP="005107C8">
      <w:pPr>
        <w:pStyle w:val="NormalWeb"/>
        <w:shd w:val="clear" w:color="auto" w:fill="FFFFFF"/>
        <w:spacing w:before="0" w:after="0"/>
        <w:rPr>
          <w:rFonts w:ascii="Arial" w:hAnsi="Arial" w:cs="Arial"/>
          <w:color w:val="000000"/>
          <w:sz w:val="22"/>
          <w:szCs w:val="22"/>
        </w:rPr>
      </w:pPr>
    </w:p>
    <w:p w14:paraId="5889BEF7" w14:textId="77777777" w:rsidR="005107C8" w:rsidRPr="005107C8" w:rsidRDefault="005107C8" w:rsidP="005107C8">
      <w:pPr>
        <w:pStyle w:val="NormalWeb"/>
        <w:shd w:val="clear" w:color="auto" w:fill="FFFFFF"/>
        <w:spacing w:before="0" w:after="0"/>
        <w:rPr>
          <w:rFonts w:ascii="Arial" w:hAnsi="Arial" w:cs="Arial"/>
          <w:color w:val="000000"/>
          <w:sz w:val="22"/>
          <w:szCs w:val="22"/>
        </w:rPr>
      </w:pPr>
      <w:r w:rsidRPr="005107C8">
        <w:rPr>
          <w:rFonts w:ascii="Arial" w:hAnsi="Arial" w:cs="Arial"/>
          <w:color w:val="000000"/>
          <w:sz w:val="22"/>
          <w:szCs w:val="22"/>
        </w:rPr>
        <w:t>Seniors and Carers also provides secretariat support to the Queensland Carers Advisory Council which provides strategic advice on work to promote the interests of unpaid carers and makes recommendations to support carer recognition.</w:t>
      </w:r>
    </w:p>
    <w:p w14:paraId="3770006B" w14:textId="77777777" w:rsidR="005107C8" w:rsidRPr="005107C8" w:rsidRDefault="005107C8" w:rsidP="005107C8">
      <w:pPr>
        <w:pStyle w:val="NormalWeb"/>
        <w:shd w:val="clear" w:color="auto" w:fill="FFFFFF"/>
        <w:spacing w:before="0" w:after="0"/>
        <w:rPr>
          <w:rFonts w:ascii="Arial" w:hAnsi="Arial" w:cs="Arial"/>
          <w:b/>
          <w:bCs/>
          <w:color w:val="000000"/>
          <w:sz w:val="22"/>
          <w:szCs w:val="22"/>
        </w:rPr>
      </w:pPr>
    </w:p>
    <w:p w14:paraId="5ECCD7EB" w14:textId="77777777" w:rsidR="005107C8" w:rsidRPr="005107C8" w:rsidRDefault="005107C8" w:rsidP="005107C8">
      <w:pPr>
        <w:pStyle w:val="NormalWeb"/>
        <w:shd w:val="clear" w:color="auto" w:fill="FFFFFF"/>
        <w:spacing w:before="0" w:after="120"/>
        <w:rPr>
          <w:rFonts w:ascii="Arial" w:hAnsi="Arial" w:cs="Arial"/>
          <w:b/>
          <w:bCs/>
          <w:color w:val="000000"/>
          <w:sz w:val="22"/>
          <w:szCs w:val="22"/>
        </w:rPr>
      </w:pPr>
      <w:r w:rsidRPr="005107C8">
        <w:rPr>
          <w:rFonts w:ascii="Arial" w:hAnsi="Arial" w:cs="Arial"/>
          <w:b/>
          <w:bCs/>
          <w:color w:val="000000"/>
          <w:sz w:val="22"/>
          <w:szCs w:val="22"/>
        </w:rPr>
        <w:t>How we manage personal information</w:t>
      </w:r>
    </w:p>
    <w:p w14:paraId="7C1A5A04" w14:textId="11826553" w:rsidR="005107C8" w:rsidRP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Digital Customer - Smart Service Queensland (SSQ) which sits within the Department of Customer Service, Open Data and Small and Family Business is responsible for the operational service delivery of schemes</w:t>
      </w:r>
      <w:r w:rsidR="002B620B">
        <w:rPr>
          <w:rFonts w:ascii="Arial" w:hAnsi="Arial" w:cs="Arial"/>
          <w:color w:val="000000"/>
          <w:sz w:val="22"/>
          <w:szCs w:val="22"/>
          <w:lang w:val="en-US"/>
        </w:rPr>
        <w:t xml:space="preserve"> (e.g. </w:t>
      </w:r>
      <w:r w:rsidR="002B620B" w:rsidRPr="005107C8">
        <w:rPr>
          <w:rFonts w:ascii="Arial" w:hAnsi="Arial" w:cs="Arial"/>
          <w:color w:val="000000"/>
          <w:sz w:val="22"/>
          <w:szCs w:val="22"/>
          <w:lang w:val="en-US"/>
        </w:rPr>
        <w:t>Seniors Card Scheme, Carer Business Discount Scheme</w:t>
      </w:r>
      <w:r w:rsidR="002B620B">
        <w:rPr>
          <w:rFonts w:ascii="Arial" w:hAnsi="Arial" w:cs="Arial"/>
          <w:color w:val="000000"/>
          <w:sz w:val="22"/>
          <w:szCs w:val="22"/>
          <w:lang w:val="en-US"/>
        </w:rPr>
        <w:t>,</w:t>
      </w:r>
      <w:r w:rsidR="002B620B" w:rsidRPr="005107C8">
        <w:rPr>
          <w:rFonts w:ascii="Arial" w:hAnsi="Arial" w:cs="Arial"/>
          <w:color w:val="000000"/>
          <w:sz w:val="22"/>
          <w:szCs w:val="22"/>
          <w:lang w:val="en-US"/>
        </w:rPr>
        <w:t xml:space="preserve"> Companion Card</w:t>
      </w:r>
      <w:r w:rsidR="002B620B">
        <w:rPr>
          <w:rFonts w:ascii="Arial" w:hAnsi="Arial" w:cs="Arial"/>
          <w:color w:val="000000"/>
          <w:sz w:val="22"/>
          <w:szCs w:val="22"/>
          <w:lang w:val="en-US"/>
        </w:rPr>
        <w:t>,</w:t>
      </w:r>
      <w:r w:rsidR="002B620B" w:rsidRPr="005107C8">
        <w:rPr>
          <w:rFonts w:ascii="Arial" w:hAnsi="Arial" w:cs="Arial"/>
          <w:color w:val="000000"/>
          <w:sz w:val="22"/>
          <w:szCs w:val="22"/>
          <w:lang w:val="en-US"/>
        </w:rPr>
        <w:t xml:space="preserve"> Medical Cooling and Heating Electricity Concession Scheme, Electricity Life Support Concession Scheme and Home Energy Emergency Assistance Scheme</w:t>
      </w:r>
      <w:r w:rsidR="002B620B">
        <w:rPr>
          <w:rFonts w:ascii="Arial" w:hAnsi="Arial" w:cs="Arial"/>
          <w:color w:val="000000"/>
          <w:sz w:val="22"/>
          <w:szCs w:val="22"/>
          <w:lang w:val="en-US"/>
        </w:rPr>
        <w:t xml:space="preserve">) </w:t>
      </w:r>
      <w:r w:rsidRPr="005107C8">
        <w:rPr>
          <w:rFonts w:ascii="Arial" w:hAnsi="Arial" w:cs="Arial"/>
          <w:color w:val="000000"/>
          <w:sz w:val="22"/>
          <w:szCs w:val="22"/>
          <w:lang w:val="en-US"/>
        </w:rPr>
        <w:t xml:space="preserve">for the department. </w:t>
      </w:r>
    </w:p>
    <w:p w14:paraId="19FC46DD" w14:textId="77777777" w:rsidR="005107C8" w:rsidRPr="005107C8" w:rsidRDefault="005107C8" w:rsidP="005107C8">
      <w:pPr>
        <w:pStyle w:val="NormalWeb"/>
        <w:shd w:val="clear" w:color="auto" w:fill="FFFFFF"/>
        <w:spacing w:before="0" w:after="0"/>
        <w:rPr>
          <w:rFonts w:ascii="Arial" w:hAnsi="Arial" w:cs="Arial"/>
          <w:color w:val="000000"/>
          <w:sz w:val="22"/>
          <w:szCs w:val="22"/>
          <w:lang w:val="en-US"/>
        </w:rPr>
      </w:pPr>
    </w:p>
    <w:p w14:paraId="7E37460D" w14:textId="4C2EDFF0" w:rsidR="005107C8" w:rsidRPr="005107C8" w:rsidRDefault="005107C8" w:rsidP="005107C8">
      <w:pPr>
        <w:pStyle w:val="NormalWeb"/>
        <w:shd w:val="clear" w:color="auto" w:fill="FFFFFF"/>
        <w:spacing w:before="0" w:after="0"/>
        <w:rPr>
          <w:rFonts w:ascii="Arial" w:hAnsi="Arial" w:cs="Arial"/>
          <w:b/>
          <w:bCs/>
          <w:color w:val="000000"/>
          <w:sz w:val="22"/>
          <w:szCs w:val="22"/>
          <w:lang w:val="en-US"/>
        </w:rPr>
      </w:pPr>
      <w:r w:rsidRPr="005107C8">
        <w:rPr>
          <w:rFonts w:ascii="Arial" w:hAnsi="Arial" w:cs="Arial"/>
          <w:color w:val="000000"/>
          <w:sz w:val="22"/>
          <w:szCs w:val="22"/>
          <w:lang w:val="en-US"/>
        </w:rPr>
        <w:t xml:space="preserve">The business discount aspect of the Scheme is a partnership between the Queensland Government and participating businesses to provide discounts on a range of products and services. </w:t>
      </w:r>
      <w:r>
        <w:rPr>
          <w:rFonts w:ascii="Arial" w:hAnsi="Arial" w:cs="Arial"/>
          <w:color w:val="000000"/>
          <w:sz w:val="22"/>
          <w:szCs w:val="22"/>
          <w:lang w:val="en-US"/>
        </w:rPr>
        <w:t>The card schemes do not share p</w:t>
      </w:r>
      <w:r w:rsidRPr="005107C8">
        <w:rPr>
          <w:rFonts w:ascii="Arial" w:hAnsi="Arial" w:cs="Arial"/>
          <w:color w:val="000000"/>
          <w:sz w:val="22"/>
          <w:szCs w:val="22"/>
          <w:lang w:val="en-US"/>
        </w:rPr>
        <w:t>ersonal details of cardholders with businesses.</w:t>
      </w:r>
    </w:p>
    <w:p w14:paraId="298762A6" w14:textId="77777777" w:rsidR="005107C8" w:rsidRPr="005107C8" w:rsidRDefault="005107C8" w:rsidP="005107C8">
      <w:pPr>
        <w:pStyle w:val="NormalWeb"/>
        <w:shd w:val="clear" w:color="auto" w:fill="FFFFFF"/>
        <w:spacing w:before="0" w:after="0"/>
        <w:rPr>
          <w:rFonts w:ascii="Arial" w:hAnsi="Arial" w:cs="Arial"/>
          <w:b/>
          <w:bCs/>
          <w:color w:val="000000"/>
          <w:sz w:val="22"/>
          <w:szCs w:val="22"/>
          <w:lang w:val="en-US"/>
        </w:rPr>
      </w:pPr>
    </w:p>
    <w:p w14:paraId="7F9F760A" w14:textId="76BDD1A5" w:rsidR="000155BB"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 xml:space="preserve">Applicants may be required to provide identification </w:t>
      </w:r>
      <w:r w:rsidR="002B620B">
        <w:rPr>
          <w:rFonts w:ascii="Arial" w:hAnsi="Arial" w:cs="Arial"/>
          <w:color w:val="000000"/>
          <w:sz w:val="22"/>
          <w:szCs w:val="22"/>
          <w:lang w:val="en-US"/>
        </w:rPr>
        <w:t xml:space="preserve">and eligibility </w:t>
      </w:r>
      <w:r w:rsidRPr="005107C8">
        <w:rPr>
          <w:rFonts w:ascii="Arial" w:hAnsi="Arial" w:cs="Arial"/>
          <w:color w:val="000000"/>
          <w:sz w:val="22"/>
          <w:szCs w:val="22"/>
          <w:lang w:val="en-US"/>
        </w:rPr>
        <w:t xml:space="preserve">documents where appropriate. This information may be shared with other government agencies (e.g. Department of Transport and Main Roads, Services Australia and Department of Veterans’ Affairs) to verify eligibility. </w:t>
      </w:r>
    </w:p>
    <w:p w14:paraId="0FC79F0B" w14:textId="77777777" w:rsidR="000155BB" w:rsidRDefault="000155BB" w:rsidP="005107C8">
      <w:pPr>
        <w:pStyle w:val="NormalWeb"/>
        <w:shd w:val="clear" w:color="auto" w:fill="FFFFFF"/>
        <w:spacing w:before="0" w:after="0"/>
        <w:rPr>
          <w:rFonts w:ascii="Arial" w:hAnsi="Arial" w:cs="Arial"/>
          <w:color w:val="000000"/>
          <w:sz w:val="22"/>
          <w:szCs w:val="22"/>
          <w:lang w:val="en-US"/>
        </w:rPr>
      </w:pPr>
    </w:p>
    <w:p w14:paraId="3DDAE32F" w14:textId="461827A7" w:rsid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 xml:space="preserve">Information </w:t>
      </w:r>
      <w:r w:rsidR="002B620B">
        <w:rPr>
          <w:rFonts w:ascii="Arial" w:hAnsi="Arial" w:cs="Arial"/>
          <w:color w:val="000000"/>
          <w:sz w:val="22"/>
          <w:szCs w:val="22"/>
          <w:lang w:val="en-US"/>
        </w:rPr>
        <w:t>may be</w:t>
      </w:r>
      <w:r w:rsidRPr="005107C8">
        <w:rPr>
          <w:rFonts w:ascii="Arial" w:hAnsi="Arial" w:cs="Arial"/>
          <w:color w:val="000000"/>
          <w:sz w:val="22"/>
          <w:szCs w:val="22"/>
          <w:lang w:val="en-US"/>
        </w:rPr>
        <w:t xml:space="preserve"> shared with third parties for correspondence and card delivery. </w:t>
      </w:r>
      <w:r w:rsidR="000155BB" w:rsidRPr="005107C8">
        <w:rPr>
          <w:rFonts w:ascii="Arial" w:hAnsi="Arial" w:cs="Arial"/>
          <w:color w:val="000000"/>
          <w:sz w:val="22"/>
          <w:szCs w:val="22"/>
          <w:lang w:val="en-US"/>
        </w:rPr>
        <w:t xml:space="preserve">All Queensland Government agencies involved in delivering the cards collect, store, use and disclose personal information in accordance with the Queensland privacy principles in the </w:t>
      </w:r>
      <w:hyperlink r:id="rId78" w:history="1">
        <w:r w:rsidR="000155BB" w:rsidRPr="005107C8">
          <w:rPr>
            <w:rStyle w:val="Hyperlink"/>
            <w:rFonts w:ascii="Arial" w:hAnsi="Arial" w:cs="Arial"/>
            <w:i/>
            <w:iCs/>
            <w:sz w:val="22"/>
            <w:szCs w:val="22"/>
          </w:rPr>
          <w:t>Information Privacy Act 2009</w:t>
        </w:r>
      </w:hyperlink>
      <w:r w:rsidR="000155BB">
        <w:rPr>
          <w:rFonts w:ascii="Arial" w:hAnsi="Arial" w:cs="Arial"/>
          <w:color w:val="000000"/>
          <w:sz w:val="22"/>
          <w:szCs w:val="22"/>
          <w:lang w:val="en-US"/>
        </w:rPr>
        <w:t xml:space="preserve"> (IP Act). </w:t>
      </w:r>
    </w:p>
    <w:p w14:paraId="07D17024" w14:textId="77777777" w:rsidR="000155BB" w:rsidRPr="005107C8" w:rsidRDefault="000155BB" w:rsidP="005107C8">
      <w:pPr>
        <w:pStyle w:val="NormalWeb"/>
        <w:shd w:val="clear" w:color="auto" w:fill="FFFFFF"/>
        <w:spacing w:before="0" w:after="0"/>
        <w:rPr>
          <w:rFonts w:ascii="Arial" w:hAnsi="Arial" w:cs="Arial"/>
          <w:color w:val="000000"/>
          <w:sz w:val="22"/>
          <w:szCs w:val="22"/>
          <w:lang w:val="en-US"/>
        </w:rPr>
      </w:pPr>
    </w:p>
    <w:p w14:paraId="114A50AD" w14:textId="66F2D3F7" w:rsidR="005107C8" w:rsidRP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lang w:val="en-US"/>
        </w:rPr>
        <w:t xml:space="preserve">The department may contact applicants from time to time to </w:t>
      </w:r>
      <w:r>
        <w:rPr>
          <w:rFonts w:ascii="Arial" w:hAnsi="Arial" w:cs="Arial"/>
          <w:color w:val="000000"/>
          <w:sz w:val="22"/>
          <w:szCs w:val="22"/>
          <w:lang w:val="en-US"/>
        </w:rPr>
        <w:t>advise</w:t>
      </w:r>
      <w:r w:rsidRPr="005107C8">
        <w:rPr>
          <w:rFonts w:ascii="Arial" w:hAnsi="Arial" w:cs="Arial"/>
          <w:color w:val="000000"/>
          <w:sz w:val="22"/>
          <w:szCs w:val="22"/>
          <w:lang w:val="en-US"/>
        </w:rPr>
        <w:t xml:space="preserve"> about the program, benefits and any changes. Cardholders may nominate to receive</w:t>
      </w:r>
      <w:r>
        <w:rPr>
          <w:rFonts w:ascii="Arial" w:hAnsi="Arial" w:cs="Arial"/>
          <w:color w:val="000000"/>
          <w:sz w:val="22"/>
          <w:szCs w:val="22"/>
          <w:lang w:val="en-US"/>
        </w:rPr>
        <w:t xml:space="preserve"> relevant</w:t>
      </w:r>
      <w:r w:rsidRPr="005107C8">
        <w:rPr>
          <w:rFonts w:ascii="Arial" w:hAnsi="Arial" w:cs="Arial"/>
          <w:color w:val="000000"/>
          <w:sz w:val="22"/>
          <w:szCs w:val="22"/>
          <w:lang w:val="en-US"/>
        </w:rPr>
        <w:t xml:space="preserve"> information</w:t>
      </w:r>
      <w:r>
        <w:rPr>
          <w:rFonts w:ascii="Arial" w:hAnsi="Arial" w:cs="Arial"/>
          <w:color w:val="000000"/>
          <w:sz w:val="22"/>
          <w:szCs w:val="22"/>
          <w:lang w:val="en-US"/>
        </w:rPr>
        <w:t>,</w:t>
      </w:r>
      <w:r w:rsidRPr="005107C8">
        <w:rPr>
          <w:rFonts w:ascii="Arial" w:hAnsi="Arial" w:cs="Arial"/>
          <w:color w:val="000000"/>
          <w:sz w:val="22"/>
          <w:szCs w:val="22"/>
          <w:lang w:val="en-US"/>
        </w:rPr>
        <w:t xml:space="preserve"> including available concessions</w:t>
      </w:r>
      <w:r>
        <w:rPr>
          <w:rFonts w:ascii="Arial" w:hAnsi="Arial" w:cs="Arial"/>
          <w:color w:val="000000"/>
          <w:sz w:val="22"/>
          <w:szCs w:val="22"/>
          <w:lang w:val="en-US"/>
        </w:rPr>
        <w:t>,</w:t>
      </w:r>
      <w:r w:rsidRPr="005107C8">
        <w:rPr>
          <w:rFonts w:ascii="Arial" w:hAnsi="Arial" w:cs="Arial"/>
          <w:color w:val="000000"/>
          <w:sz w:val="22"/>
          <w:szCs w:val="22"/>
          <w:lang w:val="en-US"/>
        </w:rPr>
        <w:t xml:space="preserve"> events and programs. If you no longer wish to receive this information you can update your contact preferences by calling</w:t>
      </w:r>
      <w:r w:rsidR="000155BB">
        <w:rPr>
          <w:rFonts w:ascii="Arial" w:hAnsi="Arial" w:cs="Arial"/>
          <w:color w:val="000000"/>
          <w:sz w:val="22"/>
          <w:szCs w:val="22"/>
          <w:lang w:val="en-US"/>
        </w:rPr>
        <w:t xml:space="preserve"> </w:t>
      </w:r>
      <w:r w:rsidRPr="005107C8">
        <w:rPr>
          <w:rFonts w:ascii="Arial" w:hAnsi="Arial" w:cs="Arial"/>
          <w:color w:val="000000"/>
          <w:sz w:val="22"/>
          <w:szCs w:val="22"/>
          <w:lang w:val="en-US"/>
        </w:rPr>
        <w:t>13QGOV (137468).</w:t>
      </w:r>
    </w:p>
    <w:p w14:paraId="601A1A8F" w14:textId="77777777" w:rsidR="005107C8" w:rsidRPr="005107C8" w:rsidRDefault="005107C8" w:rsidP="005107C8">
      <w:pPr>
        <w:pStyle w:val="NormalWeb"/>
        <w:shd w:val="clear" w:color="auto" w:fill="FFFFFF"/>
        <w:spacing w:before="0" w:after="0"/>
        <w:rPr>
          <w:rFonts w:ascii="Arial" w:hAnsi="Arial" w:cs="Arial"/>
          <w:color w:val="000000"/>
          <w:sz w:val="22"/>
          <w:szCs w:val="22"/>
        </w:rPr>
      </w:pPr>
    </w:p>
    <w:p w14:paraId="354BA1D1" w14:textId="37CA3AC8" w:rsidR="005107C8" w:rsidRPr="005107C8" w:rsidRDefault="005107C8" w:rsidP="005107C8">
      <w:pPr>
        <w:pStyle w:val="NormalWeb"/>
        <w:shd w:val="clear" w:color="auto" w:fill="FFFFFF"/>
        <w:spacing w:before="0" w:after="0"/>
        <w:rPr>
          <w:rFonts w:ascii="Arial" w:hAnsi="Arial" w:cs="Arial"/>
          <w:color w:val="000000"/>
          <w:sz w:val="22"/>
          <w:szCs w:val="22"/>
        </w:rPr>
      </w:pPr>
      <w:r w:rsidRPr="005107C8">
        <w:rPr>
          <w:rFonts w:ascii="Arial" w:hAnsi="Arial" w:cs="Arial"/>
          <w:color w:val="000000"/>
          <w:sz w:val="22"/>
          <w:szCs w:val="22"/>
          <w:lang w:val="en-US"/>
        </w:rPr>
        <w:t xml:space="preserve">Applicants to join the Queensland Carers Advisory Council may be required to provide </w:t>
      </w:r>
      <w:r w:rsidR="002B620B">
        <w:rPr>
          <w:rFonts w:ascii="Arial" w:hAnsi="Arial" w:cs="Arial"/>
          <w:color w:val="000000"/>
          <w:sz w:val="22"/>
          <w:szCs w:val="22"/>
          <w:lang w:val="en-US"/>
        </w:rPr>
        <w:t>documents</w:t>
      </w:r>
      <w:r w:rsidRPr="005107C8">
        <w:rPr>
          <w:rFonts w:ascii="Arial" w:hAnsi="Arial" w:cs="Arial"/>
          <w:color w:val="000000"/>
          <w:sz w:val="22"/>
          <w:szCs w:val="22"/>
          <w:lang w:val="en-US"/>
        </w:rPr>
        <w:t xml:space="preserve"> to confirm their eligibility for membership of the Council. Information may be shared with Queensland State Library </w:t>
      </w:r>
      <w:r w:rsidRPr="005107C8">
        <w:rPr>
          <w:rFonts w:ascii="Arial" w:hAnsi="Arial" w:cs="Arial"/>
          <w:color w:val="000000"/>
          <w:sz w:val="22"/>
          <w:szCs w:val="22"/>
        </w:rPr>
        <w:t>Queensland to enable completion of a Government Research and Information Library (</w:t>
      </w:r>
      <w:hyperlink r:id="rId79" w:history="1">
        <w:r w:rsidRPr="005107C8">
          <w:rPr>
            <w:rStyle w:val="Hyperlink"/>
            <w:rFonts w:ascii="Arial" w:hAnsi="Arial" w:cs="Arial"/>
            <w:sz w:val="22"/>
            <w:szCs w:val="22"/>
          </w:rPr>
          <w:t>GRAIL</w:t>
        </w:r>
      </w:hyperlink>
      <w:r w:rsidRPr="005107C8">
        <w:rPr>
          <w:rFonts w:ascii="Arial" w:hAnsi="Arial" w:cs="Arial"/>
          <w:color w:val="000000"/>
          <w:sz w:val="22"/>
          <w:szCs w:val="22"/>
        </w:rPr>
        <w:t>) check during the Council recruitment process.</w:t>
      </w:r>
    </w:p>
    <w:p w14:paraId="318B9A61" w14:textId="77777777" w:rsidR="005107C8" w:rsidRPr="005107C8" w:rsidRDefault="005107C8" w:rsidP="005107C8">
      <w:pPr>
        <w:pStyle w:val="NormalWeb"/>
        <w:shd w:val="clear" w:color="auto" w:fill="FFFFFF"/>
        <w:spacing w:before="0" w:after="0"/>
        <w:rPr>
          <w:rFonts w:ascii="Arial" w:hAnsi="Arial" w:cs="Arial"/>
          <w:color w:val="000000"/>
          <w:sz w:val="22"/>
          <w:szCs w:val="22"/>
        </w:rPr>
      </w:pPr>
    </w:p>
    <w:p w14:paraId="53AE51B4" w14:textId="7166D62F" w:rsidR="005107C8" w:rsidRP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rPr>
        <w:t xml:space="preserve">The </w:t>
      </w:r>
      <w:r w:rsidR="000155BB">
        <w:rPr>
          <w:rFonts w:ascii="Arial" w:hAnsi="Arial" w:cs="Arial"/>
          <w:color w:val="000000"/>
          <w:sz w:val="22"/>
          <w:szCs w:val="22"/>
        </w:rPr>
        <w:t>d</w:t>
      </w:r>
      <w:r w:rsidRPr="005107C8">
        <w:rPr>
          <w:rFonts w:ascii="Arial" w:hAnsi="Arial" w:cs="Arial"/>
          <w:color w:val="000000"/>
          <w:sz w:val="22"/>
          <w:szCs w:val="22"/>
        </w:rPr>
        <w:t xml:space="preserve">epartment provides the names of recommended appointees to the Minister for Families, Seniors and Disability Services and Minister for Child Safety and the Prevention of Domestic and Family Violence, and the Premier of Queensland through the Department of Premier and Cabinet. </w:t>
      </w:r>
      <w:r w:rsidR="000155BB">
        <w:rPr>
          <w:rFonts w:ascii="Arial" w:hAnsi="Arial" w:cs="Arial"/>
          <w:color w:val="000000"/>
          <w:sz w:val="22"/>
          <w:szCs w:val="22"/>
        </w:rPr>
        <w:t>The names of successful applicants m</w:t>
      </w:r>
      <w:r w:rsidRPr="005107C8">
        <w:rPr>
          <w:rFonts w:ascii="Arial" w:hAnsi="Arial" w:cs="Arial"/>
          <w:color w:val="000000"/>
          <w:sz w:val="22"/>
          <w:szCs w:val="22"/>
        </w:rPr>
        <w:t>ay be published in a media release with consent.</w:t>
      </w:r>
    </w:p>
    <w:p w14:paraId="618157C1" w14:textId="77777777" w:rsidR="005107C8" w:rsidRPr="005107C8" w:rsidRDefault="005107C8" w:rsidP="005107C8">
      <w:pPr>
        <w:pStyle w:val="NormalWeb"/>
        <w:shd w:val="clear" w:color="auto" w:fill="FFFFFF"/>
        <w:spacing w:before="0" w:after="0"/>
        <w:rPr>
          <w:rFonts w:ascii="Arial" w:hAnsi="Arial" w:cs="Arial"/>
          <w:color w:val="000000"/>
          <w:sz w:val="22"/>
          <w:szCs w:val="22"/>
        </w:rPr>
      </w:pPr>
    </w:p>
    <w:p w14:paraId="781CF46B" w14:textId="643DD535" w:rsidR="005107C8" w:rsidRPr="005107C8" w:rsidRDefault="005107C8" w:rsidP="005107C8">
      <w:pPr>
        <w:pStyle w:val="NormalWeb"/>
        <w:shd w:val="clear" w:color="auto" w:fill="FFFFFF"/>
        <w:spacing w:before="0" w:after="0"/>
        <w:rPr>
          <w:rFonts w:ascii="Arial" w:hAnsi="Arial" w:cs="Arial"/>
          <w:color w:val="000000"/>
          <w:sz w:val="22"/>
          <w:szCs w:val="22"/>
          <w:lang w:val="en-US"/>
        </w:rPr>
      </w:pPr>
      <w:r w:rsidRPr="005107C8">
        <w:rPr>
          <w:rFonts w:ascii="Arial" w:hAnsi="Arial" w:cs="Arial"/>
          <w:color w:val="000000"/>
          <w:sz w:val="22"/>
          <w:szCs w:val="22"/>
        </w:rPr>
        <w:t xml:space="preserve">All information obtained in the Council nomination and assessment process and in administration of the Council is managed by the Department and other Queensland Government agencies in accordance with the </w:t>
      </w:r>
      <w:hyperlink r:id="rId80" w:history="1">
        <w:r w:rsidRPr="005107C8">
          <w:rPr>
            <w:rStyle w:val="Hyperlink"/>
            <w:rFonts w:ascii="Arial" w:hAnsi="Arial" w:cs="Arial"/>
            <w:i/>
            <w:iCs/>
            <w:sz w:val="22"/>
            <w:szCs w:val="22"/>
          </w:rPr>
          <w:t>Information Privacy Act 2009</w:t>
        </w:r>
      </w:hyperlink>
      <w:r w:rsidRPr="005107C8">
        <w:rPr>
          <w:rFonts w:ascii="Arial" w:hAnsi="Arial" w:cs="Arial"/>
          <w:color w:val="000000"/>
          <w:sz w:val="22"/>
          <w:szCs w:val="22"/>
        </w:rPr>
        <w:t xml:space="preserve"> (IP Act). </w:t>
      </w:r>
    </w:p>
    <w:p w14:paraId="09D9A5BC" w14:textId="77777777" w:rsidR="005107C8" w:rsidRPr="005107C8" w:rsidRDefault="005107C8" w:rsidP="005107C8">
      <w:pPr>
        <w:pStyle w:val="NormalWeb"/>
        <w:shd w:val="clear" w:color="auto" w:fill="FFFFFF"/>
        <w:spacing w:before="0" w:after="0"/>
        <w:rPr>
          <w:rFonts w:ascii="Arial" w:hAnsi="Arial" w:cs="Arial"/>
          <w:color w:val="000000"/>
          <w:sz w:val="22"/>
          <w:szCs w:val="22"/>
          <w:lang w:val="en-US"/>
        </w:rPr>
      </w:pPr>
    </w:p>
    <w:bookmarkEnd w:id="75"/>
    <w:p w14:paraId="549C5ECD" w14:textId="77777777" w:rsidR="0030693B" w:rsidRPr="003F271C" w:rsidRDefault="0030693B" w:rsidP="008B16AA">
      <w:pPr>
        <w:pBdr>
          <w:top w:val="single" w:sz="4" w:space="1" w:color="auto"/>
          <w:left w:val="single" w:sz="4" w:space="4" w:color="auto"/>
          <w:bottom w:val="single" w:sz="4" w:space="1" w:color="auto"/>
          <w:right w:val="single" w:sz="4" w:space="4" w:color="auto"/>
        </w:pBdr>
        <w:spacing w:before="120" w:after="120" w:line="276" w:lineRule="auto"/>
        <w:rPr>
          <w:rFonts w:cs="Arial"/>
          <w:b/>
          <w:sz w:val="28"/>
          <w:szCs w:val="28"/>
        </w:rPr>
      </w:pPr>
      <w:r w:rsidRPr="003F271C">
        <w:rPr>
          <w:rFonts w:cs="Arial"/>
          <w:b/>
          <w:sz w:val="28"/>
          <w:szCs w:val="28"/>
        </w:rPr>
        <w:t>Corporate services</w:t>
      </w:r>
    </w:p>
    <w:p w14:paraId="0DEDBC36" w14:textId="5E282543" w:rsidR="0030693B" w:rsidRPr="0079435F" w:rsidRDefault="0030693B" w:rsidP="003069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40"/>
        <w:rPr>
          <w:rFonts w:ascii="Arial" w:hAnsi="Arial" w:cs="Arial"/>
          <w:sz w:val="22"/>
          <w:szCs w:val="22"/>
        </w:rPr>
      </w:pPr>
      <w:r w:rsidRPr="0079435F">
        <w:rPr>
          <w:rFonts w:ascii="Arial" w:hAnsi="Arial" w:cs="Arial"/>
          <w:sz w:val="22"/>
          <w:szCs w:val="22"/>
        </w:rPr>
        <w:t>Corporate services supports the delivery of</w:t>
      </w:r>
      <w:r w:rsidR="000826CD" w:rsidRPr="0079435F">
        <w:rPr>
          <w:rFonts w:ascii="Arial" w:hAnsi="Arial" w:cs="Arial"/>
          <w:sz w:val="22"/>
          <w:szCs w:val="22"/>
        </w:rPr>
        <w:t xml:space="preserve"> all of</w:t>
      </w:r>
      <w:r w:rsidRPr="0079435F">
        <w:rPr>
          <w:rFonts w:ascii="Arial" w:hAnsi="Arial" w:cs="Arial"/>
          <w:sz w:val="22"/>
          <w:szCs w:val="22"/>
        </w:rPr>
        <w:t xml:space="preserve"> these services by providing strategic leadership and direction for the department’s corporate systems, policies, and practices.  </w:t>
      </w:r>
    </w:p>
    <w:p w14:paraId="745A2002" w14:textId="77777777" w:rsidR="0030693B" w:rsidRPr="0079435F" w:rsidRDefault="0030693B" w:rsidP="003069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Arial" w:hAnsi="Arial" w:cs="Arial"/>
          <w:sz w:val="22"/>
          <w:szCs w:val="22"/>
        </w:rPr>
      </w:pPr>
      <w:r w:rsidRPr="0079435F">
        <w:rPr>
          <w:rFonts w:ascii="Arial" w:hAnsi="Arial" w:cs="Arial"/>
          <w:sz w:val="22"/>
          <w:szCs w:val="22"/>
        </w:rPr>
        <w:t>Corporate Services supports departmental staff by:</w:t>
      </w:r>
    </w:p>
    <w:p w14:paraId="408AD600"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delivering learning and development opportunities</w:t>
      </w:r>
    </w:p>
    <w:p w14:paraId="29409FC8"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equipping them with better technologies</w:t>
      </w:r>
    </w:p>
    <w:p w14:paraId="2F3E9712"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running effective financial, funding and procurement, and human resource systems</w:t>
      </w:r>
    </w:p>
    <w:p w14:paraId="0F365819"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providing legal services and advice</w:t>
      </w:r>
    </w:p>
    <w:p w14:paraId="32DE604B"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reporting and analysing data</w:t>
      </w:r>
    </w:p>
    <w:p w14:paraId="1820F357"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undertaking audit, compliance, and other reviews</w:t>
      </w:r>
    </w:p>
    <w:p w14:paraId="43241F21"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79435F">
        <w:rPr>
          <w:rFonts w:ascii="Arial" w:hAnsi="Arial" w:cs="Arial"/>
          <w:sz w:val="22"/>
          <w:szCs w:val="22"/>
        </w:rPr>
        <w:t xml:space="preserve">handling complaints, investigations, and information access requests, and </w:t>
      </w:r>
    </w:p>
    <w:p w14:paraId="5BCB1C9D" w14:textId="77777777" w:rsidR="0030693B" w:rsidRPr="0079435F" w:rsidRDefault="0030693B" w:rsidP="00E7382B">
      <w:pPr>
        <w:pStyle w:val="Body"/>
        <w:numPr>
          <w:ilvl w:val="0"/>
          <w:numId w:val="21"/>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sz w:val="22"/>
          <w:szCs w:val="22"/>
        </w:rPr>
      </w:pPr>
      <w:r w:rsidRPr="0079435F">
        <w:rPr>
          <w:rFonts w:ascii="Arial" w:hAnsi="Arial" w:cs="Arial"/>
          <w:sz w:val="22"/>
          <w:szCs w:val="22"/>
        </w:rPr>
        <w:t>managing our facilities and delivering our capital projects.</w:t>
      </w:r>
    </w:p>
    <w:p w14:paraId="4B85E12F" w14:textId="77777777" w:rsidR="0030693B" w:rsidRPr="0079435F" w:rsidRDefault="0030693B" w:rsidP="0079435F">
      <w:pPr>
        <w:spacing w:after="0"/>
        <w:rPr>
          <w:szCs w:val="22"/>
          <w:lang w:val="en-AU"/>
        </w:rPr>
      </w:pPr>
    </w:p>
    <w:p w14:paraId="17024299" w14:textId="77777777" w:rsidR="00E842A8" w:rsidRPr="0079435F" w:rsidRDefault="00E842A8" w:rsidP="00E842A8">
      <w:pPr>
        <w:pStyle w:val="NormalWeb"/>
        <w:shd w:val="clear" w:color="auto" w:fill="FFFFFF"/>
        <w:spacing w:before="0" w:after="120"/>
        <w:rPr>
          <w:rFonts w:ascii="Arial" w:hAnsi="Arial" w:cs="Arial"/>
          <w:b/>
          <w:bCs/>
          <w:color w:val="000000"/>
          <w:sz w:val="22"/>
          <w:szCs w:val="22"/>
        </w:rPr>
      </w:pPr>
      <w:r w:rsidRPr="0079435F">
        <w:rPr>
          <w:rFonts w:ascii="Arial" w:hAnsi="Arial" w:cs="Arial"/>
          <w:b/>
          <w:bCs/>
          <w:color w:val="000000"/>
          <w:sz w:val="22"/>
          <w:szCs w:val="22"/>
        </w:rPr>
        <w:t>How we manage your personal information</w:t>
      </w:r>
    </w:p>
    <w:p w14:paraId="15398E63" w14:textId="14E003A8" w:rsidR="00E842A8" w:rsidRPr="0079435F" w:rsidRDefault="00E842A8" w:rsidP="00E842A8">
      <w:pPr>
        <w:spacing w:after="120" w:line="240" w:lineRule="auto"/>
        <w:rPr>
          <w:szCs w:val="22"/>
          <w:lang w:val="en-AU"/>
        </w:rPr>
      </w:pPr>
      <w:r w:rsidRPr="0079435F">
        <w:rPr>
          <w:szCs w:val="22"/>
          <w:lang w:val="en-AU"/>
        </w:rPr>
        <w:t xml:space="preserve">Corporate Services </w:t>
      </w:r>
      <w:r w:rsidR="0079435F">
        <w:rPr>
          <w:szCs w:val="22"/>
          <w:lang w:val="en-AU"/>
        </w:rPr>
        <w:t>collect, use and disclose</w:t>
      </w:r>
      <w:r w:rsidRPr="0079435F">
        <w:rPr>
          <w:szCs w:val="22"/>
          <w:lang w:val="en-AU"/>
        </w:rPr>
        <w:t xml:space="preserve"> personal information in order to:</w:t>
      </w:r>
    </w:p>
    <w:p w14:paraId="244BFFA8" w14:textId="77777777" w:rsidR="00E842A8" w:rsidRPr="0079435F" w:rsidRDefault="00E842A8" w:rsidP="00E7382B">
      <w:pPr>
        <w:pStyle w:val="ListParagraph"/>
        <w:numPr>
          <w:ilvl w:val="0"/>
          <w:numId w:val="49"/>
        </w:numPr>
        <w:spacing w:line="240" w:lineRule="auto"/>
        <w:rPr>
          <w:rFonts w:ascii="Arial" w:hAnsi="Arial" w:cs="Arial"/>
          <w:sz w:val="22"/>
        </w:rPr>
      </w:pPr>
      <w:r w:rsidRPr="0079435F">
        <w:rPr>
          <w:rFonts w:ascii="Arial" w:hAnsi="Arial" w:cs="Arial"/>
          <w:sz w:val="22"/>
        </w:rPr>
        <w:t>support staff training and development</w:t>
      </w:r>
    </w:p>
    <w:p w14:paraId="016B5EBC" w14:textId="77777777" w:rsidR="00E842A8" w:rsidRDefault="00E842A8" w:rsidP="00E7382B">
      <w:pPr>
        <w:pStyle w:val="ListParagraph"/>
        <w:numPr>
          <w:ilvl w:val="0"/>
          <w:numId w:val="49"/>
        </w:numPr>
        <w:spacing w:line="240" w:lineRule="auto"/>
        <w:rPr>
          <w:rFonts w:ascii="Arial" w:hAnsi="Arial" w:cs="Arial"/>
          <w:sz w:val="22"/>
        </w:rPr>
      </w:pPr>
      <w:r w:rsidRPr="0079435F">
        <w:rPr>
          <w:rFonts w:ascii="Arial" w:hAnsi="Arial" w:cs="Arial"/>
          <w:sz w:val="22"/>
        </w:rPr>
        <w:t>ensure that staff have access to appropriate technology and supports</w:t>
      </w:r>
    </w:p>
    <w:p w14:paraId="5D29F6C1" w14:textId="58A5CA40" w:rsidR="001870D0" w:rsidRPr="0079435F" w:rsidRDefault="001870D0" w:rsidP="00E7382B">
      <w:pPr>
        <w:pStyle w:val="ListParagraph"/>
        <w:numPr>
          <w:ilvl w:val="0"/>
          <w:numId w:val="49"/>
        </w:numPr>
        <w:spacing w:line="240" w:lineRule="auto"/>
        <w:rPr>
          <w:rFonts w:ascii="Arial" w:hAnsi="Arial" w:cs="Arial"/>
          <w:sz w:val="22"/>
        </w:rPr>
      </w:pPr>
      <w:r>
        <w:rPr>
          <w:rFonts w:ascii="Arial" w:hAnsi="Arial" w:cs="Arial"/>
          <w:sz w:val="22"/>
        </w:rPr>
        <w:t>ensure that information holdings are securely maintained and disposed of in accordance with legislative obligations</w:t>
      </w:r>
    </w:p>
    <w:p w14:paraId="297CF92B" w14:textId="3A6FBEBD" w:rsidR="00E842A8" w:rsidRPr="0079435F" w:rsidRDefault="00E842A8" w:rsidP="00E7382B">
      <w:pPr>
        <w:pStyle w:val="ListParagraph"/>
        <w:numPr>
          <w:ilvl w:val="0"/>
          <w:numId w:val="49"/>
        </w:numPr>
        <w:spacing w:line="240" w:lineRule="auto"/>
        <w:rPr>
          <w:rFonts w:ascii="Arial" w:hAnsi="Arial" w:cs="Arial"/>
          <w:sz w:val="22"/>
        </w:rPr>
      </w:pPr>
      <w:r w:rsidRPr="0079435F">
        <w:rPr>
          <w:rFonts w:ascii="Arial" w:hAnsi="Arial" w:cs="Arial"/>
          <w:sz w:val="22"/>
        </w:rPr>
        <w:t>facilitate prompt and accurate payment and access to leave entitlements</w:t>
      </w:r>
    </w:p>
    <w:p w14:paraId="145CE90A" w14:textId="77777777" w:rsidR="00E842A8" w:rsidRPr="0079435F" w:rsidRDefault="00E842A8" w:rsidP="00E7382B">
      <w:pPr>
        <w:pStyle w:val="ListParagraph"/>
        <w:numPr>
          <w:ilvl w:val="0"/>
          <w:numId w:val="49"/>
        </w:numPr>
        <w:spacing w:line="240" w:lineRule="auto"/>
        <w:rPr>
          <w:rFonts w:ascii="Arial" w:hAnsi="Arial" w:cs="Arial"/>
          <w:sz w:val="22"/>
        </w:rPr>
      </w:pPr>
      <w:r w:rsidRPr="0079435F">
        <w:rPr>
          <w:rFonts w:ascii="Arial" w:hAnsi="Arial" w:cs="Arial"/>
          <w:sz w:val="22"/>
        </w:rPr>
        <w:t>support planning and delivery of service improvements</w:t>
      </w:r>
    </w:p>
    <w:p w14:paraId="63ABB091" w14:textId="61037A35" w:rsidR="00E842A8" w:rsidRPr="0079435F" w:rsidRDefault="00E842A8" w:rsidP="00E7382B">
      <w:pPr>
        <w:pStyle w:val="ListParagraph"/>
        <w:numPr>
          <w:ilvl w:val="0"/>
          <w:numId w:val="49"/>
        </w:numPr>
        <w:spacing w:line="240" w:lineRule="auto"/>
        <w:rPr>
          <w:rFonts w:ascii="Arial" w:hAnsi="Arial" w:cs="Arial"/>
          <w:sz w:val="22"/>
        </w:rPr>
      </w:pPr>
      <w:r w:rsidRPr="0079435F">
        <w:rPr>
          <w:rFonts w:ascii="Arial" w:hAnsi="Arial" w:cs="Arial"/>
          <w:sz w:val="22"/>
        </w:rPr>
        <w:t xml:space="preserve">ensure appropriate facilities and </w:t>
      </w:r>
      <w:r w:rsidR="001870D0">
        <w:rPr>
          <w:rFonts w:ascii="Arial" w:hAnsi="Arial" w:cs="Arial"/>
          <w:sz w:val="22"/>
        </w:rPr>
        <w:t>manage our facilities</w:t>
      </w:r>
    </w:p>
    <w:p w14:paraId="152DBEED" w14:textId="14D409DC" w:rsidR="00E842A8" w:rsidRPr="001870D0" w:rsidRDefault="00E842A8" w:rsidP="00DE0383">
      <w:pPr>
        <w:pStyle w:val="ListParagraph"/>
        <w:numPr>
          <w:ilvl w:val="0"/>
          <w:numId w:val="49"/>
        </w:numPr>
        <w:spacing w:line="240" w:lineRule="auto"/>
        <w:rPr>
          <w:rFonts w:ascii="Arial" w:hAnsi="Arial" w:cs="Arial"/>
          <w:sz w:val="22"/>
        </w:rPr>
      </w:pPr>
      <w:r w:rsidRPr="001870D0">
        <w:rPr>
          <w:rFonts w:ascii="Arial" w:hAnsi="Arial" w:cs="Arial"/>
          <w:sz w:val="22"/>
        </w:rPr>
        <w:t>respond to complaints, investigations and information access requests</w:t>
      </w:r>
      <w:r w:rsidR="0079435F" w:rsidRPr="001870D0">
        <w:rPr>
          <w:rFonts w:ascii="Arial" w:hAnsi="Arial" w:cs="Arial"/>
          <w:sz w:val="22"/>
        </w:rPr>
        <w:t>.</w:t>
      </w:r>
    </w:p>
    <w:sectPr w:rsidR="00E842A8" w:rsidRPr="001870D0" w:rsidSect="0030693B">
      <w:headerReference w:type="default" r:id="rId81"/>
      <w:footerReference w:type="even" r:id="rId82"/>
      <w:footerReference w:type="default" r:id="rId83"/>
      <w:headerReference w:type="first" r:id="rId84"/>
      <w:pgSz w:w="11900" w:h="16840"/>
      <w:pgMar w:top="1560" w:right="1440" w:bottom="1440" w:left="144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61B1" w14:textId="77777777" w:rsidR="00305A41" w:rsidRDefault="00305A41" w:rsidP="005F0FB2">
      <w:pPr>
        <w:spacing w:after="0" w:line="240" w:lineRule="auto"/>
      </w:pPr>
      <w:r>
        <w:separator/>
      </w:r>
    </w:p>
  </w:endnote>
  <w:endnote w:type="continuationSeparator" w:id="0">
    <w:p w14:paraId="4CD5B3AF" w14:textId="77777777" w:rsidR="00305A41" w:rsidRDefault="00305A41"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FPE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F4E">
      <w:rPr>
        <w:rStyle w:val="PageNumber"/>
        <w:noProof/>
      </w:rPr>
      <w:t>2</w:t>
    </w:r>
    <w:r>
      <w:rPr>
        <w:rStyle w:val="PageNumber"/>
      </w:rPr>
      <w:fldChar w:fldCharType="end"/>
    </w:r>
  </w:p>
  <w:p w14:paraId="71A2E3B7"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FF0A" w14:textId="77777777" w:rsidR="00305A41" w:rsidRDefault="00305A41" w:rsidP="005F0FB2">
      <w:pPr>
        <w:spacing w:after="0" w:line="240" w:lineRule="auto"/>
      </w:pPr>
      <w:r>
        <w:separator/>
      </w:r>
    </w:p>
  </w:footnote>
  <w:footnote w:type="continuationSeparator" w:id="0">
    <w:p w14:paraId="09BD48A1" w14:textId="77777777" w:rsidR="00305A41" w:rsidRDefault="00305A41" w:rsidP="005F0FB2">
      <w:pPr>
        <w:spacing w:after="0" w:line="240" w:lineRule="auto"/>
      </w:pPr>
      <w:r>
        <w:continuationSeparator/>
      </w:r>
    </w:p>
  </w:footnote>
  <w:footnote w:id="1">
    <w:p w14:paraId="1E2867BE" w14:textId="77777777" w:rsidR="0030693B" w:rsidRPr="00C21681" w:rsidRDefault="0030693B" w:rsidP="0030693B">
      <w:pPr>
        <w:pStyle w:val="Default"/>
        <w:spacing w:line="276" w:lineRule="auto"/>
        <w:rPr>
          <w:rFonts w:ascii="Arial" w:hAnsi="Arial" w:cs="Arial"/>
          <w:b/>
          <w:sz w:val="16"/>
          <w:szCs w:val="16"/>
        </w:rPr>
      </w:pPr>
      <w:r>
        <w:rPr>
          <w:rStyle w:val="FootnoteReference"/>
        </w:rPr>
        <w:footnoteRef/>
      </w:r>
      <w:r>
        <w:t xml:space="preserve"> </w:t>
      </w:r>
      <w:r w:rsidRPr="00C21681">
        <w:rPr>
          <w:rFonts w:ascii="Arial" w:hAnsi="Arial" w:cs="Arial"/>
          <w:b/>
          <w:bCs/>
          <w:sz w:val="16"/>
          <w:szCs w:val="16"/>
        </w:rPr>
        <w:t>Note:</w:t>
      </w:r>
      <w:r w:rsidRPr="00C21681">
        <w:rPr>
          <w:rFonts w:ascii="Arial" w:hAnsi="Arial" w:cs="Arial"/>
          <w:sz w:val="16"/>
          <w:szCs w:val="16"/>
        </w:rPr>
        <w:t xml:space="preserve"> The QPPs have been drafted to align with the federal Australian Privacy Principles (APPs), but as there are some APPs which are not relevant to State Government agencies, the QPP numbers are not consecutive.</w:t>
      </w:r>
    </w:p>
    <w:p w14:paraId="0F209C86" w14:textId="77777777" w:rsidR="0030693B" w:rsidRDefault="0030693B" w:rsidP="003069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BE50" w14:textId="2B13FD92" w:rsidR="00365EA1" w:rsidRPr="00F23BAC" w:rsidRDefault="00365EA1" w:rsidP="00365EA1">
    <w:pPr>
      <w:pStyle w:val="Header"/>
      <w:rPr>
        <w:color w:val="FFFFFF" w:themeColor="background1"/>
        <w:lang w:val="en-AU"/>
      </w:rPr>
    </w:pPr>
    <w:r>
      <w:rPr>
        <w:noProof/>
        <w:color w:val="FFFFFF" w:themeColor="background1"/>
      </w:rPr>
      <w:drawing>
        <wp:anchor distT="0" distB="0" distL="114300" distR="114300" simplePos="0" relativeHeight="251663360" behindDoc="1" locked="1" layoutInCell="1" allowOverlap="1" wp14:anchorId="25083B05" wp14:editId="27C87E05">
          <wp:simplePos x="0" y="0"/>
          <wp:positionH relativeFrom="column">
            <wp:posOffset>-906145</wp:posOffset>
          </wp:positionH>
          <wp:positionV relativeFrom="page">
            <wp:posOffset>7620</wp:posOffset>
          </wp:positionV>
          <wp:extent cx="7559675" cy="935990"/>
          <wp:effectExtent l="0" t="0" r="0" b="3810"/>
          <wp:wrapNone/>
          <wp:docPr id="29722810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F23BAC">
      <w:rPr>
        <w:color w:val="FFFFFF" w:themeColor="background1"/>
      </w:rPr>
      <w:t xml:space="preserve">Privacy policy – </w:t>
    </w:r>
    <w:r w:rsidR="00A66D23">
      <w:rPr>
        <w:color w:val="FFFFFF" w:themeColor="background1"/>
      </w:rPr>
      <w:t>Department</w:t>
    </w:r>
    <w:r w:rsidR="00F23BAC">
      <w:rPr>
        <w:color w:val="FFFFFF" w:themeColor="background1"/>
      </w:rPr>
      <w:t xml:space="preserve"> of Families, Seniors, </w:t>
    </w:r>
    <w:r w:rsidR="00A66D23" w:rsidRPr="00432B11">
      <w:rPr>
        <w:color w:val="FFFFFF" w:themeColor="background1"/>
      </w:rPr>
      <w:t>D</w:t>
    </w:r>
    <w:r w:rsidR="00A66D23">
      <w:rPr>
        <w:color w:val="FFFFFF" w:themeColor="background1"/>
      </w:rPr>
      <w:t>isability</w:t>
    </w:r>
    <w:r w:rsidR="00F23BAC">
      <w:rPr>
        <w:color w:val="FFFFFF" w:themeColor="background1"/>
      </w:rPr>
      <w:t xml:space="preserve"> Services &amp; Child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0557BA13" w:rsidR="005F0FB2" w:rsidRDefault="00365EA1">
    <w:pPr>
      <w:pStyle w:val="Header"/>
    </w:pPr>
    <w:r>
      <w:rPr>
        <w:noProof/>
      </w:rPr>
      <w:drawing>
        <wp:anchor distT="0" distB="0" distL="114300" distR="114300" simplePos="0" relativeHeight="251662336" behindDoc="1" locked="1" layoutInCell="1" allowOverlap="1" wp14:anchorId="118A30AA" wp14:editId="562BBD05">
          <wp:simplePos x="0" y="0"/>
          <wp:positionH relativeFrom="column">
            <wp:posOffset>-914400</wp:posOffset>
          </wp:positionH>
          <wp:positionV relativeFrom="page">
            <wp:posOffset>-3175</wp:posOffset>
          </wp:positionV>
          <wp:extent cx="7559675" cy="10691495"/>
          <wp:effectExtent l="0" t="0" r="0" b="1905"/>
          <wp:wrapNone/>
          <wp:docPr id="882168901"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A6AF4"/>
    <w:multiLevelType w:val="hybridMultilevel"/>
    <w:tmpl w:val="B954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A0DDB"/>
    <w:multiLevelType w:val="hybridMultilevel"/>
    <w:tmpl w:val="5560D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7143B"/>
    <w:multiLevelType w:val="hybridMultilevel"/>
    <w:tmpl w:val="9E3E53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CDA354C"/>
    <w:multiLevelType w:val="hybridMultilevel"/>
    <w:tmpl w:val="C5CC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82AAD"/>
    <w:multiLevelType w:val="hybridMultilevel"/>
    <w:tmpl w:val="C898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C765A2"/>
    <w:multiLevelType w:val="hybridMultilevel"/>
    <w:tmpl w:val="9568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92629"/>
    <w:multiLevelType w:val="hybridMultilevel"/>
    <w:tmpl w:val="9DFA1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B048C"/>
    <w:multiLevelType w:val="hybridMultilevel"/>
    <w:tmpl w:val="30C67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D3817"/>
    <w:multiLevelType w:val="hybridMultilevel"/>
    <w:tmpl w:val="0AA2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574CC"/>
    <w:multiLevelType w:val="hybridMultilevel"/>
    <w:tmpl w:val="EEC453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50C03F7"/>
    <w:multiLevelType w:val="hybridMultilevel"/>
    <w:tmpl w:val="BA02538E"/>
    <w:lvl w:ilvl="0" w:tplc="C63EAF2E">
      <w:start w:val="1"/>
      <w:numFmt w:val="decimal"/>
      <w:pStyle w:val="TableListNumb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3" w15:restartNumberingAfterBreak="0">
    <w:nsid w:val="266A7557"/>
    <w:multiLevelType w:val="hybridMultilevel"/>
    <w:tmpl w:val="AAE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04CFA"/>
    <w:multiLevelType w:val="hybridMultilevel"/>
    <w:tmpl w:val="24AAFE5C"/>
    <w:lvl w:ilvl="0" w:tplc="BD26EA92">
      <w:start w:val="1"/>
      <w:numFmt w:val="bullet"/>
      <w:lvlText w:val=""/>
      <w:lvlJc w:val="left"/>
      <w:pPr>
        <w:ind w:left="360" w:hanging="360"/>
      </w:pPr>
      <w:rPr>
        <w:rFonts w:ascii="Symbol" w:hAnsi="Symbol" w:hint="default"/>
      </w:rPr>
    </w:lvl>
    <w:lvl w:ilvl="1" w:tplc="7B6A2020">
      <w:start w:val="1"/>
      <w:numFmt w:val="bullet"/>
      <w:lvlText w:val="o"/>
      <w:lvlJc w:val="left"/>
      <w:pPr>
        <w:ind w:left="1080" w:hanging="360"/>
      </w:pPr>
      <w:rPr>
        <w:rFonts w:ascii="Courier New" w:hAnsi="Courier New" w:hint="default"/>
      </w:rPr>
    </w:lvl>
    <w:lvl w:ilvl="2" w:tplc="EAC4DFA0">
      <w:start w:val="1"/>
      <w:numFmt w:val="bullet"/>
      <w:lvlText w:val=""/>
      <w:lvlJc w:val="left"/>
      <w:pPr>
        <w:ind w:left="1800" w:hanging="360"/>
      </w:pPr>
      <w:rPr>
        <w:rFonts w:ascii="Wingdings" w:hAnsi="Wingdings" w:hint="default"/>
      </w:rPr>
    </w:lvl>
    <w:lvl w:ilvl="3" w:tplc="BBD44A20">
      <w:start w:val="1"/>
      <w:numFmt w:val="bullet"/>
      <w:lvlText w:val=""/>
      <w:lvlJc w:val="left"/>
      <w:pPr>
        <w:ind w:left="2520" w:hanging="360"/>
      </w:pPr>
      <w:rPr>
        <w:rFonts w:ascii="Symbol" w:hAnsi="Symbol" w:hint="default"/>
      </w:rPr>
    </w:lvl>
    <w:lvl w:ilvl="4" w:tplc="3DE28FEC">
      <w:start w:val="1"/>
      <w:numFmt w:val="bullet"/>
      <w:lvlText w:val="o"/>
      <w:lvlJc w:val="left"/>
      <w:pPr>
        <w:ind w:left="3240" w:hanging="360"/>
      </w:pPr>
      <w:rPr>
        <w:rFonts w:ascii="Courier New" w:hAnsi="Courier New" w:hint="default"/>
      </w:rPr>
    </w:lvl>
    <w:lvl w:ilvl="5" w:tplc="B802DACE">
      <w:start w:val="1"/>
      <w:numFmt w:val="bullet"/>
      <w:lvlText w:val=""/>
      <w:lvlJc w:val="left"/>
      <w:pPr>
        <w:ind w:left="3960" w:hanging="360"/>
      </w:pPr>
      <w:rPr>
        <w:rFonts w:ascii="Wingdings" w:hAnsi="Wingdings" w:hint="default"/>
      </w:rPr>
    </w:lvl>
    <w:lvl w:ilvl="6" w:tplc="8F62350E">
      <w:start w:val="1"/>
      <w:numFmt w:val="bullet"/>
      <w:lvlText w:val=""/>
      <w:lvlJc w:val="left"/>
      <w:pPr>
        <w:ind w:left="4680" w:hanging="360"/>
      </w:pPr>
      <w:rPr>
        <w:rFonts w:ascii="Symbol" w:hAnsi="Symbol" w:hint="default"/>
      </w:rPr>
    </w:lvl>
    <w:lvl w:ilvl="7" w:tplc="CA2A221C">
      <w:start w:val="1"/>
      <w:numFmt w:val="bullet"/>
      <w:lvlText w:val="o"/>
      <w:lvlJc w:val="left"/>
      <w:pPr>
        <w:ind w:left="5400" w:hanging="360"/>
      </w:pPr>
      <w:rPr>
        <w:rFonts w:ascii="Courier New" w:hAnsi="Courier New" w:hint="default"/>
      </w:rPr>
    </w:lvl>
    <w:lvl w:ilvl="8" w:tplc="F91E980E">
      <w:start w:val="1"/>
      <w:numFmt w:val="bullet"/>
      <w:lvlText w:val=""/>
      <w:lvlJc w:val="left"/>
      <w:pPr>
        <w:ind w:left="6120" w:hanging="360"/>
      </w:pPr>
      <w:rPr>
        <w:rFonts w:ascii="Wingdings" w:hAnsi="Wingdings" w:hint="default"/>
      </w:rPr>
    </w:lvl>
  </w:abstractNum>
  <w:abstractNum w:abstractNumId="15" w15:restartNumberingAfterBreak="0">
    <w:nsid w:val="2AF40DCD"/>
    <w:multiLevelType w:val="hybridMultilevel"/>
    <w:tmpl w:val="66B21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B50684B"/>
    <w:multiLevelType w:val="hybridMultilevel"/>
    <w:tmpl w:val="88244D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301C50D8"/>
    <w:multiLevelType w:val="hybridMultilevel"/>
    <w:tmpl w:val="8EFE51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673F1E"/>
    <w:multiLevelType w:val="hybridMultilevel"/>
    <w:tmpl w:val="3D506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2404B"/>
    <w:multiLevelType w:val="multilevel"/>
    <w:tmpl w:val="794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E409F"/>
    <w:multiLevelType w:val="multilevel"/>
    <w:tmpl w:val="C92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A7D52"/>
    <w:multiLevelType w:val="multilevel"/>
    <w:tmpl w:val="20A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9595F"/>
    <w:multiLevelType w:val="hybridMultilevel"/>
    <w:tmpl w:val="9D8440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A840E4"/>
    <w:multiLevelType w:val="hybridMultilevel"/>
    <w:tmpl w:val="5EFA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8271F"/>
    <w:multiLevelType w:val="hybridMultilevel"/>
    <w:tmpl w:val="198C7D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211A9F"/>
    <w:multiLevelType w:val="multilevel"/>
    <w:tmpl w:val="66BA56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6628D"/>
    <w:multiLevelType w:val="hybridMultilevel"/>
    <w:tmpl w:val="23EC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A16C0C"/>
    <w:multiLevelType w:val="hybridMultilevel"/>
    <w:tmpl w:val="BBA2C046"/>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0" w15:restartNumberingAfterBreak="0">
    <w:nsid w:val="49A90E17"/>
    <w:multiLevelType w:val="hybridMultilevel"/>
    <w:tmpl w:val="A0AC5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DE3FF5"/>
    <w:multiLevelType w:val="hybridMultilevel"/>
    <w:tmpl w:val="B578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1B3E45"/>
    <w:multiLevelType w:val="hybridMultilevel"/>
    <w:tmpl w:val="4226F62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3" w15:restartNumberingAfterBreak="0">
    <w:nsid w:val="53620B15"/>
    <w:multiLevelType w:val="hybridMultilevel"/>
    <w:tmpl w:val="70002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136EBD"/>
    <w:multiLevelType w:val="multilevel"/>
    <w:tmpl w:val="4DE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CE4588"/>
    <w:multiLevelType w:val="hybridMultilevel"/>
    <w:tmpl w:val="6966DA6A"/>
    <w:lvl w:ilvl="0" w:tplc="CA745642">
      <w:start w:val="1"/>
      <w:numFmt w:val="bullet"/>
      <w:lvlText w:val=""/>
      <w:lvlJc w:val="left"/>
      <w:pPr>
        <w:ind w:left="720" w:hanging="360"/>
      </w:pPr>
      <w:rPr>
        <w:rFonts w:ascii="Symbol" w:hAnsi="Symbol" w:hint="default"/>
      </w:rPr>
    </w:lvl>
    <w:lvl w:ilvl="1" w:tplc="7CFC531C">
      <w:start w:val="1"/>
      <w:numFmt w:val="bullet"/>
      <w:lvlText w:val="o"/>
      <w:lvlJc w:val="left"/>
      <w:pPr>
        <w:ind w:left="1440" w:hanging="360"/>
      </w:pPr>
      <w:rPr>
        <w:rFonts w:ascii="Courier New" w:hAnsi="Courier New" w:hint="default"/>
      </w:rPr>
    </w:lvl>
    <w:lvl w:ilvl="2" w:tplc="D3CE34F6">
      <w:start w:val="1"/>
      <w:numFmt w:val="bullet"/>
      <w:lvlText w:val=""/>
      <w:lvlJc w:val="left"/>
      <w:pPr>
        <w:ind w:left="2160" w:hanging="360"/>
      </w:pPr>
      <w:rPr>
        <w:rFonts w:ascii="Wingdings" w:hAnsi="Wingdings" w:hint="default"/>
      </w:rPr>
    </w:lvl>
    <w:lvl w:ilvl="3" w:tplc="377CDB92">
      <w:start w:val="1"/>
      <w:numFmt w:val="bullet"/>
      <w:lvlText w:val=""/>
      <w:lvlJc w:val="left"/>
      <w:pPr>
        <w:ind w:left="2880" w:hanging="360"/>
      </w:pPr>
      <w:rPr>
        <w:rFonts w:ascii="Symbol" w:hAnsi="Symbol" w:hint="default"/>
      </w:rPr>
    </w:lvl>
    <w:lvl w:ilvl="4" w:tplc="15665464">
      <w:start w:val="1"/>
      <w:numFmt w:val="bullet"/>
      <w:lvlText w:val="o"/>
      <w:lvlJc w:val="left"/>
      <w:pPr>
        <w:ind w:left="3600" w:hanging="360"/>
      </w:pPr>
      <w:rPr>
        <w:rFonts w:ascii="Courier New" w:hAnsi="Courier New" w:hint="default"/>
      </w:rPr>
    </w:lvl>
    <w:lvl w:ilvl="5" w:tplc="D626EA88">
      <w:start w:val="1"/>
      <w:numFmt w:val="bullet"/>
      <w:lvlText w:val=""/>
      <w:lvlJc w:val="left"/>
      <w:pPr>
        <w:ind w:left="4320" w:hanging="360"/>
      </w:pPr>
      <w:rPr>
        <w:rFonts w:ascii="Wingdings" w:hAnsi="Wingdings" w:hint="default"/>
      </w:rPr>
    </w:lvl>
    <w:lvl w:ilvl="6" w:tplc="F1F6FEDC">
      <w:start w:val="1"/>
      <w:numFmt w:val="bullet"/>
      <w:lvlText w:val=""/>
      <w:lvlJc w:val="left"/>
      <w:pPr>
        <w:ind w:left="5040" w:hanging="360"/>
      </w:pPr>
      <w:rPr>
        <w:rFonts w:ascii="Symbol" w:hAnsi="Symbol" w:hint="default"/>
      </w:rPr>
    </w:lvl>
    <w:lvl w:ilvl="7" w:tplc="C2549D02">
      <w:start w:val="1"/>
      <w:numFmt w:val="bullet"/>
      <w:lvlText w:val="o"/>
      <w:lvlJc w:val="left"/>
      <w:pPr>
        <w:ind w:left="5760" w:hanging="360"/>
      </w:pPr>
      <w:rPr>
        <w:rFonts w:ascii="Courier New" w:hAnsi="Courier New" w:hint="default"/>
      </w:rPr>
    </w:lvl>
    <w:lvl w:ilvl="8" w:tplc="ED26569E">
      <w:start w:val="1"/>
      <w:numFmt w:val="bullet"/>
      <w:lvlText w:val=""/>
      <w:lvlJc w:val="left"/>
      <w:pPr>
        <w:ind w:left="6480" w:hanging="360"/>
      </w:pPr>
      <w:rPr>
        <w:rFonts w:ascii="Wingdings" w:hAnsi="Wingdings" w:hint="default"/>
      </w:rPr>
    </w:lvl>
  </w:abstractNum>
  <w:abstractNum w:abstractNumId="36" w15:restartNumberingAfterBreak="0">
    <w:nsid w:val="58824763"/>
    <w:multiLevelType w:val="hybridMultilevel"/>
    <w:tmpl w:val="E3ACCB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0F8504F"/>
    <w:multiLevelType w:val="hybridMultilevel"/>
    <w:tmpl w:val="263298AE"/>
    <w:lvl w:ilvl="0" w:tplc="43A6C0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9" w15:restartNumberingAfterBreak="0">
    <w:nsid w:val="663E1A6E"/>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731E7"/>
    <w:multiLevelType w:val="hybridMultilevel"/>
    <w:tmpl w:val="EA08CA5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1" w15:restartNumberingAfterBreak="0">
    <w:nsid w:val="6AE80A63"/>
    <w:multiLevelType w:val="hybridMultilevel"/>
    <w:tmpl w:val="4322C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463306"/>
    <w:multiLevelType w:val="hybridMultilevel"/>
    <w:tmpl w:val="3860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AE3D2E"/>
    <w:multiLevelType w:val="hybridMultilevel"/>
    <w:tmpl w:val="8B1AD6A2"/>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4" w15:restartNumberingAfterBreak="0">
    <w:nsid w:val="6FAA2A51"/>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E35FA"/>
    <w:multiLevelType w:val="hybridMultilevel"/>
    <w:tmpl w:val="E31AE3BA"/>
    <w:lvl w:ilvl="0" w:tplc="B0F2D326">
      <w:start w:val="1"/>
      <w:numFmt w:val="bullet"/>
      <w:lvlText w:val=""/>
      <w:lvlJc w:val="left"/>
      <w:pPr>
        <w:tabs>
          <w:tab w:val="num" w:pos="473"/>
        </w:tabs>
        <w:ind w:left="47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518A1"/>
    <w:multiLevelType w:val="hybridMultilevel"/>
    <w:tmpl w:val="2FA2E75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7"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83134A1"/>
    <w:multiLevelType w:val="hybridMultilevel"/>
    <w:tmpl w:val="A0EAD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935451A"/>
    <w:multiLevelType w:val="multilevel"/>
    <w:tmpl w:val="9FC0382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A6264AB"/>
    <w:multiLevelType w:val="hybridMultilevel"/>
    <w:tmpl w:val="62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583658"/>
    <w:multiLevelType w:val="hybridMultilevel"/>
    <w:tmpl w:val="0F32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287855">
    <w:abstractNumId w:val="1"/>
  </w:num>
  <w:num w:numId="2" w16cid:durableId="1331638580">
    <w:abstractNumId w:val="0"/>
  </w:num>
  <w:num w:numId="3" w16cid:durableId="1522430525">
    <w:abstractNumId w:val="38"/>
  </w:num>
  <w:num w:numId="4" w16cid:durableId="1630629335">
    <w:abstractNumId w:val="28"/>
  </w:num>
  <w:num w:numId="5" w16cid:durableId="526409027">
    <w:abstractNumId w:val="18"/>
  </w:num>
  <w:num w:numId="6" w16cid:durableId="323897526">
    <w:abstractNumId w:val="12"/>
  </w:num>
  <w:num w:numId="7" w16cid:durableId="368797364">
    <w:abstractNumId w:val="8"/>
  </w:num>
  <w:num w:numId="8" w16cid:durableId="1124805818">
    <w:abstractNumId w:val="48"/>
  </w:num>
  <w:num w:numId="9" w16cid:durableId="1848792150">
    <w:abstractNumId w:val="37"/>
  </w:num>
  <w:num w:numId="10" w16cid:durableId="54937982">
    <w:abstractNumId w:val="30"/>
  </w:num>
  <w:num w:numId="11" w16cid:durableId="890456596">
    <w:abstractNumId w:val="39"/>
  </w:num>
  <w:num w:numId="12" w16cid:durableId="333537310">
    <w:abstractNumId w:val="36"/>
  </w:num>
  <w:num w:numId="13" w16cid:durableId="1405224358">
    <w:abstractNumId w:val="41"/>
  </w:num>
  <w:num w:numId="14" w16cid:durableId="1426416690">
    <w:abstractNumId w:val="26"/>
  </w:num>
  <w:num w:numId="15" w16cid:durableId="653026922">
    <w:abstractNumId w:val="4"/>
  </w:num>
  <w:num w:numId="16" w16cid:durableId="953092823">
    <w:abstractNumId w:val="51"/>
  </w:num>
  <w:num w:numId="17" w16cid:durableId="842627718">
    <w:abstractNumId w:val="23"/>
  </w:num>
  <w:num w:numId="18" w16cid:durableId="753163688">
    <w:abstractNumId w:val="25"/>
  </w:num>
  <w:num w:numId="19" w16cid:durableId="242228698">
    <w:abstractNumId w:val="47"/>
  </w:num>
  <w:num w:numId="20" w16cid:durableId="1370763168">
    <w:abstractNumId w:val="45"/>
  </w:num>
  <w:num w:numId="21" w16cid:durableId="1293904272">
    <w:abstractNumId w:val="15"/>
  </w:num>
  <w:num w:numId="22" w16cid:durableId="138808152">
    <w:abstractNumId w:val="21"/>
  </w:num>
  <w:num w:numId="23" w16cid:durableId="968704926">
    <w:abstractNumId w:val="13"/>
  </w:num>
  <w:num w:numId="24" w16cid:durableId="1778596239">
    <w:abstractNumId w:val="29"/>
  </w:num>
  <w:num w:numId="25" w16cid:durableId="1351104744">
    <w:abstractNumId w:val="24"/>
  </w:num>
  <w:num w:numId="26" w16cid:durableId="478963119">
    <w:abstractNumId w:val="44"/>
  </w:num>
  <w:num w:numId="27" w16cid:durableId="1381322286">
    <w:abstractNumId w:val="5"/>
  </w:num>
  <w:num w:numId="28" w16cid:durableId="706416547">
    <w:abstractNumId w:val="2"/>
  </w:num>
  <w:num w:numId="29" w16cid:durableId="105394606">
    <w:abstractNumId w:val="6"/>
  </w:num>
  <w:num w:numId="30" w16cid:durableId="760103036">
    <w:abstractNumId w:val="10"/>
  </w:num>
  <w:num w:numId="31" w16cid:durableId="347606623">
    <w:abstractNumId w:val="9"/>
  </w:num>
  <w:num w:numId="32" w16cid:durableId="641811952">
    <w:abstractNumId w:val="32"/>
  </w:num>
  <w:num w:numId="33" w16cid:durableId="306666582">
    <w:abstractNumId w:val="3"/>
  </w:num>
  <w:num w:numId="34" w16cid:durableId="774787804">
    <w:abstractNumId w:val="7"/>
  </w:num>
  <w:num w:numId="35" w16cid:durableId="1079710556">
    <w:abstractNumId w:val="43"/>
  </w:num>
  <w:num w:numId="36" w16cid:durableId="1006706877">
    <w:abstractNumId w:val="16"/>
  </w:num>
  <w:num w:numId="37" w16cid:durableId="1738671188">
    <w:abstractNumId w:val="31"/>
  </w:num>
  <w:num w:numId="38" w16cid:durableId="226188393">
    <w:abstractNumId w:val="50"/>
  </w:num>
  <w:num w:numId="39" w16cid:durableId="684406920">
    <w:abstractNumId w:val="42"/>
  </w:num>
  <w:num w:numId="40" w16cid:durableId="884175058">
    <w:abstractNumId w:val="46"/>
  </w:num>
  <w:num w:numId="41" w16cid:durableId="372270864">
    <w:abstractNumId w:val="17"/>
  </w:num>
  <w:num w:numId="42" w16cid:durableId="1077094161">
    <w:abstractNumId w:val="20"/>
  </w:num>
  <w:num w:numId="43" w16cid:durableId="1863014420">
    <w:abstractNumId w:val="19"/>
  </w:num>
  <w:num w:numId="44" w16cid:durableId="310445970">
    <w:abstractNumId w:val="49"/>
  </w:num>
  <w:num w:numId="45" w16cid:durableId="933822863">
    <w:abstractNumId w:val="40"/>
  </w:num>
  <w:num w:numId="46" w16cid:durableId="1553276088">
    <w:abstractNumId w:val="34"/>
  </w:num>
  <w:num w:numId="47" w16cid:durableId="569997087">
    <w:abstractNumId w:val="27"/>
  </w:num>
  <w:num w:numId="48" w16cid:durableId="326792812">
    <w:abstractNumId w:val="22"/>
  </w:num>
  <w:num w:numId="49" w16cid:durableId="2077317126">
    <w:abstractNumId w:val="11"/>
  </w:num>
  <w:num w:numId="50" w16cid:durableId="533232816">
    <w:abstractNumId w:val="21"/>
  </w:num>
  <w:num w:numId="51" w16cid:durableId="1699969480">
    <w:abstractNumId w:val="33"/>
  </w:num>
  <w:num w:numId="52" w16cid:durableId="500436774">
    <w:abstractNumId w:val="13"/>
  </w:num>
  <w:num w:numId="53" w16cid:durableId="626663955">
    <w:abstractNumId w:val="35"/>
  </w:num>
  <w:num w:numId="54" w16cid:durableId="1226600366">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55BB"/>
    <w:rsid w:val="00064023"/>
    <w:rsid w:val="000826CD"/>
    <w:rsid w:val="00082971"/>
    <w:rsid w:val="00083B67"/>
    <w:rsid w:val="000B78D4"/>
    <w:rsid w:val="000E1D5D"/>
    <w:rsid w:val="000F08F9"/>
    <w:rsid w:val="000F0FBA"/>
    <w:rsid w:val="001351B3"/>
    <w:rsid w:val="00142C0E"/>
    <w:rsid w:val="001532D7"/>
    <w:rsid w:val="00153942"/>
    <w:rsid w:val="00165363"/>
    <w:rsid w:val="00173E95"/>
    <w:rsid w:val="001777F4"/>
    <w:rsid w:val="00180FDB"/>
    <w:rsid w:val="001870D0"/>
    <w:rsid w:val="001A07F3"/>
    <w:rsid w:val="001B535B"/>
    <w:rsid w:val="001B63D6"/>
    <w:rsid w:val="001C2655"/>
    <w:rsid w:val="001C4B11"/>
    <w:rsid w:val="001D1080"/>
    <w:rsid w:val="001E36E7"/>
    <w:rsid w:val="001E65F6"/>
    <w:rsid w:val="001F3933"/>
    <w:rsid w:val="00203D66"/>
    <w:rsid w:val="00210D5E"/>
    <w:rsid w:val="00236BA5"/>
    <w:rsid w:val="00263292"/>
    <w:rsid w:val="002745C8"/>
    <w:rsid w:val="00274E24"/>
    <w:rsid w:val="00276E57"/>
    <w:rsid w:val="002A63F8"/>
    <w:rsid w:val="002B1ED4"/>
    <w:rsid w:val="002B620B"/>
    <w:rsid w:val="002E3B4E"/>
    <w:rsid w:val="002F48FC"/>
    <w:rsid w:val="0030096A"/>
    <w:rsid w:val="00305A41"/>
    <w:rsid w:val="0030693B"/>
    <w:rsid w:val="00321B55"/>
    <w:rsid w:val="00331AD1"/>
    <w:rsid w:val="00361B11"/>
    <w:rsid w:val="00365EA1"/>
    <w:rsid w:val="003A4FDF"/>
    <w:rsid w:val="003B0663"/>
    <w:rsid w:val="003C26DB"/>
    <w:rsid w:val="003C3146"/>
    <w:rsid w:val="003C4E59"/>
    <w:rsid w:val="003D499D"/>
    <w:rsid w:val="003F271C"/>
    <w:rsid w:val="003F50B9"/>
    <w:rsid w:val="00410524"/>
    <w:rsid w:val="004327B7"/>
    <w:rsid w:val="00432B11"/>
    <w:rsid w:val="00440DCB"/>
    <w:rsid w:val="00443D2C"/>
    <w:rsid w:val="00470F0C"/>
    <w:rsid w:val="004843DD"/>
    <w:rsid w:val="00487093"/>
    <w:rsid w:val="00487CA2"/>
    <w:rsid w:val="00487D4C"/>
    <w:rsid w:val="0049492B"/>
    <w:rsid w:val="004B3CA7"/>
    <w:rsid w:val="004C39F5"/>
    <w:rsid w:val="004C4F76"/>
    <w:rsid w:val="004D0C61"/>
    <w:rsid w:val="004D1742"/>
    <w:rsid w:val="004E0A7A"/>
    <w:rsid w:val="004F18C1"/>
    <w:rsid w:val="005107C8"/>
    <w:rsid w:val="005140DA"/>
    <w:rsid w:val="005431BE"/>
    <w:rsid w:val="00550824"/>
    <w:rsid w:val="00560839"/>
    <w:rsid w:val="00563999"/>
    <w:rsid w:val="00572E57"/>
    <w:rsid w:val="005732B0"/>
    <w:rsid w:val="005771A7"/>
    <w:rsid w:val="00585498"/>
    <w:rsid w:val="00594BCA"/>
    <w:rsid w:val="005A50F5"/>
    <w:rsid w:val="005A6315"/>
    <w:rsid w:val="005A75F3"/>
    <w:rsid w:val="005C092E"/>
    <w:rsid w:val="005C79F6"/>
    <w:rsid w:val="005D5AE1"/>
    <w:rsid w:val="005E5C0D"/>
    <w:rsid w:val="005F0FB2"/>
    <w:rsid w:val="0062741C"/>
    <w:rsid w:val="006325E6"/>
    <w:rsid w:val="006766BC"/>
    <w:rsid w:val="006863F6"/>
    <w:rsid w:val="006A0F65"/>
    <w:rsid w:val="006B0ED5"/>
    <w:rsid w:val="006E35CD"/>
    <w:rsid w:val="006F71AB"/>
    <w:rsid w:val="00723157"/>
    <w:rsid w:val="00725CC6"/>
    <w:rsid w:val="00761157"/>
    <w:rsid w:val="0079435F"/>
    <w:rsid w:val="00795D50"/>
    <w:rsid w:val="007D1946"/>
    <w:rsid w:val="007D5FAB"/>
    <w:rsid w:val="008220D7"/>
    <w:rsid w:val="00846920"/>
    <w:rsid w:val="008554C1"/>
    <w:rsid w:val="008B16AA"/>
    <w:rsid w:val="008B43B3"/>
    <w:rsid w:val="008D5A02"/>
    <w:rsid w:val="00923A72"/>
    <w:rsid w:val="00924265"/>
    <w:rsid w:val="009252A3"/>
    <w:rsid w:val="00940B9B"/>
    <w:rsid w:val="00953963"/>
    <w:rsid w:val="00971866"/>
    <w:rsid w:val="00972B9C"/>
    <w:rsid w:val="009C0DAF"/>
    <w:rsid w:val="009F08F0"/>
    <w:rsid w:val="00A1008B"/>
    <w:rsid w:val="00A136A8"/>
    <w:rsid w:val="00A40341"/>
    <w:rsid w:val="00A66D23"/>
    <w:rsid w:val="00A928F9"/>
    <w:rsid w:val="00A9394B"/>
    <w:rsid w:val="00AF3BC1"/>
    <w:rsid w:val="00B0583A"/>
    <w:rsid w:val="00B14664"/>
    <w:rsid w:val="00B20224"/>
    <w:rsid w:val="00B32AB1"/>
    <w:rsid w:val="00B34116"/>
    <w:rsid w:val="00B437A9"/>
    <w:rsid w:val="00B54B68"/>
    <w:rsid w:val="00B620E9"/>
    <w:rsid w:val="00B6556A"/>
    <w:rsid w:val="00B6610F"/>
    <w:rsid w:val="00BE2212"/>
    <w:rsid w:val="00BE6E10"/>
    <w:rsid w:val="00C15215"/>
    <w:rsid w:val="00C35C46"/>
    <w:rsid w:val="00C363C0"/>
    <w:rsid w:val="00C410B6"/>
    <w:rsid w:val="00C4560E"/>
    <w:rsid w:val="00C52D51"/>
    <w:rsid w:val="00C538E5"/>
    <w:rsid w:val="00C569C1"/>
    <w:rsid w:val="00C67D14"/>
    <w:rsid w:val="00C93981"/>
    <w:rsid w:val="00CD5E58"/>
    <w:rsid w:val="00CE04D2"/>
    <w:rsid w:val="00CE7573"/>
    <w:rsid w:val="00CF0091"/>
    <w:rsid w:val="00D12696"/>
    <w:rsid w:val="00D268AA"/>
    <w:rsid w:val="00D32BBE"/>
    <w:rsid w:val="00D37F4E"/>
    <w:rsid w:val="00D40134"/>
    <w:rsid w:val="00D55718"/>
    <w:rsid w:val="00D5738C"/>
    <w:rsid w:val="00D61996"/>
    <w:rsid w:val="00D80E34"/>
    <w:rsid w:val="00D92E13"/>
    <w:rsid w:val="00D95849"/>
    <w:rsid w:val="00D97675"/>
    <w:rsid w:val="00DB1434"/>
    <w:rsid w:val="00DD5D78"/>
    <w:rsid w:val="00DD7BD7"/>
    <w:rsid w:val="00DF7BB0"/>
    <w:rsid w:val="00E06711"/>
    <w:rsid w:val="00E1011A"/>
    <w:rsid w:val="00E4318E"/>
    <w:rsid w:val="00E46A2E"/>
    <w:rsid w:val="00E703BB"/>
    <w:rsid w:val="00E7382B"/>
    <w:rsid w:val="00E81ED4"/>
    <w:rsid w:val="00E842A8"/>
    <w:rsid w:val="00E84CE2"/>
    <w:rsid w:val="00EA2F27"/>
    <w:rsid w:val="00EA787B"/>
    <w:rsid w:val="00EB46D3"/>
    <w:rsid w:val="00EB630D"/>
    <w:rsid w:val="00EF0609"/>
    <w:rsid w:val="00F005ED"/>
    <w:rsid w:val="00F17DC2"/>
    <w:rsid w:val="00F23BAC"/>
    <w:rsid w:val="00F23C38"/>
    <w:rsid w:val="00F31776"/>
    <w:rsid w:val="00F54D80"/>
    <w:rsid w:val="00F67F42"/>
    <w:rsid w:val="00F819C4"/>
    <w:rsid w:val="00F8211B"/>
    <w:rsid w:val="00F842BA"/>
    <w:rsid w:val="00FA5559"/>
    <w:rsid w:val="00FB0FD6"/>
    <w:rsid w:val="00FB44C6"/>
    <w:rsid w:val="00FC3AA0"/>
    <w:rsid w:val="00FC752A"/>
    <w:rsid w:val="00FD190B"/>
    <w:rsid w:val="00FE516D"/>
    <w:rsid w:val="00FF33AA"/>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365EA1"/>
    <w:pPr>
      <w:keepNext/>
      <w:keepLines/>
      <w:spacing w:before="120" w:after="60" w:line="240" w:lineRule="auto"/>
      <w:outlineLvl w:val="1"/>
    </w:pPr>
    <w:rPr>
      <w:rFonts w:eastAsiaTheme="majorEastAsia" w:cstheme="majorBidi"/>
      <w:b/>
      <w:bCs/>
      <w:color w:val="26555C"/>
      <w:sz w:val="32"/>
      <w:szCs w:val="26"/>
    </w:rPr>
  </w:style>
  <w:style w:type="paragraph" w:styleId="Heading3">
    <w:name w:val="heading 3"/>
    <w:basedOn w:val="Normal"/>
    <w:next w:val="Normal"/>
    <w:link w:val="Heading3Char"/>
    <w:uiPriority w:val="9"/>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unhideWhenUsed/>
    <w:qFormat/>
    <w:rsid w:val="00F8211B"/>
    <w:pPr>
      <w:keepNext/>
      <w:keepLines/>
      <w:spacing w:before="60" w:after="60" w:line="240" w:lineRule="auto"/>
      <w:outlineLvl w:val="4"/>
    </w:pPr>
    <w:rPr>
      <w:rFonts w:eastAsiaTheme="majorEastAsia" w:cstheme="majorBidi"/>
      <w:b/>
      <w:color w:val="000000" w:themeColor="text1"/>
      <w:sz w:val="24"/>
    </w:rPr>
  </w:style>
  <w:style w:type="paragraph" w:styleId="Heading6">
    <w:name w:val="heading 6"/>
    <w:basedOn w:val="Normal"/>
    <w:next w:val="Normal"/>
    <w:link w:val="Heading6Char"/>
    <w:uiPriority w:val="9"/>
    <w:semiHidden/>
    <w:unhideWhenUsed/>
    <w:qFormat/>
    <w:rsid w:val="0030693B"/>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693B"/>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693B"/>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693B"/>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365EA1"/>
    <w:rPr>
      <w:rFonts w:ascii="Arial" w:eastAsiaTheme="majorEastAsia" w:hAnsi="Arial" w:cstheme="majorBidi"/>
      <w:b/>
      <w:bCs/>
      <w:color w:val="26555C"/>
      <w:sz w:val="32"/>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keepLines w:val="0"/>
      <w:numPr>
        <w:ilvl w:val="1"/>
        <w:numId w:val="3"/>
      </w:numPr>
      <w:spacing w:before="240" w:after="240"/>
    </w:pPr>
    <w:rPr>
      <w:rFonts w:eastAsia="Times New Roman" w:cs="Times New Roman"/>
      <w:color w:val="27575E"/>
      <w:szCs w:val="24"/>
      <w:lang w:val="en-AU" w:eastAsia="en-AU"/>
    </w:r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character" w:customStyle="1" w:styleId="Heading6Char">
    <w:name w:val="Heading 6 Char"/>
    <w:basedOn w:val="DefaultParagraphFont"/>
    <w:link w:val="Heading6"/>
    <w:uiPriority w:val="9"/>
    <w:semiHidden/>
    <w:rsid w:val="0030693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0693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069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93B"/>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30693B"/>
    <w:rPr>
      <w:color w:val="0000FF"/>
      <w:u w:val="single"/>
    </w:rPr>
  </w:style>
  <w:style w:type="paragraph" w:styleId="TOCHeading">
    <w:name w:val="TOC Heading"/>
    <w:basedOn w:val="Heading1"/>
    <w:next w:val="Normal"/>
    <w:uiPriority w:val="39"/>
    <w:unhideWhenUsed/>
    <w:qFormat/>
    <w:rsid w:val="0030693B"/>
    <w:pPr>
      <w:spacing w:before="240" w:after="0" w:line="259" w:lineRule="auto"/>
      <w:ind w:left="432" w:hanging="432"/>
      <w:outlineLvl w:val="9"/>
    </w:pPr>
    <w:rPr>
      <w:rFonts w:asciiTheme="majorHAnsi" w:hAnsiTheme="majorHAnsi" w:cstheme="majorBidi"/>
      <w:b w:val="0"/>
      <w:bCs w:val="0"/>
      <w:color w:val="365F91" w:themeColor="accent1" w:themeShade="BF"/>
      <w:sz w:val="32"/>
    </w:rPr>
  </w:style>
  <w:style w:type="paragraph" w:styleId="TOC2">
    <w:name w:val="toc 2"/>
    <w:basedOn w:val="Normal"/>
    <w:next w:val="Normal"/>
    <w:autoRedefine/>
    <w:uiPriority w:val="39"/>
    <w:unhideWhenUsed/>
    <w:rsid w:val="0030693B"/>
    <w:pPr>
      <w:spacing w:after="100"/>
      <w:ind w:left="220"/>
    </w:pPr>
  </w:style>
  <w:style w:type="paragraph" w:styleId="TOC1">
    <w:name w:val="toc 1"/>
    <w:basedOn w:val="Normal"/>
    <w:next w:val="Normal"/>
    <w:autoRedefine/>
    <w:uiPriority w:val="39"/>
    <w:unhideWhenUsed/>
    <w:rsid w:val="0030693B"/>
    <w:pPr>
      <w:spacing w:after="100"/>
    </w:pPr>
  </w:style>
  <w:style w:type="paragraph" w:styleId="TOC3">
    <w:name w:val="toc 3"/>
    <w:basedOn w:val="Normal"/>
    <w:next w:val="Normal"/>
    <w:autoRedefine/>
    <w:uiPriority w:val="39"/>
    <w:unhideWhenUsed/>
    <w:rsid w:val="0030693B"/>
    <w:pPr>
      <w:spacing w:after="100" w:line="240" w:lineRule="auto"/>
      <w:ind w:left="440"/>
    </w:pPr>
  </w:style>
  <w:style w:type="paragraph" w:styleId="ListParagraph">
    <w:name w:val="List Paragraph"/>
    <w:basedOn w:val="Normal"/>
    <w:uiPriority w:val="34"/>
    <w:qFormat/>
    <w:rsid w:val="0030693B"/>
    <w:pPr>
      <w:spacing w:after="0" w:line="276" w:lineRule="auto"/>
      <w:ind w:left="720"/>
      <w:contextualSpacing/>
    </w:pPr>
    <w:rPr>
      <w:rFonts w:ascii="Calibri" w:eastAsia="Calibri" w:hAnsi="Calibri" w:cs="Times New Roman"/>
      <w:sz w:val="20"/>
      <w:szCs w:val="22"/>
      <w:lang w:val="en-AU"/>
    </w:rPr>
  </w:style>
  <w:style w:type="paragraph" w:customStyle="1" w:styleId="Default">
    <w:name w:val="Default"/>
    <w:rsid w:val="0030693B"/>
    <w:pPr>
      <w:autoSpaceDE w:val="0"/>
      <w:autoSpaceDN w:val="0"/>
      <w:adjustRightInd w:val="0"/>
    </w:pPr>
    <w:rPr>
      <w:rFonts w:ascii="Times New Roman" w:eastAsia="Times New Roman" w:hAnsi="Times New Roman" w:cs="Times New Roman"/>
      <w:color w:val="000000"/>
      <w:lang w:val="en-AU" w:eastAsia="en-AU"/>
    </w:rPr>
  </w:style>
  <w:style w:type="paragraph" w:styleId="FootnoteText">
    <w:name w:val="footnote text"/>
    <w:basedOn w:val="Normal"/>
    <w:link w:val="FootnoteTextChar"/>
    <w:rsid w:val="0030693B"/>
    <w:pPr>
      <w:spacing w:after="0" w:line="240" w:lineRule="auto"/>
    </w:pPr>
    <w:rPr>
      <w:rFonts w:eastAsia="Times New Roman" w:cs="Times New Roman"/>
      <w:sz w:val="20"/>
      <w:szCs w:val="20"/>
      <w:lang w:val="en-AU" w:eastAsia="en-AU"/>
    </w:rPr>
  </w:style>
  <w:style w:type="character" w:customStyle="1" w:styleId="FootnoteTextChar">
    <w:name w:val="Footnote Text Char"/>
    <w:basedOn w:val="DefaultParagraphFont"/>
    <w:link w:val="FootnoteText"/>
    <w:rsid w:val="0030693B"/>
    <w:rPr>
      <w:rFonts w:ascii="Arial" w:eastAsia="Times New Roman" w:hAnsi="Arial" w:cs="Times New Roman"/>
      <w:sz w:val="20"/>
      <w:szCs w:val="20"/>
      <w:lang w:val="en-AU" w:eastAsia="en-AU"/>
    </w:rPr>
  </w:style>
  <w:style w:type="character" w:styleId="FootnoteReference">
    <w:name w:val="footnote reference"/>
    <w:rsid w:val="0030693B"/>
    <w:rPr>
      <w:vertAlign w:val="superscript"/>
    </w:rPr>
  </w:style>
  <w:style w:type="character" w:styleId="CommentReference">
    <w:name w:val="annotation reference"/>
    <w:basedOn w:val="DefaultParagraphFont"/>
    <w:semiHidden/>
    <w:unhideWhenUsed/>
    <w:rsid w:val="0030693B"/>
    <w:rPr>
      <w:sz w:val="16"/>
      <w:szCs w:val="16"/>
    </w:rPr>
  </w:style>
  <w:style w:type="paragraph" w:styleId="CommentText">
    <w:name w:val="annotation text"/>
    <w:basedOn w:val="Normal"/>
    <w:link w:val="CommentTextChar"/>
    <w:unhideWhenUsed/>
    <w:rsid w:val="0030693B"/>
    <w:pPr>
      <w:spacing w:line="240" w:lineRule="auto"/>
    </w:pPr>
    <w:rPr>
      <w:sz w:val="20"/>
      <w:szCs w:val="20"/>
    </w:rPr>
  </w:style>
  <w:style w:type="character" w:customStyle="1" w:styleId="CommentTextChar">
    <w:name w:val="Comment Text Char"/>
    <w:basedOn w:val="DefaultParagraphFont"/>
    <w:link w:val="CommentText"/>
    <w:rsid w:val="0030693B"/>
    <w:rPr>
      <w:rFonts w:ascii="Arial" w:hAnsi="Arial"/>
      <w:sz w:val="20"/>
      <w:szCs w:val="20"/>
    </w:rPr>
  </w:style>
  <w:style w:type="paragraph" w:styleId="NormalWeb">
    <w:name w:val="Normal (Web)"/>
    <w:basedOn w:val="Normal"/>
    <w:uiPriority w:val="99"/>
    <w:rsid w:val="0030693B"/>
    <w:pPr>
      <w:spacing w:before="120" w:after="240" w:line="240" w:lineRule="auto"/>
    </w:pPr>
    <w:rPr>
      <w:rFonts w:ascii="Times New Roman" w:eastAsia="Times New Roman" w:hAnsi="Times New Roman" w:cs="Times New Roman"/>
      <w:sz w:val="24"/>
      <w:szCs w:val="20"/>
      <w:lang w:val="en-AU" w:eastAsia="en-AU"/>
    </w:rPr>
  </w:style>
  <w:style w:type="character" w:styleId="Emphasis">
    <w:name w:val="Emphasis"/>
    <w:basedOn w:val="DefaultParagraphFont"/>
    <w:uiPriority w:val="20"/>
    <w:qFormat/>
    <w:rsid w:val="0030693B"/>
    <w:rPr>
      <w:i/>
      <w:iCs/>
    </w:rPr>
  </w:style>
  <w:style w:type="paragraph" w:customStyle="1" w:styleId="Body">
    <w:name w:val="Body"/>
    <w:rsid w:val="0030693B"/>
    <w:rPr>
      <w:rFonts w:ascii="Helvetica" w:eastAsia="ヒラギノ角ゴ Pro W3" w:hAnsi="Helvetica" w:cs="Times New Roman"/>
      <w:color w:val="000000"/>
      <w:szCs w:val="20"/>
    </w:rPr>
  </w:style>
  <w:style w:type="paragraph" w:customStyle="1" w:styleId="Pageheading">
    <w:name w:val="Page heading"/>
    <w:basedOn w:val="Normal"/>
    <w:rsid w:val="0030693B"/>
    <w:pPr>
      <w:spacing w:after="0" w:line="240" w:lineRule="auto"/>
    </w:pPr>
    <w:rPr>
      <w:rFonts w:eastAsia="Times New Roman" w:cs="Times New Roman"/>
      <w:color w:val="2FB2E3"/>
      <w:sz w:val="70"/>
      <w:lang w:val="en-GB" w:eastAsia="en-AU"/>
    </w:rPr>
  </w:style>
  <w:style w:type="character" w:styleId="FollowedHyperlink">
    <w:name w:val="FollowedHyperlink"/>
    <w:basedOn w:val="DefaultParagraphFont"/>
    <w:uiPriority w:val="99"/>
    <w:semiHidden/>
    <w:unhideWhenUsed/>
    <w:rsid w:val="0030693B"/>
    <w:rPr>
      <w:color w:val="800080" w:themeColor="followedHyperlink"/>
      <w:u w:val="single"/>
    </w:rPr>
  </w:style>
  <w:style w:type="paragraph" w:styleId="Revision">
    <w:name w:val="Revision"/>
    <w:hidden/>
    <w:uiPriority w:val="99"/>
    <w:semiHidden/>
    <w:rsid w:val="0030693B"/>
    <w:rPr>
      <w:rFonts w:ascii="Arial" w:hAnsi="Arial"/>
      <w:sz w:val="22"/>
    </w:rPr>
  </w:style>
  <w:style w:type="paragraph" w:styleId="CommentSubject">
    <w:name w:val="annotation subject"/>
    <w:basedOn w:val="CommentText"/>
    <w:next w:val="CommentText"/>
    <w:link w:val="CommentSubjectChar"/>
    <w:uiPriority w:val="99"/>
    <w:semiHidden/>
    <w:unhideWhenUsed/>
    <w:rsid w:val="0030693B"/>
    <w:rPr>
      <w:b/>
      <w:bCs/>
    </w:rPr>
  </w:style>
  <w:style w:type="character" w:customStyle="1" w:styleId="CommentSubjectChar">
    <w:name w:val="Comment Subject Char"/>
    <w:basedOn w:val="CommentTextChar"/>
    <w:link w:val="CommentSubject"/>
    <w:uiPriority w:val="99"/>
    <w:semiHidden/>
    <w:rsid w:val="0030693B"/>
    <w:rPr>
      <w:rFonts w:ascii="Arial" w:hAnsi="Arial"/>
      <w:b/>
      <w:bCs/>
      <w:sz w:val="20"/>
      <w:szCs w:val="20"/>
    </w:rPr>
  </w:style>
  <w:style w:type="paragraph" w:customStyle="1" w:styleId="option-rate">
    <w:name w:val="option-rate"/>
    <w:basedOn w:val="Normal"/>
    <w:rsid w:val="0030693B"/>
    <w:pPr>
      <w:spacing w:before="100" w:beforeAutospacing="1" w:after="100" w:afterAutospacing="1" w:line="240" w:lineRule="auto"/>
    </w:pPr>
    <w:rPr>
      <w:rFonts w:ascii="Times New Roman" w:eastAsia="Times New Roman" w:hAnsi="Times New Roman" w:cs="Times New Roman"/>
      <w:sz w:val="24"/>
      <w:lang w:val="en-AU" w:eastAsia="en-AU"/>
    </w:rPr>
  </w:style>
  <w:style w:type="paragraph" w:customStyle="1" w:styleId="cc-license">
    <w:name w:val="cc-license"/>
    <w:basedOn w:val="Normal"/>
    <w:rsid w:val="0030693B"/>
    <w:pPr>
      <w:spacing w:before="100" w:beforeAutospacing="1" w:after="100" w:afterAutospacing="1" w:line="240" w:lineRule="auto"/>
    </w:pPr>
    <w:rPr>
      <w:rFonts w:ascii="Times New Roman" w:eastAsia="Times New Roman" w:hAnsi="Times New Roman" w:cs="Times New Roman"/>
      <w:sz w:val="24"/>
      <w:lang w:val="en-AU" w:eastAsia="en-AU"/>
    </w:rPr>
  </w:style>
  <w:style w:type="character" w:styleId="Strong">
    <w:name w:val="Strong"/>
    <w:basedOn w:val="DefaultParagraphFont"/>
    <w:uiPriority w:val="22"/>
    <w:qFormat/>
    <w:rsid w:val="0030693B"/>
    <w:rPr>
      <w:b/>
      <w:bCs/>
    </w:rPr>
  </w:style>
  <w:style w:type="character" w:styleId="HTMLCite">
    <w:name w:val="HTML Cite"/>
    <w:basedOn w:val="DefaultParagraphFont"/>
    <w:uiPriority w:val="99"/>
    <w:semiHidden/>
    <w:unhideWhenUsed/>
    <w:rsid w:val="0030693B"/>
    <w:rPr>
      <w:i/>
      <w:iCs/>
    </w:rPr>
  </w:style>
  <w:style w:type="character" w:customStyle="1" w:styleId="meta">
    <w:name w:val="meta"/>
    <w:basedOn w:val="DefaultParagraphFont"/>
    <w:rsid w:val="0030693B"/>
  </w:style>
  <w:style w:type="character" w:customStyle="1" w:styleId="filetype">
    <w:name w:val="filetype"/>
    <w:basedOn w:val="DefaultParagraphFont"/>
    <w:rsid w:val="0030693B"/>
  </w:style>
  <w:style w:type="character" w:customStyle="1" w:styleId="offscreen">
    <w:name w:val="offscreen"/>
    <w:basedOn w:val="DefaultParagraphFont"/>
    <w:rsid w:val="0030693B"/>
  </w:style>
  <w:style w:type="character" w:styleId="UnresolvedMention">
    <w:name w:val="Unresolved Mention"/>
    <w:basedOn w:val="DefaultParagraphFont"/>
    <w:uiPriority w:val="99"/>
    <w:semiHidden/>
    <w:unhideWhenUsed/>
    <w:rsid w:val="0030693B"/>
    <w:rPr>
      <w:color w:val="605E5C"/>
      <w:shd w:val="clear" w:color="auto" w:fill="E1DFDD"/>
    </w:rPr>
  </w:style>
  <w:style w:type="paragraph" w:customStyle="1" w:styleId="pf0">
    <w:name w:val="pf0"/>
    <w:basedOn w:val="Normal"/>
    <w:rsid w:val="0030693B"/>
    <w:pPr>
      <w:spacing w:before="100" w:beforeAutospacing="1" w:after="100" w:afterAutospacing="1" w:line="240" w:lineRule="auto"/>
      <w:ind w:left="720"/>
    </w:pPr>
    <w:rPr>
      <w:rFonts w:ascii="Times New Roman" w:eastAsia="Times New Roman" w:hAnsi="Times New Roman" w:cs="Times New Roman"/>
      <w:sz w:val="24"/>
      <w:lang w:val="en-AU" w:eastAsia="en-AU"/>
    </w:rPr>
  </w:style>
  <w:style w:type="character" w:customStyle="1" w:styleId="cf01">
    <w:name w:val="cf01"/>
    <w:basedOn w:val="DefaultParagraphFont"/>
    <w:rsid w:val="0030693B"/>
    <w:rPr>
      <w:rFonts w:ascii="Segoe UI" w:hAnsi="Segoe UI" w:cs="Segoe UI" w:hint="default"/>
      <w:sz w:val="18"/>
      <w:szCs w:val="18"/>
    </w:rPr>
  </w:style>
  <w:style w:type="character" w:customStyle="1" w:styleId="cf11">
    <w:name w:val="cf11"/>
    <w:basedOn w:val="DefaultParagraphFont"/>
    <w:rsid w:val="0030693B"/>
    <w:rPr>
      <w:rFonts w:ascii="Segoe UI" w:hAnsi="Segoe UI" w:cs="Segoe UI" w:hint="default"/>
      <w:sz w:val="18"/>
      <w:szCs w:val="18"/>
      <w:shd w:val="clear" w:color="auto" w:fill="FFFF00"/>
    </w:rPr>
  </w:style>
  <w:style w:type="character" w:customStyle="1" w:styleId="cf31">
    <w:name w:val="cf31"/>
    <w:basedOn w:val="DefaultParagraphFont"/>
    <w:rsid w:val="0030693B"/>
    <w:rPr>
      <w:rFonts w:ascii="Segoe UI" w:hAnsi="Segoe UI" w:cs="Segoe UI" w:hint="default"/>
      <w:color w:val="00567D"/>
      <w:sz w:val="18"/>
      <w:szCs w:val="18"/>
      <w:u w:val="single"/>
    </w:rPr>
  </w:style>
  <w:style w:type="character" w:customStyle="1" w:styleId="cf41">
    <w:name w:val="cf41"/>
    <w:basedOn w:val="DefaultParagraphFont"/>
    <w:rsid w:val="0030693B"/>
    <w:rPr>
      <w:rFonts w:ascii="Segoe UI" w:hAnsi="Segoe UI" w:cs="Segoe UI" w:hint="default"/>
      <w:b/>
      <w:bCs/>
      <w:sz w:val="18"/>
      <w:szCs w:val="18"/>
    </w:rPr>
  </w:style>
  <w:style w:type="character" w:customStyle="1" w:styleId="cf51">
    <w:name w:val="cf51"/>
    <w:basedOn w:val="DefaultParagraphFont"/>
    <w:rsid w:val="0030693B"/>
    <w:rPr>
      <w:rFonts w:ascii="Segoe UI" w:hAnsi="Segoe UI" w:cs="Segoe UI" w:hint="default"/>
      <w:sz w:val="18"/>
      <w:szCs w:val="18"/>
    </w:rPr>
  </w:style>
  <w:style w:type="character" w:customStyle="1" w:styleId="cf61">
    <w:name w:val="cf61"/>
    <w:basedOn w:val="DefaultParagraphFont"/>
    <w:rsid w:val="0030693B"/>
    <w:rPr>
      <w:rFonts w:ascii="Segoe UI" w:hAnsi="Segoe UI" w:cs="Segoe UI" w:hint="default"/>
      <w:color w:val="00567D"/>
      <w:sz w:val="18"/>
      <w:szCs w:val="18"/>
      <w:u w:val="single"/>
      <w:shd w:val="clear" w:color="auto" w:fill="FFFF00"/>
    </w:rPr>
  </w:style>
  <w:style w:type="character" w:customStyle="1" w:styleId="cf71">
    <w:name w:val="cf71"/>
    <w:basedOn w:val="DefaultParagraphFont"/>
    <w:rsid w:val="0030693B"/>
    <w:rPr>
      <w:rFonts w:ascii="Segoe UI" w:hAnsi="Segoe UI" w:cs="Segoe UI" w:hint="default"/>
      <w:color w:val="00567D"/>
      <w:sz w:val="18"/>
      <w:szCs w:val="18"/>
      <w:u w:val="single"/>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54">
      <w:bodyDiv w:val="1"/>
      <w:marLeft w:val="0"/>
      <w:marRight w:val="0"/>
      <w:marTop w:val="0"/>
      <w:marBottom w:val="0"/>
      <w:divBdr>
        <w:top w:val="none" w:sz="0" w:space="0" w:color="auto"/>
        <w:left w:val="none" w:sz="0" w:space="0" w:color="auto"/>
        <w:bottom w:val="none" w:sz="0" w:space="0" w:color="auto"/>
        <w:right w:val="none" w:sz="0" w:space="0" w:color="auto"/>
      </w:divBdr>
      <w:divsChild>
        <w:div w:id="1628388920">
          <w:marLeft w:val="0"/>
          <w:marRight w:val="0"/>
          <w:marTop w:val="0"/>
          <w:marBottom w:val="0"/>
          <w:divBdr>
            <w:top w:val="none" w:sz="0" w:space="0" w:color="auto"/>
            <w:left w:val="none" w:sz="0" w:space="0" w:color="auto"/>
            <w:bottom w:val="none" w:sz="0" w:space="0" w:color="auto"/>
            <w:right w:val="none" w:sz="0" w:space="0" w:color="auto"/>
          </w:divBdr>
        </w:div>
      </w:divsChild>
    </w:div>
    <w:div w:id="42533322">
      <w:bodyDiv w:val="1"/>
      <w:marLeft w:val="0"/>
      <w:marRight w:val="0"/>
      <w:marTop w:val="0"/>
      <w:marBottom w:val="0"/>
      <w:divBdr>
        <w:top w:val="none" w:sz="0" w:space="0" w:color="auto"/>
        <w:left w:val="none" w:sz="0" w:space="0" w:color="auto"/>
        <w:bottom w:val="none" w:sz="0" w:space="0" w:color="auto"/>
        <w:right w:val="none" w:sz="0" w:space="0" w:color="auto"/>
      </w:divBdr>
    </w:div>
    <w:div w:id="74132759">
      <w:bodyDiv w:val="1"/>
      <w:marLeft w:val="0"/>
      <w:marRight w:val="0"/>
      <w:marTop w:val="0"/>
      <w:marBottom w:val="0"/>
      <w:divBdr>
        <w:top w:val="none" w:sz="0" w:space="0" w:color="auto"/>
        <w:left w:val="none" w:sz="0" w:space="0" w:color="auto"/>
        <w:bottom w:val="none" w:sz="0" w:space="0" w:color="auto"/>
        <w:right w:val="none" w:sz="0" w:space="0" w:color="auto"/>
      </w:divBdr>
    </w:div>
    <w:div w:id="220480836">
      <w:bodyDiv w:val="1"/>
      <w:marLeft w:val="0"/>
      <w:marRight w:val="0"/>
      <w:marTop w:val="0"/>
      <w:marBottom w:val="0"/>
      <w:divBdr>
        <w:top w:val="none" w:sz="0" w:space="0" w:color="auto"/>
        <w:left w:val="none" w:sz="0" w:space="0" w:color="auto"/>
        <w:bottom w:val="none" w:sz="0" w:space="0" w:color="auto"/>
        <w:right w:val="none" w:sz="0" w:space="0" w:color="auto"/>
      </w:divBdr>
    </w:div>
    <w:div w:id="318272366">
      <w:bodyDiv w:val="1"/>
      <w:marLeft w:val="0"/>
      <w:marRight w:val="0"/>
      <w:marTop w:val="0"/>
      <w:marBottom w:val="0"/>
      <w:divBdr>
        <w:top w:val="none" w:sz="0" w:space="0" w:color="auto"/>
        <w:left w:val="none" w:sz="0" w:space="0" w:color="auto"/>
        <w:bottom w:val="none" w:sz="0" w:space="0" w:color="auto"/>
        <w:right w:val="none" w:sz="0" w:space="0" w:color="auto"/>
      </w:divBdr>
    </w:div>
    <w:div w:id="386338720">
      <w:bodyDiv w:val="1"/>
      <w:marLeft w:val="0"/>
      <w:marRight w:val="0"/>
      <w:marTop w:val="0"/>
      <w:marBottom w:val="0"/>
      <w:divBdr>
        <w:top w:val="none" w:sz="0" w:space="0" w:color="auto"/>
        <w:left w:val="none" w:sz="0" w:space="0" w:color="auto"/>
        <w:bottom w:val="none" w:sz="0" w:space="0" w:color="auto"/>
        <w:right w:val="none" w:sz="0" w:space="0" w:color="auto"/>
      </w:divBdr>
      <w:divsChild>
        <w:div w:id="1769889829">
          <w:marLeft w:val="0"/>
          <w:marRight w:val="0"/>
          <w:marTop w:val="0"/>
          <w:marBottom w:val="0"/>
          <w:divBdr>
            <w:top w:val="none" w:sz="0" w:space="0" w:color="auto"/>
            <w:left w:val="none" w:sz="0" w:space="0" w:color="auto"/>
            <w:bottom w:val="none" w:sz="0" w:space="0" w:color="auto"/>
            <w:right w:val="none" w:sz="0" w:space="0" w:color="auto"/>
          </w:divBdr>
        </w:div>
      </w:divsChild>
    </w:div>
    <w:div w:id="458109506">
      <w:bodyDiv w:val="1"/>
      <w:marLeft w:val="0"/>
      <w:marRight w:val="0"/>
      <w:marTop w:val="0"/>
      <w:marBottom w:val="0"/>
      <w:divBdr>
        <w:top w:val="none" w:sz="0" w:space="0" w:color="auto"/>
        <w:left w:val="none" w:sz="0" w:space="0" w:color="auto"/>
        <w:bottom w:val="none" w:sz="0" w:space="0" w:color="auto"/>
        <w:right w:val="none" w:sz="0" w:space="0" w:color="auto"/>
      </w:divBdr>
    </w:div>
    <w:div w:id="462305841">
      <w:bodyDiv w:val="1"/>
      <w:marLeft w:val="0"/>
      <w:marRight w:val="0"/>
      <w:marTop w:val="0"/>
      <w:marBottom w:val="0"/>
      <w:divBdr>
        <w:top w:val="none" w:sz="0" w:space="0" w:color="auto"/>
        <w:left w:val="none" w:sz="0" w:space="0" w:color="auto"/>
        <w:bottom w:val="none" w:sz="0" w:space="0" w:color="auto"/>
        <w:right w:val="none" w:sz="0" w:space="0" w:color="auto"/>
      </w:divBdr>
    </w:div>
    <w:div w:id="647631963">
      <w:bodyDiv w:val="1"/>
      <w:marLeft w:val="0"/>
      <w:marRight w:val="0"/>
      <w:marTop w:val="0"/>
      <w:marBottom w:val="0"/>
      <w:divBdr>
        <w:top w:val="none" w:sz="0" w:space="0" w:color="auto"/>
        <w:left w:val="none" w:sz="0" w:space="0" w:color="auto"/>
        <w:bottom w:val="none" w:sz="0" w:space="0" w:color="auto"/>
        <w:right w:val="none" w:sz="0" w:space="0" w:color="auto"/>
      </w:divBdr>
    </w:div>
    <w:div w:id="673142043">
      <w:bodyDiv w:val="1"/>
      <w:marLeft w:val="0"/>
      <w:marRight w:val="0"/>
      <w:marTop w:val="0"/>
      <w:marBottom w:val="0"/>
      <w:divBdr>
        <w:top w:val="none" w:sz="0" w:space="0" w:color="auto"/>
        <w:left w:val="none" w:sz="0" w:space="0" w:color="auto"/>
        <w:bottom w:val="none" w:sz="0" w:space="0" w:color="auto"/>
        <w:right w:val="none" w:sz="0" w:space="0" w:color="auto"/>
      </w:divBdr>
    </w:div>
    <w:div w:id="676077944">
      <w:bodyDiv w:val="1"/>
      <w:marLeft w:val="0"/>
      <w:marRight w:val="0"/>
      <w:marTop w:val="0"/>
      <w:marBottom w:val="0"/>
      <w:divBdr>
        <w:top w:val="none" w:sz="0" w:space="0" w:color="auto"/>
        <w:left w:val="none" w:sz="0" w:space="0" w:color="auto"/>
        <w:bottom w:val="none" w:sz="0" w:space="0" w:color="auto"/>
        <w:right w:val="none" w:sz="0" w:space="0" w:color="auto"/>
      </w:divBdr>
    </w:div>
    <w:div w:id="822086134">
      <w:bodyDiv w:val="1"/>
      <w:marLeft w:val="0"/>
      <w:marRight w:val="0"/>
      <w:marTop w:val="0"/>
      <w:marBottom w:val="0"/>
      <w:divBdr>
        <w:top w:val="none" w:sz="0" w:space="0" w:color="auto"/>
        <w:left w:val="none" w:sz="0" w:space="0" w:color="auto"/>
        <w:bottom w:val="none" w:sz="0" w:space="0" w:color="auto"/>
        <w:right w:val="none" w:sz="0" w:space="0" w:color="auto"/>
      </w:divBdr>
    </w:div>
    <w:div w:id="888028478">
      <w:bodyDiv w:val="1"/>
      <w:marLeft w:val="0"/>
      <w:marRight w:val="0"/>
      <w:marTop w:val="0"/>
      <w:marBottom w:val="0"/>
      <w:divBdr>
        <w:top w:val="none" w:sz="0" w:space="0" w:color="auto"/>
        <w:left w:val="none" w:sz="0" w:space="0" w:color="auto"/>
        <w:bottom w:val="none" w:sz="0" w:space="0" w:color="auto"/>
        <w:right w:val="none" w:sz="0" w:space="0" w:color="auto"/>
      </w:divBdr>
    </w:div>
    <w:div w:id="892077862">
      <w:bodyDiv w:val="1"/>
      <w:marLeft w:val="0"/>
      <w:marRight w:val="0"/>
      <w:marTop w:val="0"/>
      <w:marBottom w:val="0"/>
      <w:divBdr>
        <w:top w:val="none" w:sz="0" w:space="0" w:color="auto"/>
        <w:left w:val="none" w:sz="0" w:space="0" w:color="auto"/>
        <w:bottom w:val="none" w:sz="0" w:space="0" w:color="auto"/>
        <w:right w:val="none" w:sz="0" w:space="0" w:color="auto"/>
      </w:divBdr>
    </w:div>
    <w:div w:id="1201210051">
      <w:bodyDiv w:val="1"/>
      <w:marLeft w:val="0"/>
      <w:marRight w:val="0"/>
      <w:marTop w:val="0"/>
      <w:marBottom w:val="0"/>
      <w:divBdr>
        <w:top w:val="none" w:sz="0" w:space="0" w:color="auto"/>
        <w:left w:val="none" w:sz="0" w:space="0" w:color="auto"/>
        <w:bottom w:val="none" w:sz="0" w:space="0" w:color="auto"/>
        <w:right w:val="none" w:sz="0" w:space="0" w:color="auto"/>
      </w:divBdr>
    </w:div>
    <w:div w:id="1368138184">
      <w:bodyDiv w:val="1"/>
      <w:marLeft w:val="0"/>
      <w:marRight w:val="0"/>
      <w:marTop w:val="0"/>
      <w:marBottom w:val="0"/>
      <w:divBdr>
        <w:top w:val="none" w:sz="0" w:space="0" w:color="auto"/>
        <w:left w:val="none" w:sz="0" w:space="0" w:color="auto"/>
        <w:bottom w:val="none" w:sz="0" w:space="0" w:color="auto"/>
        <w:right w:val="none" w:sz="0" w:space="0" w:color="auto"/>
      </w:divBdr>
    </w:div>
    <w:div w:id="1488131368">
      <w:bodyDiv w:val="1"/>
      <w:marLeft w:val="0"/>
      <w:marRight w:val="0"/>
      <w:marTop w:val="0"/>
      <w:marBottom w:val="0"/>
      <w:divBdr>
        <w:top w:val="none" w:sz="0" w:space="0" w:color="auto"/>
        <w:left w:val="none" w:sz="0" w:space="0" w:color="auto"/>
        <w:bottom w:val="none" w:sz="0" w:space="0" w:color="auto"/>
        <w:right w:val="none" w:sz="0" w:space="0" w:color="auto"/>
      </w:divBdr>
    </w:div>
    <w:div w:id="1536188524">
      <w:bodyDiv w:val="1"/>
      <w:marLeft w:val="0"/>
      <w:marRight w:val="0"/>
      <w:marTop w:val="0"/>
      <w:marBottom w:val="0"/>
      <w:divBdr>
        <w:top w:val="none" w:sz="0" w:space="0" w:color="auto"/>
        <w:left w:val="none" w:sz="0" w:space="0" w:color="auto"/>
        <w:bottom w:val="none" w:sz="0" w:space="0" w:color="auto"/>
        <w:right w:val="none" w:sz="0" w:space="0" w:color="auto"/>
      </w:divBdr>
    </w:div>
    <w:div w:id="1669289566">
      <w:bodyDiv w:val="1"/>
      <w:marLeft w:val="0"/>
      <w:marRight w:val="0"/>
      <w:marTop w:val="0"/>
      <w:marBottom w:val="0"/>
      <w:divBdr>
        <w:top w:val="none" w:sz="0" w:space="0" w:color="auto"/>
        <w:left w:val="none" w:sz="0" w:space="0" w:color="auto"/>
        <w:bottom w:val="none" w:sz="0" w:space="0" w:color="auto"/>
        <w:right w:val="none" w:sz="0" w:space="0" w:color="auto"/>
      </w:divBdr>
    </w:div>
    <w:div w:id="1927765465">
      <w:bodyDiv w:val="1"/>
      <w:marLeft w:val="0"/>
      <w:marRight w:val="0"/>
      <w:marTop w:val="0"/>
      <w:marBottom w:val="0"/>
      <w:divBdr>
        <w:top w:val="none" w:sz="0" w:space="0" w:color="auto"/>
        <w:left w:val="none" w:sz="0" w:space="0" w:color="auto"/>
        <w:bottom w:val="none" w:sz="0" w:space="0" w:color="auto"/>
        <w:right w:val="none" w:sz="0" w:space="0" w:color="auto"/>
      </w:divBdr>
    </w:div>
    <w:div w:id="1968198107">
      <w:bodyDiv w:val="1"/>
      <w:marLeft w:val="0"/>
      <w:marRight w:val="0"/>
      <w:marTop w:val="0"/>
      <w:marBottom w:val="0"/>
      <w:divBdr>
        <w:top w:val="none" w:sz="0" w:space="0" w:color="auto"/>
        <w:left w:val="none" w:sz="0" w:space="0" w:color="auto"/>
        <w:bottom w:val="none" w:sz="0" w:space="0" w:color="auto"/>
        <w:right w:val="none" w:sz="0" w:space="0" w:color="auto"/>
      </w:divBdr>
    </w:div>
    <w:div w:id="203962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qld.gov.au/view/pdf/2011-08-18/sl-2009-0104" TargetMode="External"/><Relationship Id="rId21" Type="http://schemas.openxmlformats.org/officeDocument/2006/relationships/hyperlink" Target="https://www.legislation.gov.au/C2018A00045/latest/text" TargetMode="External"/><Relationship Id="rId42" Type="http://schemas.openxmlformats.org/officeDocument/2006/relationships/hyperlink" Target="https://www.vision6.com.au/privacy-policy/" TargetMode="External"/><Relationship Id="rId47" Type="http://schemas.openxmlformats.org/officeDocument/2006/relationships/hyperlink" Target="https://www.refhub.com.au/privacy-policy" TargetMode="External"/><Relationship Id="rId63" Type="http://schemas.openxmlformats.org/officeDocument/2006/relationships/hyperlink" Target="mailto:feedback@dcssds.qld.gov.au" TargetMode="External"/><Relationship Id="rId68" Type="http://schemas.openxmlformats.org/officeDocument/2006/relationships/hyperlink" Target="https://www.families.qld.gov.au/_media/documents/protecting-children/adoption/info-sheet-1-contact-statements.pdf" TargetMode="External"/><Relationship Id="rId84" Type="http://schemas.openxmlformats.org/officeDocument/2006/relationships/header" Target="header2.xml"/><Relationship Id="rId16" Type="http://schemas.openxmlformats.org/officeDocument/2006/relationships/hyperlink" Target="https://www.legislation.qld.gov.au/view/pdf/inforce/current/act-2011-013" TargetMode="External"/><Relationship Id="rId11" Type="http://schemas.openxmlformats.org/officeDocument/2006/relationships/hyperlink" Target="https://www.legislation.qld.gov.au/view/pdf/inforce/2016-07-01/act-2003-057" TargetMode="External"/><Relationship Id="rId32" Type="http://schemas.openxmlformats.org/officeDocument/2006/relationships/hyperlink" Target="https://www.legislation.qld.gov.au/view/html/inforce/current/act-2022-034" TargetMode="External"/><Relationship Id="rId37" Type="http://schemas.openxmlformats.org/officeDocument/2006/relationships/hyperlink" Target="https://www.qld.gov.au/legal/privacy" TargetMode="External"/><Relationship Id="rId53" Type="http://schemas.openxmlformats.org/officeDocument/2006/relationships/hyperlink" Target="https://www.dcssds.qld.gov.au/contact-us/compliments-complaints" TargetMode="External"/><Relationship Id="rId58" Type="http://schemas.openxmlformats.org/officeDocument/2006/relationships/hyperlink" Target="https://www.oic.qld.gov.au/about/privacy/privacy-complaints" TargetMode="External"/><Relationship Id="rId74" Type="http://schemas.openxmlformats.org/officeDocument/2006/relationships/hyperlink" Target="https://www.forgov.qld.gov.au/service-delivery-and-community-support/help-community-disaster-recovery/join/what-is-community-recovery" TargetMode="External"/><Relationship Id="rId79" Type="http://schemas.openxmlformats.org/officeDocument/2006/relationships/hyperlink" Target="https://aus01.safelinks.protection.outlook.com/?url=https%3A%2F%2Fwww.slq.qld.gov.au%2Fgrail-public%2Fpub-due-diligence&amp;data=05%7C02%7CJulianne.A-Izzeddin%40dcssds.qld.gov.au%7C555327affd5249b21cab08ddb20bdb29%7C95b907c2752b485088ad86939ce522f0%7C0%7C0%7C638862486197153280%7CUnknown%7CTWFpbGZsb3d8eyJFbXB0eU1hcGkiOnRydWUsIlYiOiIwLjAuMDAwMCIsIlAiOiJXaW4zMiIsIkFOIjoiTWFpbCIsIldUIjoyfQ%3D%3D%7C0%7C%7C%7C&amp;sdata=6Tl2NycZDlC1nP8IUCVbiW4VcfxJJ23VzLtPKUo%2BBl0%3D&amp;reserved=0" TargetMode="External"/><Relationship Id="rId5" Type="http://schemas.openxmlformats.org/officeDocument/2006/relationships/webSettings" Target="webSettings.xml"/><Relationship Id="rId19" Type="http://schemas.openxmlformats.org/officeDocument/2006/relationships/hyperlink" Target="https://www.legislation.gov.au/F2018L00632/latest/text" TargetMode="External"/><Relationship Id="rId14" Type="http://schemas.openxmlformats.org/officeDocument/2006/relationships/hyperlink" Target="https://www.legislation.qld.gov.au/view/html/inforce/current/act-2006-012" TargetMode="External"/><Relationship Id="rId22" Type="http://schemas.openxmlformats.org/officeDocument/2006/relationships/hyperlink" Target="https://www.bing.com/ck/a?!&amp;&amp;p=0d959115ae49544ba6317d7f1104aa465bc65abb705489f96e776b6ed2f52a7fJmltdHM9MTczMTgwMTYwMA&amp;ptn=3&amp;ver=2&amp;hsh=4&amp;fclid=00eac4d3-7f5b-6214-2de9-d6b07ecb631c&amp;psq=%e2%80%a2+National+Redress+Scheme+for+Institutional+Child+Sexual+Abuse+(Commonwealth+Powers)+Act+2018&amp;u=a1aHR0cHM6Ly93d3cubGVnaXNsYXRpb24ucWxkLmdvdi5hdS92aWV3L2h0bWwvaW5mb3JjZS9jdXJyZW50L2FjdC0yMDE4LTAyMQ&amp;ntb=1" TargetMode="External"/><Relationship Id="rId27" Type="http://schemas.openxmlformats.org/officeDocument/2006/relationships/hyperlink" Target="https://www.legislation.qld.gov.au/view/html/inforce/current/act-2019-005" TargetMode="External"/><Relationship Id="rId30" Type="http://schemas.openxmlformats.org/officeDocument/2006/relationships/hyperlink" Target="https://www.legislation.gov.au/C2018A00045/latest" TargetMode="External"/><Relationship Id="rId35" Type="http://schemas.openxmlformats.org/officeDocument/2006/relationships/hyperlink" Target="https://www.legislation.qld.gov.au/view/pdf/inforce/current/act-2011-018" TargetMode="External"/><Relationship Id="rId43" Type="http://schemas.openxmlformats.org/officeDocument/2006/relationships/hyperlink" Target="https://www.idmatch.gov.au/privacy-and-security" TargetMode="External"/><Relationship Id="rId48" Type="http://schemas.openxmlformats.org/officeDocument/2006/relationships/hyperlink" Target="https://www.legislation.qld.gov.au/view/pdf/inforce/current/act-2002-011" TargetMode="External"/><Relationship Id="rId56" Type="http://schemas.openxmlformats.org/officeDocument/2006/relationships/hyperlink" Target="https://www.csyw.qld.gov.au/contact-us/compliments-complaints" TargetMode="External"/><Relationship Id="rId64" Type="http://schemas.openxmlformats.org/officeDocument/2006/relationships/hyperlink" Target="https://www.legislation.qld.gov.au/view/html/inforce/current/act-2009-029" TargetMode="External"/><Relationship Id="rId69" Type="http://schemas.openxmlformats.org/officeDocument/2006/relationships/hyperlink" Target="https://www.families.qld.gov.au/about-us/our-department/right-information/information-privacy" TargetMode="External"/><Relationship Id="rId77" Type="http://schemas.openxmlformats.org/officeDocument/2006/relationships/hyperlink" Target="https://aus01.safelinks.protection.outlook.com/?url=https%3A%2F%2Fwww.families.qld.gov.au%2F_media%2Fdocuments%2Fseniors%2Fqueensland-seniors-strategy-2024-2029.pdf&amp;data=05%7C02%7CJulianne.A-Izzeddin%40dcssds.qld.gov.au%7C555327affd5249b21cab08ddb20bdb29%7C95b907c2752b485088ad86939ce522f0%7C0%7C0%7C638862486197115232%7CUnknown%7CTWFpbGZsb3d8eyJFbXB0eU1hcGkiOnRydWUsIlYiOiIwLjAuMDAwMCIsIlAiOiJXaW4zMiIsIkFOIjoiTWFpbCIsIldUIjoyfQ%3D%3D%7C0%7C%7C%7C&amp;sdata=AaU60FpBTH8ROfEjGJOpsXpvdCHWQTEGWXXBrdeyOZQ%3D&amp;reserved=0" TargetMode="External"/><Relationship Id="rId8" Type="http://schemas.openxmlformats.org/officeDocument/2006/relationships/hyperlink" Target="https://www.legislation.qld.gov.au/view/pdf/inforce/current/act-2009-029" TargetMode="External"/><Relationship Id="rId51" Type="http://schemas.openxmlformats.org/officeDocument/2006/relationships/hyperlink" Target="https://www.csyw.qld.gov.au/about-us/right-information" TargetMode="External"/><Relationship Id="rId72" Type="http://schemas.openxmlformats.org/officeDocument/2006/relationships/hyperlink" Target="https://www.housing.qld.gov.au/__data/assets/pdf_file/0023/31964/declared-funding-2022.pdf" TargetMode="External"/><Relationship Id="rId80" Type="http://schemas.openxmlformats.org/officeDocument/2006/relationships/hyperlink" Target="https://aus01.safelinks.protection.outlook.com/?url=https%3A%2F%2Fwww.legislation.qld.gov.au%2Fview%2Fhtml%2Finforce%2Fcurrent%2Fact-2009-014&amp;data=05%7C02%7CJulianne.A-Izzeddin%40dcssds.qld.gov.au%7C555327affd5249b21cab08ddb20bdb29%7C95b907c2752b485088ad86939ce522f0%7C0%7C0%7C638862486197170916%7CUnknown%7CTWFpbGZsb3d8eyJFbXB0eU1hcGkiOnRydWUsIlYiOiIwLjAuMDAwMCIsIlAiOiJXaW4zMiIsIkFOIjoiTWFpbCIsIldUIjoyfQ%3D%3D%7C0%7C%7C%7C&amp;sdata=RcBto41Eh2w5mrSCXcrQrHT2pquCVWourU1CU3muQV8%3D&amp;reserved=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bing.com/ck/a?!&amp;&amp;p=f71b2d9fbeede7bc55a49dd56df1caf0091c282b155bc4cf3962f84b1aea3120JmltdHM9MTczMTgwMTYwMA&amp;ptn=3&amp;ver=2&amp;hsh=4&amp;fclid=00eac4d3-7f5b-6214-2de9-d6b07ecb631c&amp;psq=%e2%80%a2+Child+Safe+Organisations+Act+2024&amp;u=a1aHR0cHM6Ly93d3cubGVnaXNsYXRpb24ucWxkLmdvdi5hdS92aWV3L3BkZi9hc21hZGUvYWN0LTIwMjQtMDQ5&amp;ntb=1" TargetMode="External"/><Relationship Id="rId17" Type="http://schemas.openxmlformats.org/officeDocument/2006/relationships/hyperlink" Target="https://www.legislation.qld.gov.au/view/pdf/inforce/current/act-2009-004" TargetMode="External"/><Relationship Id="rId25" Type="http://schemas.openxmlformats.org/officeDocument/2006/relationships/hyperlink" Target="https://www.legislation.qld.gov.au/view/html/inforce/current/act-2009-009" TargetMode="External"/><Relationship Id="rId33" Type="http://schemas.openxmlformats.org/officeDocument/2006/relationships/hyperlink" Target="https://www.legislation.qld.gov.au/view/html/inforce/current/act-1994-067" TargetMode="External"/><Relationship Id="rId38" Type="http://schemas.openxmlformats.org/officeDocument/2006/relationships/hyperlink" Target="https://twitter.com/privacy?lang=en" TargetMode="External"/><Relationship Id="rId46" Type="http://schemas.openxmlformats.org/officeDocument/2006/relationships/hyperlink" Target="https://www.workerscreening.qld.gov.au/_media/documents/workers2/info-identity-verify.pdf" TargetMode="External"/><Relationship Id="rId59" Type="http://schemas.openxmlformats.org/officeDocument/2006/relationships/hyperlink" Target="https://www.qcat.qld.gov.au/__data/assets/pdf_file/0012/101307/rti-and-privacy-jurisdictions-of-qcat.pdf" TargetMode="External"/><Relationship Id="rId67" Type="http://schemas.openxmlformats.org/officeDocument/2006/relationships/hyperlink" Target="https://www.families.qld.gov.au/_media/documents/protecting-children/adoption/info-sheet-6-access-adoption-information.pdf" TargetMode="External"/><Relationship Id="rId20" Type="http://schemas.openxmlformats.org/officeDocument/2006/relationships/hyperlink" Target="https://www.legislation.gov.au/C2004A03712/latest/text" TargetMode="External"/><Relationship Id="rId41" Type="http://schemas.openxmlformats.org/officeDocument/2006/relationships/hyperlink" Target="https://www.surveymonkey.com/mp/legal/privacy/" TargetMode="External"/><Relationship Id="rId54" Type="http://schemas.openxmlformats.org/officeDocument/2006/relationships/hyperlink" Target="https://www.cyjma.qld.gov.au/resources/dcsyw/about-us/right-to-information/privacy-complaint-form.pdf" TargetMode="External"/><Relationship Id="rId62" Type="http://schemas.openxmlformats.org/officeDocument/2006/relationships/hyperlink" Target="mailto:rti@dcssds.qld.gov.au" TargetMode="External"/><Relationship Id="rId70" Type="http://schemas.openxmlformats.org/officeDocument/2006/relationships/hyperlink" Target="https://cspm.csyw.qld.gov.au/" TargetMode="External"/><Relationship Id="rId75" Type="http://schemas.openxmlformats.org/officeDocument/2006/relationships/hyperlink" Target="mailto:disabilityenquiries@dcssds.qld.gov.a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ng.com/ck/a?!&amp;&amp;p=4d235bc4aba538ce02f08b6bc22894a323ee825f01a58130efd4e6ed3a3ae851JmltdHM9MTczMTgwMTYwMA&amp;ptn=3&amp;ver=2&amp;hsh=4&amp;fclid=00eac4d3-7f5b-6214-2de9-d6b07ecb631c&amp;psq=%e2%80%a2+Domestic+and+Family+Violence+Protection+Act+2012&amp;u=a1aHR0cHM6Ly93d3cubGVnaXNsYXRpb24ucWxkLmdvdi5hdS92aWV3L2h0bWwvaW5mb3JjZS9jdXJyZW50L2FjdC0yMDEyLTAwNQ&amp;ntb=1" TargetMode="External"/><Relationship Id="rId23" Type="http://schemas.openxmlformats.org/officeDocument/2006/relationships/hyperlink" Target="https://www.legislation.qld.gov.au/view/html/inforce/current/act-1991-085" TargetMode="External"/><Relationship Id="rId28" Type="http://schemas.openxmlformats.org/officeDocument/2006/relationships/hyperlink" Target="https://www.legislation.qld.gov.au/view/html/inforce/current/act-2009-014" TargetMode="External"/><Relationship Id="rId36" Type="http://schemas.openxmlformats.org/officeDocument/2006/relationships/hyperlink" Target="https://www.legislation.qld.gov.au/view/pdf/inforce/current/act-2003-027" TargetMode="External"/><Relationship Id="rId49" Type="http://schemas.openxmlformats.org/officeDocument/2006/relationships/hyperlink" Target="https://www.cyjma.qld.gov.au/about-us/our-department/right-information" TargetMode="External"/><Relationship Id="rId57" Type="http://schemas.openxmlformats.org/officeDocument/2006/relationships/hyperlink" Target="http://www.communities.qld.gov.au/gateway/about-us/compliments-and-complaints-feedback/complaints" TargetMode="External"/><Relationship Id="rId10" Type="http://schemas.openxmlformats.org/officeDocument/2006/relationships/hyperlink" Target="https://www.legislation.qld.gov.au/view/html/inforce/current/act-1999-010" TargetMode="External"/><Relationship Id="rId31" Type="http://schemas.openxmlformats.org/officeDocument/2006/relationships/hyperlink" Target="https://www.legislation.qld.gov.au/view/pdf/inforce/current/act-2002-011" TargetMode="External"/><Relationship Id="rId44" Type="http://schemas.openxmlformats.org/officeDocument/2006/relationships/hyperlink" Target="https://www.qld.gov.au/transport/projects/digital-licence" TargetMode="External"/><Relationship Id="rId52" Type="http://schemas.openxmlformats.org/officeDocument/2006/relationships/hyperlink" Target="https://www.dcssds.qld.gov.au/about-us/our-department/right-information/information-privacy" TargetMode="External"/><Relationship Id="rId60" Type="http://schemas.openxmlformats.org/officeDocument/2006/relationships/hyperlink" Target="mailto:privacy@dcssds.qld.gov.au" TargetMode="External"/><Relationship Id="rId65" Type="http://schemas.openxmlformats.org/officeDocument/2006/relationships/hyperlink" Target="https://www.legislation.qld.gov.au/view/pdf/2010-07-01/sl-2009-0303" TargetMode="External"/><Relationship Id="rId73" Type="http://schemas.openxmlformats.org/officeDocument/2006/relationships/hyperlink" Target="https://www.housing.qld.gov.au/services/community/funding-and-grants/investment-specifications" TargetMode="External"/><Relationship Id="rId78" Type="http://schemas.openxmlformats.org/officeDocument/2006/relationships/hyperlink" Target="https://aus01.safelinks.protection.outlook.com/?url=https%3A%2F%2Fwww.legislation.qld.gov.au%2Fview%2Fhtml%2Finforce%2Fcurrent%2Fact-2009-014&amp;data=05%7C02%7CJulianne.A-Izzeddin%40dcssds.qld.gov.au%7C555327affd5249b21cab08ddb20bdb29%7C95b907c2752b485088ad86939ce522f0%7C0%7C0%7C638862486197135202%7CUnknown%7CTWFpbGZsb3d8eyJFbXB0eU1hcGkiOnRydWUsIlYiOiIwLjAuMDAwMCIsIlAiOiJXaW4zMiIsIkFOIjoiTWFpbCIsIldUIjoyfQ%3D%3D%7C0%7C%7C%7C&amp;sdata=YN%2BbVTHOc0ZncE4r69knrTWVwC9UDYbTjrKi14vFtJA%3D&amp;reserved=0"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qld.gov.au/view/html/inforce/current/act-2008-070" TargetMode="External"/><Relationship Id="rId13" Type="http://schemas.openxmlformats.org/officeDocument/2006/relationships/hyperlink" Target="https://www.bing.com/ck/a?!&amp;&amp;p=157490e5b845a6a30873e427d5652ea993f6723127d91602753a0896251944e0JmltdHM9MTczMTgwMTYwMA&amp;ptn=3&amp;ver=2&amp;hsh=4&amp;fclid=00eac4d3-7f5b-6214-2de9-d6b07ecb631c&amp;psq=%e2%80%a2+Community+Services+Act+2007&amp;u=a1aHR0cHM6Ly93d3cubGVnaXNsYXRpb24ucWxkLmdvdi5hdS92aWV3L2h0bWwvaW5mb3JjZS9jdXJyZW50L2FjdC0yMDA3LTAzOA&amp;ntb=1" TargetMode="External"/><Relationship Id="rId18" Type="http://schemas.openxmlformats.org/officeDocument/2006/relationships/hyperlink" Target="https://www.legislation.gov.au/C2013A00020/latest/text" TargetMode="External"/><Relationship Id="rId39" Type="http://schemas.openxmlformats.org/officeDocument/2006/relationships/hyperlink" Target="https://www.facebook.com/privacy/explanation" TargetMode="External"/><Relationship Id="rId34" Type="http://schemas.openxmlformats.org/officeDocument/2006/relationships/hyperlink" Target="https://www.legislation.qld.gov.au/view/html/inforce/current/act-2009-013" TargetMode="External"/><Relationship Id="rId50" Type="http://schemas.openxmlformats.org/officeDocument/2006/relationships/hyperlink" Target="https://www.smartservice.qld.gov.au/services/information-requests/home" TargetMode="External"/><Relationship Id="rId55" Type="http://schemas.openxmlformats.org/officeDocument/2006/relationships/hyperlink" Target="https://www.dcssds.qld.gov.au/resources/dcsyw/about-us/right-to-information/privacy-complaint-form-plain-english.docx" TargetMode="External"/><Relationship Id="rId76" Type="http://schemas.openxmlformats.org/officeDocument/2006/relationships/hyperlink" Target="https://www.families.qld.gov.au/about-us/our-department/right-information/information-privacy" TargetMode="External"/><Relationship Id="rId7" Type="http://schemas.openxmlformats.org/officeDocument/2006/relationships/endnotes" Target="endnotes.xml"/><Relationship Id="rId71" Type="http://schemas.openxmlformats.org/officeDocument/2006/relationships/hyperlink" Target="https://www.legislation.qld.gov.au/view/html/inforce/current/act-2007-038" TargetMode="External"/><Relationship Id="rId2" Type="http://schemas.openxmlformats.org/officeDocument/2006/relationships/numbering" Target="numbering.xml"/><Relationship Id="rId29" Type="http://schemas.openxmlformats.org/officeDocument/2006/relationships/hyperlink" Target="https://www.legislation.qld.gov.au/view/pdf/2018-09-28/act-2018-021" TargetMode="External"/><Relationship Id="rId24" Type="http://schemas.openxmlformats.org/officeDocument/2006/relationships/hyperlink" Target="https://www.legislation.qld.gov.au/view/html/inforce/current/act-2001-069" TargetMode="External"/><Relationship Id="rId40" Type="http://schemas.openxmlformats.org/officeDocument/2006/relationships/hyperlink" Target="https://www.bing.com/ck/a?!&amp;&amp;p=feda1e90affe49a5JmltdHM9MTY5MjU3NjAwMCZpZ3VpZD0yNGFiMjFjOS1mNGY5LTY4ODUtM2IwNC0zMWIyZjUzYzY5MzYmaW5zaWQ9NTIxNA&amp;ptn=3&amp;hsh=3&amp;fclid=24ab21c9-f4f9-6885-3b04-31b2f53c6936&amp;psq=linked+in+privacy+policy&amp;u=a1aHR0cHM6Ly93d3cubGlua2VkaW4uY29tL2xlZ2FsL3ByaXZhY3ktcG9saWN5&amp;ntb=1" TargetMode="External"/><Relationship Id="rId45" Type="http://schemas.openxmlformats.org/officeDocument/2006/relationships/hyperlink" Target="https://www.qld.gov.au/digital-identity/about-the-queensland-digital-identity" TargetMode="External"/><Relationship Id="rId66" Type="http://schemas.openxmlformats.org/officeDocument/2006/relationships/hyperlink" Target="https://www.families.qld.gov.au/our-work/child-safety/adoption" TargetMode="External"/><Relationship Id="rId61" Type="http://schemas.openxmlformats.org/officeDocument/2006/relationships/hyperlink" Target="mailto:"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13021</Words>
  <Characters>74224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Privacy policy</vt:lpstr>
    </vt:vector>
  </TitlesOfParts>
  <Manager/>
  <Company/>
  <LinksUpToDate>false</LinksUpToDate>
  <CharactersWithSpaces>87071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Report template portrait</dc:subject>
  <dc:creator>Queensland Government</dc:creator>
  <cp:keywords>Privacy policy</cp:keywords>
  <cp:lastModifiedBy>Julieanne J Larkin</cp:lastModifiedBy>
  <cp:revision>3</cp:revision>
  <cp:lastPrinted>2025-06-30T22:24:00Z</cp:lastPrinted>
  <dcterms:created xsi:type="dcterms:W3CDTF">2025-06-30T22:23:00Z</dcterms:created>
  <dcterms:modified xsi:type="dcterms:W3CDTF">2025-06-30T22:24:00Z</dcterms:modified>
</cp:coreProperties>
</file>