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4395" w14:textId="77777777" w:rsidR="006F0987" w:rsidRPr="00352F98" w:rsidRDefault="006F0987" w:rsidP="006F0987">
      <w:pPr>
        <w:rPr>
          <w:rFonts w:cs="Arial"/>
        </w:rPr>
      </w:pPr>
    </w:p>
    <w:p w14:paraId="59BA4C05" w14:textId="77777777" w:rsidR="00A72C57" w:rsidRPr="00352F98" w:rsidRDefault="004C4349" w:rsidP="005A0616">
      <w:pPr>
        <w:pStyle w:val="Heading1"/>
        <w:spacing w:line="560" w:lineRule="exact"/>
        <w:ind w:left="-426"/>
        <w:sectPr w:rsidR="00A72C57" w:rsidRPr="00352F98" w:rsidSect="006F0987">
          <w:headerReference w:type="default" r:id="rId8"/>
          <w:footerReference w:type="default" r:id="rId9"/>
          <w:pgSz w:w="11906" w:h="16838"/>
          <w:pgMar w:top="1276" w:right="1134" w:bottom="851" w:left="1134" w:header="709" w:footer="1474" w:gutter="0"/>
          <w:cols w:space="709"/>
          <w:docGrid w:linePitch="360"/>
        </w:sectPr>
      </w:pPr>
      <w:r w:rsidRPr="00352F98">
        <w:t>INFORMATION PACK</w:t>
      </w:r>
    </w:p>
    <w:p w14:paraId="5B03520D" w14:textId="77777777" w:rsidR="004C4349" w:rsidRPr="00352F98" w:rsidRDefault="004C4349" w:rsidP="005B1F73">
      <w:pPr>
        <w:spacing w:after="0"/>
        <w:ind w:left="-426"/>
        <w:rPr>
          <w:rFonts w:cs="Arial"/>
          <w:b/>
          <w:sz w:val="28"/>
          <w:szCs w:val="28"/>
        </w:rPr>
      </w:pPr>
      <w:r w:rsidRPr="00352F98">
        <w:rPr>
          <w:rFonts w:cs="Arial"/>
          <w:b/>
          <w:sz w:val="28"/>
          <w:szCs w:val="28"/>
        </w:rPr>
        <w:t xml:space="preserve">Applications under the </w:t>
      </w:r>
      <w:r w:rsidRPr="00352F98">
        <w:rPr>
          <w:rFonts w:cs="Arial"/>
          <w:b/>
          <w:i/>
          <w:iCs/>
          <w:sz w:val="28"/>
          <w:szCs w:val="28"/>
        </w:rPr>
        <w:t>Right to Information Act 2009</w:t>
      </w:r>
      <w:r w:rsidR="00341125" w:rsidRPr="00352F98">
        <w:rPr>
          <w:rFonts w:cs="Arial"/>
          <w:b/>
          <w:sz w:val="28"/>
          <w:szCs w:val="28"/>
        </w:rPr>
        <w:t xml:space="preserve"> for documents including non-personal information </w:t>
      </w:r>
    </w:p>
    <w:p w14:paraId="296FAEB1" w14:textId="77777777" w:rsidR="006F0987" w:rsidRPr="00352F98" w:rsidRDefault="004C4349" w:rsidP="005A0616">
      <w:pPr>
        <w:pStyle w:val="Heading2"/>
        <w:ind w:left="-426"/>
        <w:rPr>
          <w:rFonts w:ascii="Arial" w:hAnsi="Arial"/>
          <w:b w:val="0"/>
          <w:sz w:val="22"/>
          <w:szCs w:val="22"/>
        </w:rPr>
      </w:pPr>
      <w:r w:rsidRPr="00352F98">
        <w:rPr>
          <w:rFonts w:ascii="Arial" w:hAnsi="Arial"/>
          <w:b w:val="0"/>
          <w:bCs w:val="0"/>
          <w:iCs w:val="0"/>
          <w:sz w:val="22"/>
          <w:szCs w:val="24"/>
        </w:rPr>
        <w:t xml:space="preserve">This information pack gives an overview of what you can expect to occur as the department processes your application for information under the </w:t>
      </w:r>
      <w:r w:rsidRPr="00352F98">
        <w:rPr>
          <w:rFonts w:ascii="Arial" w:hAnsi="Arial"/>
          <w:b w:val="0"/>
          <w:bCs w:val="0"/>
          <w:i/>
          <w:sz w:val="22"/>
          <w:szCs w:val="24"/>
        </w:rPr>
        <w:t xml:space="preserve">Right to Information Act 2009 </w:t>
      </w:r>
      <w:r w:rsidRPr="00352F98">
        <w:rPr>
          <w:rFonts w:ascii="Arial" w:hAnsi="Arial"/>
          <w:b w:val="0"/>
          <w:bCs w:val="0"/>
          <w:iCs w:val="0"/>
          <w:sz w:val="22"/>
          <w:szCs w:val="24"/>
        </w:rPr>
        <w:t>(RTI Act).</w:t>
      </w:r>
      <w:r w:rsidRPr="00352F98">
        <w:rPr>
          <w:rFonts w:ascii="Arial" w:hAnsi="Arial"/>
          <w:b w:val="0"/>
          <w:sz w:val="22"/>
          <w:szCs w:val="22"/>
        </w:rPr>
        <w:t xml:space="preserve"> </w:t>
      </w:r>
    </w:p>
    <w:p w14:paraId="3C8D7A58" w14:textId="5730D359" w:rsidR="0076505D" w:rsidRPr="00352F98" w:rsidRDefault="00882EA0" w:rsidP="0076505D">
      <w:pPr>
        <w:pStyle w:val="Heading2"/>
        <w:ind w:left="-709"/>
        <w:rPr>
          <w:rFonts w:ascii="Arial" w:hAnsi="Arial"/>
        </w:rPr>
      </w:pPr>
      <w:bookmarkStart w:id="0" w:name="_Hlk196292367"/>
      <w:r>
        <w:rPr>
          <w:rFonts w:ascii="Arial" w:hAnsi="Arial"/>
          <w:noProof/>
        </w:rPr>
        <mc:AlternateContent>
          <mc:Choice Requires="wpc">
            <w:drawing>
              <wp:inline distT="0" distB="0" distL="0" distR="0" wp14:anchorId="53155BAE" wp14:editId="63809714">
                <wp:extent cx="6972300" cy="6597015"/>
                <wp:effectExtent l="12700" t="8890" r="6350" b="4445"/>
                <wp:docPr id="2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40371692" name="AutoShape 46"/>
                        <wps:cNvSpPr>
                          <a:spLocks noChangeArrowheads="1"/>
                        </wps:cNvSpPr>
                        <wps:spPr bwMode="auto">
                          <a:xfrm>
                            <a:off x="456933" y="2628816"/>
                            <a:ext cx="345486" cy="571482"/>
                          </a:xfrm>
                          <a:prstGeom prst="downArrow">
                            <a:avLst>
                              <a:gd name="adj1" fmla="val 50000"/>
                              <a:gd name="adj2" fmla="val 418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3542616" name="AutoShape 43"/>
                        <wps:cNvSpPr>
                          <a:spLocks noChangeArrowheads="1"/>
                        </wps:cNvSpPr>
                        <wps:spPr bwMode="auto">
                          <a:xfrm>
                            <a:off x="456933" y="342889"/>
                            <a:ext cx="345486" cy="571482"/>
                          </a:xfrm>
                          <a:prstGeom prst="downArrow">
                            <a:avLst>
                              <a:gd name="adj1" fmla="val 50000"/>
                              <a:gd name="adj2" fmla="val 418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050166" name="AutoShape 47"/>
                        <wps:cNvSpPr>
                          <a:spLocks noChangeArrowheads="1"/>
                        </wps:cNvSpPr>
                        <wps:spPr bwMode="auto">
                          <a:xfrm>
                            <a:off x="456933" y="3314594"/>
                            <a:ext cx="345486" cy="576562"/>
                          </a:xfrm>
                          <a:prstGeom prst="downArrow">
                            <a:avLst>
                              <a:gd name="adj1" fmla="val 50000"/>
                              <a:gd name="adj2" fmla="val 422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445839" name="AutoShape 45"/>
                        <wps:cNvSpPr>
                          <a:spLocks noChangeArrowheads="1"/>
                        </wps:cNvSpPr>
                        <wps:spPr bwMode="auto">
                          <a:xfrm>
                            <a:off x="456933" y="5143335"/>
                            <a:ext cx="345486" cy="571482"/>
                          </a:xfrm>
                          <a:prstGeom prst="downArrow">
                            <a:avLst>
                              <a:gd name="adj1" fmla="val 50000"/>
                              <a:gd name="adj2" fmla="val 418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2494450" name="Text Box 29"/>
                        <wps:cNvSpPr txBox="1">
                          <a:spLocks noChangeArrowheads="1"/>
                        </wps:cNvSpPr>
                        <wps:spPr bwMode="auto">
                          <a:xfrm>
                            <a:off x="6400491" y="0"/>
                            <a:ext cx="571809" cy="6514891"/>
                          </a:xfrm>
                          <a:prstGeom prst="rect">
                            <a:avLst/>
                          </a:prstGeom>
                          <a:solidFill>
                            <a:srgbClr val="FFFFFF"/>
                          </a:solidFill>
                          <a:ln w="9525">
                            <a:solidFill>
                              <a:srgbClr val="000000"/>
                            </a:solidFill>
                            <a:miter lim="800000"/>
                            <a:headEnd/>
                            <a:tailEnd/>
                          </a:ln>
                        </wps:spPr>
                        <wps:txbx>
                          <w:txbxContent>
                            <w:p w14:paraId="6F3BE604" w14:textId="77777777" w:rsidR="0076505D" w:rsidRDefault="0076505D" w:rsidP="0076505D">
                              <w:pPr>
                                <w:spacing w:after="0"/>
                                <w:jc w:val="center"/>
                              </w:pPr>
                              <w:r>
                                <w:t xml:space="preserve">See </w:t>
                              </w:r>
                              <w:r w:rsidRPr="00D930E8">
                                <w:t xml:space="preserve">page 2 for information about how the department manages your personal information throughout the application process. Page </w:t>
                              </w:r>
                              <w:r w:rsidR="00CA3310" w:rsidRPr="00D930E8">
                                <w:t>9</w:t>
                              </w:r>
                              <w:r w:rsidRPr="00D930E8">
                                <w:t xml:space="preserve"> contains</w:t>
                              </w:r>
                              <w:r>
                                <w:t xml:space="preserve"> important information about secure email access.</w:t>
                              </w:r>
                            </w:p>
                          </w:txbxContent>
                        </wps:txbx>
                        <wps:bodyPr rot="0" vert="vert" wrap="square" lIns="91440" tIns="45720" rIns="91440" bIns="45720" anchor="t" anchorCtr="0" upright="1">
                          <a:noAutofit/>
                        </wps:bodyPr>
                      </wps:wsp>
                      <wps:wsp>
                        <wps:cNvPr id="642044338" name="Text Box 30"/>
                        <wps:cNvSpPr txBox="1">
                          <a:spLocks noChangeArrowheads="1"/>
                        </wps:cNvSpPr>
                        <wps:spPr bwMode="auto">
                          <a:xfrm>
                            <a:off x="3429" y="2285927"/>
                            <a:ext cx="1257637" cy="457185"/>
                          </a:xfrm>
                          <a:prstGeom prst="rect">
                            <a:avLst/>
                          </a:prstGeom>
                          <a:solidFill>
                            <a:srgbClr val="FFFFFF"/>
                          </a:solidFill>
                          <a:ln w="9525">
                            <a:solidFill>
                              <a:srgbClr val="000000"/>
                            </a:solidFill>
                            <a:miter lim="800000"/>
                            <a:headEnd/>
                            <a:tailEnd/>
                          </a:ln>
                        </wps:spPr>
                        <wps:txbx>
                          <w:txbxContent>
                            <w:p w14:paraId="1B68D7F4" w14:textId="77777777" w:rsidR="0076505D" w:rsidRPr="006279FC" w:rsidRDefault="0076505D" w:rsidP="0076505D">
                              <w:pPr>
                                <w:spacing w:before="40" w:after="0"/>
                                <w:jc w:val="center"/>
                                <w:rPr>
                                  <w:rFonts w:cs="Arial"/>
                                  <w:sz w:val="20"/>
                                  <w:szCs w:val="20"/>
                                </w:rPr>
                              </w:pPr>
                              <w:r w:rsidRPr="006279FC">
                                <w:rPr>
                                  <w:rFonts w:cs="Arial"/>
                                  <w:sz w:val="20"/>
                                  <w:szCs w:val="20"/>
                                </w:rPr>
                                <w:t>Charges Estimate Notice</w:t>
                              </w:r>
                            </w:p>
                          </w:txbxContent>
                        </wps:txbx>
                        <wps:bodyPr rot="0" vert="horz" wrap="square" lIns="91440" tIns="45720" rIns="91440" bIns="45720" anchor="t" anchorCtr="0" upright="1">
                          <a:noAutofit/>
                        </wps:bodyPr>
                      </wps:wsp>
                      <wps:wsp>
                        <wps:cNvPr id="2097652018" name="Text Box 31"/>
                        <wps:cNvSpPr txBox="1">
                          <a:spLocks noChangeArrowheads="1"/>
                        </wps:cNvSpPr>
                        <wps:spPr bwMode="auto">
                          <a:xfrm>
                            <a:off x="3429" y="3891155"/>
                            <a:ext cx="1254208" cy="452105"/>
                          </a:xfrm>
                          <a:prstGeom prst="rect">
                            <a:avLst/>
                          </a:prstGeom>
                          <a:solidFill>
                            <a:srgbClr val="FFFFFF"/>
                          </a:solidFill>
                          <a:ln w="9525">
                            <a:solidFill>
                              <a:srgbClr val="000000"/>
                            </a:solidFill>
                            <a:miter lim="800000"/>
                            <a:headEnd/>
                            <a:tailEnd/>
                          </a:ln>
                        </wps:spPr>
                        <wps:txbx>
                          <w:txbxContent>
                            <w:p w14:paraId="2173EF90" w14:textId="77777777" w:rsidR="0076505D" w:rsidRPr="00975C62" w:rsidRDefault="0076505D" w:rsidP="0076505D">
                              <w:pPr>
                                <w:spacing w:before="120" w:after="0"/>
                                <w:jc w:val="center"/>
                                <w:rPr>
                                  <w:rFonts w:cs="Arial"/>
                                  <w:sz w:val="20"/>
                                  <w:szCs w:val="20"/>
                                  <w:lang w:val="en-GB"/>
                                </w:rPr>
                              </w:pPr>
                              <w:r w:rsidRPr="006279FC">
                                <w:rPr>
                                  <w:rFonts w:cs="Arial"/>
                                  <w:sz w:val="20"/>
                                  <w:szCs w:val="20"/>
                                </w:rPr>
                                <w:t>Notice of decision</w:t>
                              </w:r>
                            </w:p>
                          </w:txbxContent>
                        </wps:txbx>
                        <wps:bodyPr rot="0" vert="horz" wrap="square" lIns="91440" tIns="45720" rIns="91440" bIns="45720" anchor="t" anchorCtr="0" upright="1">
                          <a:noAutofit/>
                        </wps:bodyPr>
                      </wps:wsp>
                      <wps:wsp>
                        <wps:cNvPr id="521125990" name="Text Box 32"/>
                        <wps:cNvSpPr txBox="1">
                          <a:spLocks noChangeArrowheads="1"/>
                        </wps:cNvSpPr>
                        <wps:spPr bwMode="auto">
                          <a:xfrm>
                            <a:off x="0" y="3200297"/>
                            <a:ext cx="1257637" cy="457185"/>
                          </a:xfrm>
                          <a:prstGeom prst="rect">
                            <a:avLst/>
                          </a:prstGeom>
                          <a:solidFill>
                            <a:srgbClr val="FFFFFF"/>
                          </a:solidFill>
                          <a:ln w="9525">
                            <a:solidFill>
                              <a:srgbClr val="000000"/>
                            </a:solidFill>
                            <a:miter lim="800000"/>
                            <a:headEnd/>
                            <a:tailEnd/>
                          </a:ln>
                        </wps:spPr>
                        <wps:txbx>
                          <w:txbxContent>
                            <w:p w14:paraId="3D6B3D79" w14:textId="77777777" w:rsidR="0076505D" w:rsidRPr="006279FC" w:rsidRDefault="0076505D" w:rsidP="0076505D">
                              <w:pPr>
                                <w:spacing w:before="40" w:after="0"/>
                                <w:jc w:val="center"/>
                                <w:rPr>
                                  <w:rFonts w:cs="Arial"/>
                                  <w:sz w:val="20"/>
                                  <w:szCs w:val="20"/>
                                </w:rPr>
                              </w:pPr>
                              <w:r w:rsidRPr="006279FC">
                                <w:rPr>
                                  <w:rFonts w:cs="Arial"/>
                                  <w:sz w:val="20"/>
                                  <w:szCs w:val="20"/>
                                </w:rPr>
                                <w:t>Third party consultation</w:t>
                              </w:r>
                            </w:p>
                          </w:txbxContent>
                        </wps:txbx>
                        <wps:bodyPr rot="0" vert="horz" wrap="square" lIns="91440" tIns="45720" rIns="91440" bIns="45720" anchor="t" anchorCtr="0" upright="1">
                          <a:noAutofit/>
                        </wps:bodyPr>
                      </wps:wsp>
                      <wps:wsp>
                        <wps:cNvPr id="66938015" name="Text Box 33"/>
                        <wps:cNvSpPr txBox="1">
                          <a:spLocks noChangeArrowheads="1"/>
                        </wps:cNvSpPr>
                        <wps:spPr bwMode="auto">
                          <a:xfrm>
                            <a:off x="0" y="914371"/>
                            <a:ext cx="1257637" cy="457185"/>
                          </a:xfrm>
                          <a:prstGeom prst="rect">
                            <a:avLst/>
                          </a:prstGeom>
                          <a:solidFill>
                            <a:srgbClr val="FFFFFF"/>
                          </a:solidFill>
                          <a:ln w="9525">
                            <a:solidFill>
                              <a:srgbClr val="000000"/>
                            </a:solidFill>
                            <a:miter lim="800000"/>
                            <a:headEnd/>
                            <a:tailEnd/>
                          </a:ln>
                        </wps:spPr>
                        <wps:txbx>
                          <w:txbxContent>
                            <w:p w14:paraId="75B405BF" w14:textId="77777777" w:rsidR="0076505D" w:rsidRPr="006279FC" w:rsidRDefault="0076505D" w:rsidP="0076505D">
                              <w:pPr>
                                <w:spacing w:before="40" w:after="0"/>
                                <w:jc w:val="center"/>
                                <w:rPr>
                                  <w:rFonts w:cs="Arial"/>
                                  <w:sz w:val="20"/>
                                  <w:szCs w:val="20"/>
                                </w:rPr>
                              </w:pPr>
                              <w:r w:rsidRPr="006279FC">
                                <w:rPr>
                                  <w:rFonts w:cs="Arial"/>
                                  <w:sz w:val="20"/>
                                  <w:szCs w:val="20"/>
                                </w:rPr>
                                <w:t>Application acknowledgement</w:t>
                              </w:r>
                            </w:p>
                          </w:txbxContent>
                        </wps:txbx>
                        <wps:bodyPr rot="0" vert="horz" wrap="square" lIns="91440" tIns="45720" rIns="91440" bIns="45720" anchor="t" anchorCtr="0" upright="1">
                          <a:noAutofit/>
                        </wps:bodyPr>
                      </wps:wsp>
                      <wps:wsp>
                        <wps:cNvPr id="2065540606" name="Text Box 34"/>
                        <wps:cNvSpPr txBox="1">
                          <a:spLocks noChangeArrowheads="1"/>
                        </wps:cNvSpPr>
                        <wps:spPr bwMode="auto">
                          <a:xfrm>
                            <a:off x="3429" y="0"/>
                            <a:ext cx="1257637" cy="571482"/>
                          </a:xfrm>
                          <a:prstGeom prst="rect">
                            <a:avLst/>
                          </a:prstGeom>
                          <a:solidFill>
                            <a:srgbClr val="FFFFFF"/>
                          </a:solidFill>
                          <a:ln w="9525">
                            <a:solidFill>
                              <a:srgbClr val="000000"/>
                            </a:solidFill>
                            <a:miter lim="800000"/>
                            <a:headEnd/>
                            <a:tailEnd/>
                          </a:ln>
                        </wps:spPr>
                        <wps:txbx>
                          <w:txbxContent>
                            <w:p w14:paraId="31897DC3" w14:textId="77777777" w:rsidR="0076505D" w:rsidRPr="006279FC" w:rsidRDefault="0076505D" w:rsidP="0076505D">
                              <w:pPr>
                                <w:spacing w:before="40" w:after="0"/>
                                <w:ind w:left="-142" w:firstLine="142"/>
                                <w:jc w:val="center"/>
                                <w:rPr>
                                  <w:rFonts w:cs="Arial"/>
                                  <w:sz w:val="20"/>
                                  <w:szCs w:val="20"/>
                                </w:rPr>
                              </w:pPr>
                              <w:r w:rsidRPr="006279FC">
                                <w:rPr>
                                  <w:rFonts w:cs="Arial"/>
                                  <w:sz w:val="20"/>
                                  <w:szCs w:val="20"/>
                                </w:rPr>
                                <w:t>Application received by the department</w:t>
                              </w:r>
                            </w:p>
                          </w:txbxContent>
                        </wps:txbx>
                        <wps:bodyPr rot="0" vert="horz" wrap="square" lIns="91440" tIns="45720" rIns="91440" bIns="45720" anchor="t" anchorCtr="0" upright="1">
                          <a:noAutofit/>
                        </wps:bodyPr>
                      </wps:wsp>
                      <wps:wsp>
                        <wps:cNvPr id="313437057" name="Text Box 35"/>
                        <wps:cNvSpPr txBox="1">
                          <a:spLocks noChangeArrowheads="1"/>
                        </wps:cNvSpPr>
                        <wps:spPr bwMode="auto">
                          <a:xfrm>
                            <a:off x="0" y="4914742"/>
                            <a:ext cx="1257637" cy="438559"/>
                          </a:xfrm>
                          <a:prstGeom prst="rect">
                            <a:avLst/>
                          </a:prstGeom>
                          <a:solidFill>
                            <a:srgbClr val="FFFFFF"/>
                          </a:solidFill>
                          <a:ln w="9525">
                            <a:solidFill>
                              <a:srgbClr val="000000"/>
                            </a:solidFill>
                            <a:miter lim="800000"/>
                            <a:headEnd/>
                            <a:tailEnd/>
                          </a:ln>
                        </wps:spPr>
                        <wps:txbx>
                          <w:txbxContent>
                            <w:p w14:paraId="5FC805DC" w14:textId="77777777" w:rsidR="0076505D" w:rsidRPr="00AC1CDA" w:rsidRDefault="0076505D" w:rsidP="00CA3310">
                              <w:pPr>
                                <w:spacing w:before="120" w:after="40"/>
                                <w:jc w:val="center"/>
                                <w:rPr>
                                  <w:rFonts w:cs="Arial"/>
                                  <w:sz w:val="20"/>
                                  <w:szCs w:val="20"/>
                                </w:rPr>
                              </w:pPr>
                              <w:r w:rsidRPr="00AC1CDA">
                                <w:rPr>
                                  <w:rFonts w:cs="Arial"/>
                                  <w:sz w:val="20"/>
                                  <w:szCs w:val="20"/>
                                </w:rPr>
                                <w:t>Disclosure log</w:t>
                              </w:r>
                            </w:p>
                            <w:p w14:paraId="17959FB2" w14:textId="77777777" w:rsidR="0076505D" w:rsidRPr="00F56FE3" w:rsidRDefault="0076505D" w:rsidP="0076505D">
                              <w:pPr>
                                <w:jc w:val="center"/>
                                <w:rPr>
                                  <w:rFonts w:cs="Arial"/>
                                  <w:color w:val="FF0000"/>
                                  <w:sz w:val="18"/>
                                  <w:szCs w:val="18"/>
                                </w:rPr>
                              </w:pPr>
                            </w:p>
                          </w:txbxContent>
                        </wps:txbx>
                        <wps:bodyPr rot="0" vert="horz" wrap="square" lIns="91440" tIns="45720" rIns="91440" bIns="45720" anchor="t" anchorCtr="0" upright="1">
                          <a:noAutofit/>
                        </wps:bodyPr>
                      </wps:wsp>
                      <wps:wsp>
                        <wps:cNvPr id="176657454" name="Text Box 36"/>
                        <wps:cNvSpPr txBox="1">
                          <a:spLocks noChangeArrowheads="1"/>
                        </wps:cNvSpPr>
                        <wps:spPr bwMode="auto">
                          <a:xfrm>
                            <a:off x="3429" y="5714817"/>
                            <a:ext cx="1257637" cy="457185"/>
                          </a:xfrm>
                          <a:prstGeom prst="rect">
                            <a:avLst/>
                          </a:prstGeom>
                          <a:solidFill>
                            <a:srgbClr val="FFFFFF"/>
                          </a:solidFill>
                          <a:ln w="9525">
                            <a:solidFill>
                              <a:srgbClr val="000000"/>
                            </a:solidFill>
                            <a:miter lim="800000"/>
                            <a:headEnd/>
                            <a:tailEnd/>
                          </a:ln>
                        </wps:spPr>
                        <wps:txbx>
                          <w:txbxContent>
                            <w:p w14:paraId="6C23D1C2" w14:textId="77777777" w:rsidR="0076505D" w:rsidRPr="006279FC" w:rsidRDefault="0076505D" w:rsidP="0076505D">
                              <w:pPr>
                                <w:spacing w:before="120" w:after="0"/>
                                <w:jc w:val="center"/>
                                <w:rPr>
                                  <w:rFonts w:cs="Arial"/>
                                  <w:sz w:val="20"/>
                                  <w:szCs w:val="20"/>
                                </w:rPr>
                              </w:pPr>
                              <w:r w:rsidRPr="006279FC">
                                <w:rPr>
                                  <w:rFonts w:cs="Arial"/>
                                  <w:sz w:val="20"/>
                                  <w:szCs w:val="20"/>
                                </w:rPr>
                                <w:t>Review</w:t>
                              </w:r>
                            </w:p>
                          </w:txbxContent>
                        </wps:txbx>
                        <wps:bodyPr rot="0" vert="horz" wrap="square" lIns="91440" tIns="45720" rIns="91440" bIns="45720" anchor="t" anchorCtr="0" upright="1">
                          <a:noAutofit/>
                        </wps:bodyPr>
                      </wps:wsp>
                      <wps:wsp>
                        <wps:cNvPr id="495907171" name="Text Box 37"/>
                        <wps:cNvSpPr txBox="1">
                          <a:spLocks noChangeArrowheads="1"/>
                        </wps:cNvSpPr>
                        <wps:spPr bwMode="auto">
                          <a:xfrm>
                            <a:off x="1372514" y="914371"/>
                            <a:ext cx="4914816" cy="1257260"/>
                          </a:xfrm>
                          <a:prstGeom prst="rect">
                            <a:avLst/>
                          </a:prstGeom>
                          <a:solidFill>
                            <a:srgbClr val="FFFFFF"/>
                          </a:solidFill>
                          <a:ln w="9525">
                            <a:solidFill>
                              <a:srgbClr val="000000"/>
                            </a:solidFill>
                            <a:miter lim="800000"/>
                            <a:headEnd/>
                            <a:tailEnd/>
                          </a:ln>
                        </wps:spPr>
                        <wps:txbx>
                          <w:txbxContent>
                            <w:p w14:paraId="7C9C552A" w14:textId="77777777" w:rsidR="0076505D" w:rsidRPr="00034FAD" w:rsidRDefault="0076505D" w:rsidP="0076505D">
                              <w:pPr>
                                <w:spacing w:before="40" w:after="40"/>
                                <w:rPr>
                                  <w:rFonts w:cs="Arial"/>
                                  <w:sz w:val="20"/>
                                  <w:szCs w:val="20"/>
                                </w:rPr>
                              </w:pPr>
                              <w:r w:rsidRPr="00034FAD">
                                <w:rPr>
                                  <w:rFonts w:cs="Arial"/>
                                  <w:sz w:val="20"/>
                                  <w:szCs w:val="20"/>
                                </w:rPr>
                                <w:t>Once your application is confirmed as a compliant application under the RTI Act, you will receive an acknowledgement letter from us. We will then undertake searches in relevant locations within the department. We may need further information from you to help locate where relevant documents might be held.</w:t>
                              </w:r>
                            </w:p>
                            <w:p w14:paraId="147C2665" w14:textId="77777777" w:rsidR="0076505D" w:rsidRPr="00CA4BF2" w:rsidRDefault="0076505D" w:rsidP="0076505D">
                              <w:pPr>
                                <w:numPr>
                                  <w:ilvl w:val="0"/>
                                  <w:numId w:val="2"/>
                                </w:numPr>
                                <w:spacing w:after="0"/>
                                <w:rPr>
                                  <w:rFonts w:cs="Arial"/>
                                  <w:sz w:val="20"/>
                                  <w:szCs w:val="20"/>
                                </w:rPr>
                              </w:pPr>
                              <w:r w:rsidRPr="00CA4BF2">
                                <w:rPr>
                                  <w:rFonts w:cs="Arial"/>
                                  <w:sz w:val="20"/>
                                  <w:szCs w:val="20"/>
                                </w:rPr>
                                <w:t xml:space="preserve">See page 3 for information about additional supporting </w:t>
                              </w:r>
                              <w:proofErr w:type="gramStart"/>
                              <w:r w:rsidRPr="00CA4BF2">
                                <w:rPr>
                                  <w:rFonts w:cs="Arial"/>
                                  <w:sz w:val="20"/>
                                  <w:szCs w:val="20"/>
                                </w:rPr>
                                <w:t>information;</w:t>
                              </w:r>
                              <w:proofErr w:type="gramEnd"/>
                            </w:p>
                            <w:p w14:paraId="79D9A729" w14:textId="77777777" w:rsidR="0076505D" w:rsidRPr="00CA4BF2" w:rsidRDefault="0076505D" w:rsidP="0076505D">
                              <w:pPr>
                                <w:numPr>
                                  <w:ilvl w:val="0"/>
                                  <w:numId w:val="2"/>
                                </w:numPr>
                                <w:spacing w:after="0"/>
                                <w:rPr>
                                  <w:rFonts w:cs="Arial"/>
                                  <w:sz w:val="20"/>
                                  <w:szCs w:val="20"/>
                                </w:rPr>
                              </w:pPr>
                              <w:r w:rsidRPr="00CA4BF2">
                                <w:rPr>
                                  <w:rFonts w:cs="Arial"/>
                                  <w:sz w:val="20"/>
                                  <w:szCs w:val="20"/>
                                </w:rPr>
                                <w:t xml:space="preserve">See pages 3-5 for fees and </w:t>
                              </w:r>
                              <w:proofErr w:type="gramStart"/>
                              <w:r w:rsidRPr="00CA4BF2">
                                <w:rPr>
                                  <w:rFonts w:cs="Arial"/>
                                  <w:sz w:val="20"/>
                                  <w:szCs w:val="20"/>
                                </w:rPr>
                                <w:t>charges;</w:t>
                              </w:r>
                              <w:proofErr w:type="gramEnd"/>
                            </w:p>
                            <w:p w14:paraId="2DEED21F" w14:textId="77777777" w:rsidR="0076505D" w:rsidRPr="00CA4BF2" w:rsidRDefault="0076505D" w:rsidP="0076505D">
                              <w:pPr>
                                <w:numPr>
                                  <w:ilvl w:val="0"/>
                                  <w:numId w:val="2"/>
                                </w:numPr>
                                <w:spacing w:after="0"/>
                                <w:rPr>
                                  <w:rFonts w:cs="Arial"/>
                                  <w:sz w:val="20"/>
                                  <w:szCs w:val="20"/>
                                </w:rPr>
                              </w:pPr>
                              <w:r w:rsidRPr="00CA4BF2">
                                <w:rPr>
                                  <w:rFonts w:cs="Arial"/>
                                  <w:sz w:val="20"/>
                                  <w:szCs w:val="20"/>
                                </w:rPr>
                                <w:t>See pages 6 for the timeframes.</w:t>
                              </w:r>
                            </w:p>
                          </w:txbxContent>
                        </wps:txbx>
                        <wps:bodyPr rot="0" vert="horz" wrap="square" lIns="91440" tIns="45720" rIns="91440" bIns="45720" anchor="t" anchorCtr="0" upright="1">
                          <a:noAutofit/>
                        </wps:bodyPr>
                      </wps:wsp>
                      <wps:wsp>
                        <wps:cNvPr id="1944386975" name="Text Box 38"/>
                        <wps:cNvSpPr txBox="1">
                          <a:spLocks noChangeArrowheads="1"/>
                        </wps:cNvSpPr>
                        <wps:spPr bwMode="auto">
                          <a:xfrm>
                            <a:off x="1371656" y="2285927"/>
                            <a:ext cx="4914816" cy="800074"/>
                          </a:xfrm>
                          <a:prstGeom prst="rect">
                            <a:avLst/>
                          </a:prstGeom>
                          <a:solidFill>
                            <a:srgbClr val="FFFFFF"/>
                          </a:solidFill>
                          <a:ln w="9525">
                            <a:solidFill>
                              <a:srgbClr val="000000"/>
                            </a:solidFill>
                            <a:miter lim="800000"/>
                            <a:headEnd/>
                            <a:tailEnd/>
                          </a:ln>
                        </wps:spPr>
                        <wps:txbx>
                          <w:txbxContent>
                            <w:p w14:paraId="1712504B" w14:textId="77777777" w:rsidR="0076505D" w:rsidRPr="00034FAD" w:rsidRDefault="0076505D" w:rsidP="0076505D">
                              <w:pPr>
                                <w:spacing w:before="40" w:after="0"/>
                                <w:rPr>
                                  <w:rFonts w:cs="Arial"/>
                                  <w:sz w:val="20"/>
                                  <w:szCs w:val="20"/>
                                </w:rPr>
                              </w:pPr>
                              <w:r w:rsidRPr="00034FAD">
                                <w:rPr>
                                  <w:rFonts w:cs="Arial"/>
                                  <w:sz w:val="20"/>
                                  <w:szCs w:val="20"/>
                                </w:rPr>
                                <w:t>Once we have located the documents responsive to your request</w:t>
                              </w:r>
                              <w:r>
                                <w:rPr>
                                  <w:rFonts w:cs="Arial"/>
                                  <w:sz w:val="20"/>
                                  <w:szCs w:val="20"/>
                                </w:rPr>
                                <w:t xml:space="preserve"> if it’s likely that charges will be payable</w:t>
                              </w:r>
                              <w:r w:rsidRPr="00034FAD">
                                <w:rPr>
                                  <w:rFonts w:cs="Arial"/>
                                  <w:sz w:val="20"/>
                                  <w:szCs w:val="20"/>
                                </w:rPr>
                                <w:t xml:space="preserve">, we will issue you with a Charges Estimate Notice. </w:t>
                              </w:r>
                              <w:r w:rsidRPr="00CA3310">
                                <w:rPr>
                                  <w:rFonts w:cs="Arial"/>
                                  <w:sz w:val="20"/>
                                  <w:szCs w:val="20"/>
                                </w:rPr>
                                <w:t xml:space="preserve">See page 4 for more information about Charges Estimate Notices; and page </w:t>
                              </w:r>
                              <w:r w:rsidR="00CA4BF2" w:rsidRPr="00CA3310">
                                <w:rPr>
                                  <w:rFonts w:cs="Arial"/>
                                  <w:sz w:val="20"/>
                                  <w:szCs w:val="20"/>
                                </w:rPr>
                                <w:t>6</w:t>
                              </w:r>
                              <w:r w:rsidRPr="00CA3310">
                                <w:rPr>
                                  <w:rFonts w:cs="Arial"/>
                                  <w:sz w:val="20"/>
                                  <w:szCs w:val="20"/>
                                </w:rPr>
                                <w:t xml:space="preserve"> for information about how Charges Estimate Notices affect application timeframes.</w:t>
                              </w:r>
                            </w:p>
                          </w:txbxContent>
                        </wps:txbx>
                        <wps:bodyPr rot="0" vert="horz" wrap="square" lIns="91440" tIns="45720" rIns="91440" bIns="45720" anchor="t" anchorCtr="0" upright="1">
                          <a:noAutofit/>
                        </wps:bodyPr>
                      </wps:wsp>
                      <wps:wsp>
                        <wps:cNvPr id="272245359" name="Text Box 39"/>
                        <wps:cNvSpPr txBox="1">
                          <a:spLocks noChangeArrowheads="1"/>
                        </wps:cNvSpPr>
                        <wps:spPr bwMode="auto">
                          <a:xfrm>
                            <a:off x="1370799" y="3200297"/>
                            <a:ext cx="4914816" cy="571482"/>
                          </a:xfrm>
                          <a:prstGeom prst="rect">
                            <a:avLst/>
                          </a:prstGeom>
                          <a:solidFill>
                            <a:srgbClr val="FFFFFF"/>
                          </a:solidFill>
                          <a:ln w="9525">
                            <a:solidFill>
                              <a:srgbClr val="000000"/>
                            </a:solidFill>
                            <a:miter lim="800000"/>
                            <a:headEnd/>
                            <a:tailEnd/>
                          </a:ln>
                        </wps:spPr>
                        <wps:txbx>
                          <w:txbxContent>
                            <w:p w14:paraId="5735997A" w14:textId="77777777" w:rsidR="0076505D" w:rsidRPr="00034FAD" w:rsidRDefault="0076505D" w:rsidP="0076505D">
                              <w:pPr>
                                <w:spacing w:before="40" w:after="0"/>
                                <w:rPr>
                                  <w:rFonts w:cs="Arial"/>
                                  <w:sz w:val="20"/>
                                  <w:szCs w:val="20"/>
                                </w:rPr>
                              </w:pPr>
                              <w:r w:rsidRPr="00034FAD">
                                <w:rPr>
                                  <w:rFonts w:cs="Arial"/>
                                  <w:sz w:val="20"/>
                                  <w:szCs w:val="20"/>
                                </w:rPr>
                                <w:t>The Act may require us to consult with third parties about the release of information to you</w:t>
                              </w:r>
                              <w:r>
                                <w:rPr>
                                  <w:rFonts w:cs="Arial"/>
                                  <w:sz w:val="20"/>
                                  <w:szCs w:val="20"/>
                                </w:rPr>
                                <w:t xml:space="preserve"> that concerns them. </w:t>
                              </w:r>
                              <w:r w:rsidRPr="00CA3310">
                                <w:rPr>
                                  <w:rFonts w:cs="Arial"/>
                                  <w:sz w:val="20"/>
                                  <w:szCs w:val="20"/>
                                </w:rPr>
                                <w:t>See page</w:t>
                              </w:r>
                              <w:r w:rsidR="0015165C">
                                <w:rPr>
                                  <w:rFonts w:cs="Arial"/>
                                  <w:sz w:val="20"/>
                                  <w:szCs w:val="20"/>
                                </w:rPr>
                                <w:t xml:space="preserve"> 7 </w:t>
                              </w:r>
                              <w:r w:rsidRPr="00CA3310">
                                <w:rPr>
                                  <w:rFonts w:cs="Arial"/>
                                  <w:sz w:val="20"/>
                                  <w:szCs w:val="20"/>
                                </w:rPr>
                                <w:t>for more information about third party consultation processes.</w:t>
                              </w:r>
                            </w:p>
                            <w:p w14:paraId="3E4DB55D" w14:textId="77777777" w:rsidR="0076505D" w:rsidRPr="00034FAD" w:rsidRDefault="0076505D" w:rsidP="0076505D">
                              <w:pPr>
                                <w:rPr>
                                  <w:rFonts w:cs="Arial"/>
                                  <w:sz w:val="20"/>
                                  <w:szCs w:val="20"/>
                                </w:rPr>
                              </w:pPr>
                            </w:p>
                          </w:txbxContent>
                        </wps:txbx>
                        <wps:bodyPr rot="0" vert="horz" wrap="square" lIns="91440" tIns="45720" rIns="91440" bIns="45720" anchor="t" anchorCtr="0" upright="1">
                          <a:noAutofit/>
                        </wps:bodyPr>
                      </wps:wsp>
                      <wps:wsp>
                        <wps:cNvPr id="1675833083" name="Text Box 40"/>
                        <wps:cNvSpPr txBox="1">
                          <a:spLocks noChangeArrowheads="1"/>
                        </wps:cNvSpPr>
                        <wps:spPr bwMode="auto">
                          <a:xfrm>
                            <a:off x="1370799" y="3891155"/>
                            <a:ext cx="4914816" cy="909291"/>
                          </a:xfrm>
                          <a:prstGeom prst="rect">
                            <a:avLst/>
                          </a:prstGeom>
                          <a:solidFill>
                            <a:srgbClr val="FFFFFF"/>
                          </a:solidFill>
                          <a:ln w="9525">
                            <a:solidFill>
                              <a:srgbClr val="000000"/>
                            </a:solidFill>
                            <a:miter lim="800000"/>
                            <a:headEnd/>
                            <a:tailEnd/>
                          </a:ln>
                        </wps:spPr>
                        <wps:txbx>
                          <w:txbxContent>
                            <w:p w14:paraId="3F0FB3B1" w14:textId="77777777" w:rsidR="0076505D" w:rsidRPr="006279FC" w:rsidRDefault="0076505D" w:rsidP="0076505D">
                              <w:pPr>
                                <w:spacing w:before="40" w:after="0"/>
                                <w:rPr>
                                  <w:rFonts w:cs="Arial"/>
                                  <w:sz w:val="20"/>
                                  <w:szCs w:val="20"/>
                                </w:rPr>
                              </w:pPr>
                              <w:r>
                                <w:rPr>
                                  <w:rFonts w:cs="Arial"/>
                                  <w:sz w:val="20"/>
                                  <w:szCs w:val="20"/>
                                </w:rPr>
                                <w:t>Each application is decided by a</w:t>
                              </w:r>
                              <w:r w:rsidRPr="006279FC">
                                <w:rPr>
                                  <w:rFonts w:cs="Arial"/>
                                  <w:sz w:val="20"/>
                                  <w:szCs w:val="20"/>
                                </w:rPr>
                                <w:t xml:space="preserve"> decision maker</w:t>
                              </w:r>
                              <w:r>
                                <w:rPr>
                                  <w:rFonts w:cs="Arial"/>
                                  <w:sz w:val="20"/>
                                  <w:szCs w:val="20"/>
                                </w:rPr>
                                <w:t xml:space="preserve"> who will be in contact with you during the process. Once your application has been </w:t>
                              </w:r>
                              <w:r w:rsidRPr="006279FC">
                                <w:rPr>
                                  <w:rFonts w:cs="Arial"/>
                                  <w:sz w:val="20"/>
                                  <w:szCs w:val="20"/>
                                </w:rPr>
                                <w:t>considered</w:t>
                              </w:r>
                              <w:r>
                                <w:rPr>
                                  <w:rFonts w:cs="Arial"/>
                                  <w:sz w:val="20"/>
                                  <w:szCs w:val="20"/>
                                </w:rPr>
                                <w:t>, you will be issued with a</w:t>
                              </w:r>
                              <w:r w:rsidRPr="006279FC">
                                <w:rPr>
                                  <w:rFonts w:cs="Arial"/>
                                  <w:sz w:val="20"/>
                                  <w:szCs w:val="20"/>
                                </w:rPr>
                                <w:t xml:space="preserve"> notice of the decision made</w:t>
                              </w:r>
                              <w:r>
                                <w:rPr>
                                  <w:rFonts w:cs="Arial"/>
                                  <w:sz w:val="20"/>
                                  <w:szCs w:val="20"/>
                                </w:rPr>
                                <w:t>, along with a statement of reasons for the decision</w:t>
                              </w:r>
                              <w:r w:rsidRPr="006279FC">
                                <w:rPr>
                                  <w:rFonts w:cs="Arial"/>
                                  <w:sz w:val="20"/>
                                  <w:szCs w:val="20"/>
                                </w:rPr>
                                <w:t xml:space="preserve">. </w:t>
                              </w:r>
                              <w:r w:rsidRPr="00CA3310">
                                <w:rPr>
                                  <w:rFonts w:cs="Arial"/>
                                  <w:sz w:val="20"/>
                                  <w:szCs w:val="20"/>
                                </w:rPr>
                                <w:t xml:space="preserve">See pages </w:t>
                              </w:r>
                              <w:r w:rsidR="00CA3310" w:rsidRPr="00CA3310">
                                <w:rPr>
                                  <w:rFonts w:cs="Arial"/>
                                  <w:sz w:val="20"/>
                                  <w:szCs w:val="20"/>
                                </w:rPr>
                                <w:t>7-9</w:t>
                              </w:r>
                              <w:r w:rsidRPr="00CA3310">
                                <w:rPr>
                                  <w:rFonts w:cs="Arial"/>
                                  <w:sz w:val="20"/>
                                  <w:szCs w:val="20"/>
                                </w:rPr>
                                <w:t xml:space="preserve"> for</w:t>
                              </w:r>
                              <w:r>
                                <w:rPr>
                                  <w:rFonts w:cs="Arial"/>
                                  <w:sz w:val="20"/>
                                  <w:szCs w:val="20"/>
                                </w:rPr>
                                <w:t xml:space="preserve"> information abou</w:t>
                              </w:r>
                              <w:r w:rsidRPr="006279FC">
                                <w:rPr>
                                  <w:rFonts w:cs="Arial"/>
                                  <w:sz w:val="20"/>
                                  <w:szCs w:val="20"/>
                                </w:rPr>
                                <w:t xml:space="preserve">t </w:t>
                              </w:r>
                              <w:r>
                                <w:rPr>
                                  <w:rFonts w:cs="Arial"/>
                                  <w:sz w:val="20"/>
                                  <w:szCs w:val="20"/>
                                </w:rPr>
                                <w:t>the types</w:t>
                              </w:r>
                              <w:r w:rsidRPr="006279FC">
                                <w:rPr>
                                  <w:rFonts w:cs="Arial"/>
                                  <w:sz w:val="20"/>
                                  <w:szCs w:val="20"/>
                                </w:rPr>
                                <w:t xml:space="preserve"> of decisions </w:t>
                              </w:r>
                              <w:r>
                                <w:rPr>
                                  <w:rFonts w:cs="Arial"/>
                                  <w:sz w:val="20"/>
                                  <w:szCs w:val="20"/>
                                </w:rPr>
                                <w:t>that can be made under the Act.</w:t>
                              </w:r>
                            </w:p>
                          </w:txbxContent>
                        </wps:txbx>
                        <wps:bodyPr rot="0" vert="horz" wrap="square" lIns="91440" tIns="45720" rIns="91440" bIns="45720" anchor="t" anchorCtr="0" upright="1">
                          <a:noAutofit/>
                        </wps:bodyPr>
                      </wps:wsp>
                      <wps:wsp>
                        <wps:cNvPr id="1511246678" name="Text Box 41"/>
                        <wps:cNvSpPr txBox="1">
                          <a:spLocks noChangeArrowheads="1"/>
                        </wps:cNvSpPr>
                        <wps:spPr bwMode="auto">
                          <a:xfrm>
                            <a:off x="1371656" y="4914742"/>
                            <a:ext cx="4913958" cy="685778"/>
                          </a:xfrm>
                          <a:prstGeom prst="rect">
                            <a:avLst/>
                          </a:prstGeom>
                          <a:solidFill>
                            <a:srgbClr val="FFFFFF"/>
                          </a:solidFill>
                          <a:ln w="9525">
                            <a:solidFill>
                              <a:srgbClr val="000000"/>
                            </a:solidFill>
                            <a:miter lim="800000"/>
                            <a:headEnd/>
                            <a:tailEnd/>
                          </a:ln>
                        </wps:spPr>
                        <wps:txbx>
                          <w:txbxContent>
                            <w:p w14:paraId="75042550" w14:textId="77777777" w:rsidR="0076505D" w:rsidRPr="0076505D" w:rsidRDefault="0076505D" w:rsidP="0076505D">
                              <w:pPr>
                                <w:spacing w:before="40" w:after="0"/>
                                <w:rPr>
                                  <w:rFonts w:cs="Arial"/>
                                  <w:sz w:val="20"/>
                                  <w:szCs w:val="20"/>
                                </w:rPr>
                              </w:pPr>
                              <w:r w:rsidRPr="00975C62">
                                <w:rPr>
                                  <w:rFonts w:cs="Arial"/>
                                  <w:sz w:val="20"/>
                                  <w:szCs w:val="20"/>
                                </w:rPr>
                                <w:t>In some circumstances, documents released under an access application may be published on the department’s disclosure log website</w:t>
                              </w:r>
                              <w:r w:rsidRPr="00CA3310">
                                <w:rPr>
                                  <w:rFonts w:cs="Arial"/>
                                  <w:sz w:val="20"/>
                                  <w:szCs w:val="20"/>
                                </w:rPr>
                                <w:t>. See page</w:t>
                              </w:r>
                              <w:r w:rsidR="00CA3310">
                                <w:rPr>
                                  <w:rFonts w:cs="Arial"/>
                                  <w:sz w:val="20"/>
                                  <w:szCs w:val="20"/>
                                </w:rPr>
                                <w:t xml:space="preserve"> </w:t>
                              </w:r>
                              <w:r w:rsidR="00CA3310" w:rsidRPr="00CA3310">
                                <w:rPr>
                                  <w:rFonts w:cs="Arial"/>
                                  <w:sz w:val="20"/>
                                  <w:szCs w:val="20"/>
                                </w:rPr>
                                <w:t>10</w:t>
                              </w:r>
                              <w:r w:rsidRPr="00CA3310">
                                <w:rPr>
                                  <w:rFonts w:cs="Arial"/>
                                  <w:sz w:val="20"/>
                                  <w:szCs w:val="20"/>
                                </w:rPr>
                                <w:t xml:space="preserve"> for more information about disclosure logs.</w:t>
                              </w:r>
                              <w:r w:rsidRPr="0076505D">
                                <w:rPr>
                                  <w:rFonts w:cs="Arial"/>
                                  <w:sz w:val="20"/>
                                  <w:szCs w:val="20"/>
                                </w:rPr>
                                <w:t xml:space="preserve"> </w:t>
                              </w:r>
                            </w:p>
                          </w:txbxContent>
                        </wps:txbx>
                        <wps:bodyPr rot="0" vert="horz" wrap="square" lIns="91440" tIns="45720" rIns="91440" bIns="45720" anchor="t" anchorCtr="0" upright="1">
                          <a:noAutofit/>
                        </wps:bodyPr>
                      </wps:wsp>
                      <wps:wsp>
                        <wps:cNvPr id="1738985337" name="Text Box 42"/>
                        <wps:cNvSpPr txBox="1">
                          <a:spLocks noChangeArrowheads="1"/>
                        </wps:cNvSpPr>
                        <wps:spPr bwMode="auto">
                          <a:xfrm>
                            <a:off x="1370799" y="5714817"/>
                            <a:ext cx="4914816" cy="800074"/>
                          </a:xfrm>
                          <a:prstGeom prst="rect">
                            <a:avLst/>
                          </a:prstGeom>
                          <a:solidFill>
                            <a:srgbClr val="FFFFFF"/>
                          </a:solidFill>
                          <a:ln w="9525">
                            <a:solidFill>
                              <a:srgbClr val="000000"/>
                            </a:solidFill>
                            <a:miter lim="800000"/>
                            <a:headEnd/>
                            <a:tailEnd/>
                          </a:ln>
                        </wps:spPr>
                        <wps:txbx>
                          <w:txbxContent>
                            <w:p w14:paraId="309637B2" w14:textId="77777777" w:rsidR="0076505D" w:rsidRPr="006279FC" w:rsidRDefault="0076505D" w:rsidP="0076505D">
                              <w:pPr>
                                <w:spacing w:before="40" w:after="0"/>
                                <w:rPr>
                                  <w:rFonts w:cs="Arial"/>
                                  <w:sz w:val="20"/>
                                  <w:szCs w:val="20"/>
                                </w:rPr>
                              </w:pPr>
                              <w:r w:rsidRPr="006279FC">
                                <w:rPr>
                                  <w:rFonts w:cs="Arial"/>
                                  <w:sz w:val="20"/>
                                  <w:szCs w:val="20"/>
                                </w:rPr>
                                <w:t>I</w:t>
                              </w:r>
                              <w:r>
                                <w:rPr>
                                  <w:rFonts w:cs="Arial"/>
                                  <w:sz w:val="20"/>
                                  <w:szCs w:val="20"/>
                                </w:rPr>
                                <w:t xml:space="preserve">nformation about the process for applying for review of the decision will be provided to you. Some decisions are not reviewable. </w:t>
                              </w:r>
                              <w:r w:rsidRPr="006279FC">
                                <w:rPr>
                                  <w:rFonts w:cs="Arial"/>
                                  <w:sz w:val="20"/>
                                  <w:szCs w:val="20"/>
                                </w:rPr>
                                <w:t>You can apply for internal review by the department or external review by the Office of the Information Commissioner</w:t>
                              </w:r>
                              <w:r w:rsidRPr="00CA3310">
                                <w:rPr>
                                  <w:rFonts w:cs="Arial"/>
                                  <w:sz w:val="20"/>
                                  <w:szCs w:val="20"/>
                                </w:rPr>
                                <w:t>. See page 1</w:t>
                              </w:r>
                              <w:r w:rsidR="00CA3310" w:rsidRPr="00CA3310">
                                <w:rPr>
                                  <w:rFonts w:cs="Arial"/>
                                  <w:sz w:val="20"/>
                                  <w:szCs w:val="20"/>
                                </w:rPr>
                                <w:t>0</w:t>
                              </w:r>
                              <w:r w:rsidRPr="006279FC">
                                <w:rPr>
                                  <w:rFonts w:cs="Arial"/>
                                  <w:sz w:val="20"/>
                                  <w:szCs w:val="20"/>
                                </w:rPr>
                                <w:t xml:space="preserve"> for</w:t>
                              </w:r>
                              <w:r>
                                <w:rPr>
                                  <w:rFonts w:cs="Arial"/>
                                  <w:sz w:val="20"/>
                                  <w:szCs w:val="20"/>
                                </w:rPr>
                                <w:t xml:space="preserve"> more information about review.</w:t>
                              </w:r>
                            </w:p>
                          </w:txbxContent>
                        </wps:txbx>
                        <wps:bodyPr rot="0" vert="horz" wrap="square" lIns="91440" tIns="45720" rIns="91440" bIns="45720" anchor="t" anchorCtr="0" upright="1">
                          <a:noAutofit/>
                        </wps:bodyPr>
                      </wps:wsp>
                      <wps:wsp>
                        <wps:cNvPr id="548725232" name="AutoShape 44"/>
                        <wps:cNvSpPr>
                          <a:spLocks noChangeArrowheads="1"/>
                        </wps:cNvSpPr>
                        <wps:spPr bwMode="auto">
                          <a:xfrm>
                            <a:off x="456933" y="1371556"/>
                            <a:ext cx="345486" cy="914371"/>
                          </a:xfrm>
                          <a:prstGeom prst="downArrow">
                            <a:avLst>
                              <a:gd name="adj1" fmla="val 50000"/>
                              <a:gd name="adj2" fmla="val 6699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0938422" name="AutoShape 48"/>
                        <wps:cNvSpPr>
                          <a:spLocks noChangeArrowheads="1"/>
                        </wps:cNvSpPr>
                        <wps:spPr bwMode="auto">
                          <a:xfrm>
                            <a:off x="456933" y="4343261"/>
                            <a:ext cx="345486" cy="571482"/>
                          </a:xfrm>
                          <a:prstGeom prst="downArrow">
                            <a:avLst>
                              <a:gd name="adj1" fmla="val 50000"/>
                              <a:gd name="adj2" fmla="val 418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1802065" name="Text Box 12"/>
                        <wps:cNvSpPr txBox="1">
                          <a:spLocks noChangeArrowheads="1"/>
                        </wps:cNvSpPr>
                        <wps:spPr bwMode="auto">
                          <a:xfrm>
                            <a:off x="1370799" y="0"/>
                            <a:ext cx="4914816" cy="800074"/>
                          </a:xfrm>
                          <a:prstGeom prst="rect">
                            <a:avLst/>
                          </a:prstGeom>
                          <a:solidFill>
                            <a:srgbClr val="FFFFFF"/>
                          </a:solidFill>
                          <a:ln w="9525">
                            <a:solidFill>
                              <a:srgbClr val="000000"/>
                            </a:solidFill>
                            <a:miter lim="800000"/>
                            <a:headEnd/>
                            <a:tailEnd/>
                          </a:ln>
                        </wps:spPr>
                        <wps:txbx>
                          <w:txbxContent>
                            <w:p w14:paraId="678DD5D7" w14:textId="77777777" w:rsidR="00BA644E" w:rsidRPr="00034FAD" w:rsidRDefault="00BA644E" w:rsidP="00287FA8">
                              <w:pPr>
                                <w:spacing w:before="40" w:after="40"/>
                                <w:rPr>
                                  <w:rFonts w:cs="Arial"/>
                                  <w:sz w:val="20"/>
                                  <w:szCs w:val="20"/>
                                </w:rPr>
                              </w:pPr>
                              <w:r w:rsidRPr="00034FAD">
                                <w:rPr>
                                  <w:rFonts w:cs="Arial"/>
                                  <w:sz w:val="20"/>
                                  <w:szCs w:val="20"/>
                                </w:rPr>
                                <w:t>When an application is received by the department, we will:</w:t>
                              </w:r>
                            </w:p>
                            <w:p w14:paraId="475190B1" w14:textId="77777777" w:rsidR="00BA644E" w:rsidRPr="00034FAD" w:rsidRDefault="00BA644E" w:rsidP="004C4349">
                              <w:pPr>
                                <w:numPr>
                                  <w:ilvl w:val="0"/>
                                  <w:numId w:val="1"/>
                                </w:numPr>
                                <w:spacing w:after="0"/>
                                <w:rPr>
                                  <w:rFonts w:cs="Arial"/>
                                  <w:sz w:val="20"/>
                                  <w:szCs w:val="20"/>
                                </w:rPr>
                              </w:pPr>
                              <w:r w:rsidRPr="00034FAD">
                                <w:rPr>
                                  <w:rFonts w:cs="Arial"/>
                                  <w:sz w:val="20"/>
                                  <w:szCs w:val="20"/>
                                </w:rPr>
                                <w:t xml:space="preserve">Decide whether the application is compliant with requirements </w:t>
                              </w:r>
                              <w:r w:rsidRPr="00CA4BF2">
                                <w:rPr>
                                  <w:rFonts w:cs="Arial"/>
                                  <w:sz w:val="20"/>
                                  <w:szCs w:val="20"/>
                                </w:rPr>
                                <w:t>(see pag</w:t>
                              </w:r>
                              <w:r w:rsidR="005A0616" w:rsidRPr="00CA4BF2">
                                <w:rPr>
                                  <w:rFonts w:cs="Arial"/>
                                  <w:sz w:val="20"/>
                                  <w:szCs w:val="20"/>
                                </w:rPr>
                                <w:t>es 2-3</w:t>
                              </w:r>
                              <w:proofErr w:type="gramStart"/>
                              <w:r w:rsidRPr="00CA4BF2">
                                <w:rPr>
                                  <w:rFonts w:cs="Arial"/>
                                  <w:sz w:val="20"/>
                                  <w:szCs w:val="20"/>
                                </w:rPr>
                                <w:t>)</w:t>
                              </w:r>
                              <w:r w:rsidR="00CA4BF2">
                                <w:rPr>
                                  <w:rFonts w:cs="Arial"/>
                                  <w:sz w:val="20"/>
                                  <w:szCs w:val="20"/>
                                </w:rPr>
                                <w:t>;</w:t>
                              </w:r>
                              <w:proofErr w:type="gramEnd"/>
                            </w:p>
                            <w:p w14:paraId="1F28AC3F" w14:textId="77777777" w:rsidR="00BA644E" w:rsidRPr="00034FAD" w:rsidRDefault="00BA644E" w:rsidP="004C4349">
                              <w:pPr>
                                <w:numPr>
                                  <w:ilvl w:val="0"/>
                                  <w:numId w:val="1"/>
                                </w:numPr>
                                <w:spacing w:after="0"/>
                                <w:rPr>
                                  <w:rFonts w:cs="Arial"/>
                                  <w:sz w:val="20"/>
                                  <w:szCs w:val="20"/>
                                </w:rPr>
                              </w:pPr>
                              <w:r w:rsidRPr="0016112E">
                                <w:rPr>
                                  <w:rFonts w:cs="Arial"/>
                                  <w:sz w:val="20"/>
                                  <w:szCs w:val="20"/>
                                </w:rPr>
                                <w:t>Decide whether we hold documents relevant to the request, or if the application should be dealt wi</w:t>
                              </w:r>
                              <w:r w:rsidR="001D57BE" w:rsidRPr="0016112E">
                                <w:rPr>
                                  <w:rFonts w:cs="Arial"/>
                                  <w:sz w:val="20"/>
                                  <w:szCs w:val="20"/>
                                </w:rPr>
                                <w:t xml:space="preserve">th by another agency (see page </w:t>
                              </w:r>
                              <w:r w:rsidR="00CA4BF2">
                                <w:rPr>
                                  <w:rFonts w:cs="Arial"/>
                                  <w:sz w:val="20"/>
                                  <w:szCs w:val="20"/>
                                </w:rPr>
                                <w:t>2</w:t>
                              </w:r>
                              <w:r w:rsidRPr="0016112E">
                                <w:rPr>
                                  <w:rFonts w:cs="Arial"/>
                                  <w:sz w:val="20"/>
                                  <w:szCs w:val="20"/>
                                </w:rPr>
                                <w:t>).</w:t>
                              </w:r>
                            </w:p>
                          </w:txbxContent>
                        </wps:txbx>
                        <wps:bodyPr rot="0" vert="horz" wrap="square" lIns="91440" tIns="45720" rIns="91440" bIns="45720" anchor="t" anchorCtr="0" upright="1">
                          <a:noAutofit/>
                        </wps:bodyPr>
                      </wps:wsp>
                    </wpc:wpc>
                  </a:graphicData>
                </a:graphic>
              </wp:inline>
            </w:drawing>
          </mc:Choice>
          <mc:Fallback>
            <w:pict>
              <v:group w14:anchorId="53155BAE" id="Canvas 2" o:spid="_x0000_s1026" editas="canvas" style="width:549pt;height:519.45pt;mso-position-horizontal-relative:char;mso-position-vertical-relative:line" coordsize="69723,6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723;height:65970;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 o:spid="_x0000_s1028" type="#_x0000_t67" style="position:absolute;left:4569;top:26288;width:3455;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" adj="16132"/>
                <v:shape id="AutoShape 43" o:spid="_x0000_s1029" type="#_x0000_t67" style="position:absolute;left:4569;top:3428;width:345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" adj="16132"/>
                <v:shape id="AutoShape 47" o:spid="_x0000_s1030" type="#_x0000_t67" style="position:absolute;left:4569;top:33145;width:3455;height:5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" adj="16132"/>
                <v:shape id="AutoShape 45" o:spid="_x0000_s1031" type="#_x0000_t67" style="position:absolute;left:4569;top:51433;width:345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" adj="16132"/>
                <v:shapetype id="_x0000_t202" coordsize="21600,21600" o:spt="202" path="m,l,21600r21600,l21600,xe">
                  <v:stroke joinstyle="miter"/>
                  <v:path gradientshapeok="t" o:connecttype="rect"/>
                </v:shapetype>
                <v:shape id="Text Box 29" o:spid="_x0000_s1032" type="#_x0000_t202" style="position:absolute;left:64004;width:5719;height:6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">
                  <v:textbox style="layout-flow:vertical">
                    <w:txbxContent>
                      <w:p w14:paraId="6F3BE604" w14:textId="77777777" w:rsidR="0076505D" w:rsidRDefault="0076505D" w:rsidP="0076505D">
                        <w:pPr>
                          <w:spacing w:after="0"/>
                          <w:jc w:val="center"/>
                        </w:pPr>
                        <w:r>
                          <w:t xml:space="preserve">See </w:t>
                        </w:r>
                        <w:r w:rsidRPr="00D930E8">
                          <w:t xml:space="preserve">page 2 for information about how the department manages your personal information throughout the application process. Page </w:t>
                        </w:r>
                        <w:r w:rsidR="00CA3310" w:rsidRPr="00D930E8">
                          <w:t>9</w:t>
                        </w:r>
                        <w:r w:rsidRPr="00D930E8">
                          <w:t xml:space="preserve"> contains</w:t>
                        </w:r>
                        <w:r>
                          <w:t xml:space="preserve"> important information about secure email access.</w:t>
                        </w:r>
                      </w:p>
                    </w:txbxContent>
                  </v:textbox>
                </v:shape>
                <v:shape id="Text Box 30" o:spid="_x0000_s1033" type="#_x0000_t202" style="position:absolute;left:34;top:22859;width:1257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">
                  <v:textbox>
                    <w:txbxContent>
                      <w:p w14:paraId="1B68D7F4" w14:textId="77777777" w:rsidR="0076505D" w:rsidRPr="006279FC" w:rsidRDefault="0076505D" w:rsidP="0076505D">
                        <w:pPr>
                          <w:spacing w:before="40" w:after="0"/>
                          <w:jc w:val="center"/>
                          <w:rPr>
                            <w:rFonts w:cs="Arial"/>
                            <w:sz w:val="20"/>
                            <w:szCs w:val="20"/>
                          </w:rPr>
                        </w:pPr>
                        <w:r w:rsidRPr="006279FC">
                          <w:rPr>
                            <w:rFonts w:cs="Arial"/>
                            <w:sz w:val="20"/>
                            <w:szCs w:val="20"/>
                          </w:rPr>
                          <w:t>Charges Estimate Notice</w:t>
                        </w:r>
                      </w:p>
                    </w:txbxContent>
                  </v:textbox>
                </v:shape>
                <v:shape id="Text Box 31" o:spid="_x0000_s1034" type="#_x0000_t202" style="position:absolute;left:34;top:38911;width:1254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">
                  <v:textbox>
                    <w:txbxContent>
                      <w:p w14:paraId="2173EF90" w14:textId="77777777" w:rsidR="0076505D" w:rsidRPr="00975C62" w:rsidRDefault="0076505D" w:rsidP="0076505D">
                        <w:pPr>
                          <w:spacing w:before="120" w:after="0"/>
                          <w:jc w:val="center"/>
                          <w:rPr>
                            <w:rFonts w:cs="Arial"/>
                            <w:sz w:val="20"/>
                            <w:szCs w:val="20"/>
                            <w:lang w:val="en-GB"/>
                          </w:rPr>
                        </w:pPr>
                        <w:r w:rsidRPr="006279FC">
                          <w:rPr>
                            <w:rFonts w:cs="Arial"/>
                            <w:sz w:val="20"/>
                            <w:szCs w:val="20"/>
                          </w:rPr>
                          <w:t>Notice of decision</w:t>
                        </w:r>
                      </w:p>
                    </w:txbxContent>
                  </v:textbox>
                </v:shape>
                <v:shape id="Text Box 32" o:spid="_x0000_s1035" type="#_x0000_t202" style="position:absolute;top:32002;width:1257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">
                  <v:textbox>
                    <w:txbxContent>
                      <w:p w14:paraId="3D6B3D79" w14:textId="77777777" w:rsidR="0076505D" w:rsidRPr="006279FC" w:rsidRDefault="0076505D" w:rsidP="0076505D">
                        <w:pPr>
                          <w:spacing w:before="40" w:after="0"/>
                          <w:jc w:val="center"/>
                          <w:rPr>
                            <w:rFonts w:cs="Arial"/>
                            <w:sz w:val="20"/>
                            <w:szCs w:val="20"/>
                          </w:rPr>
                        </w:pPr>
                        <w:r w:rsidRPr="006279FC">
                          <w:rPr>
                            <w:rFonts w:cs="Arial"/>
                            <w:sz w:val="20"/>
                            <w:szCs w:val="20"/>
                          </w:rPr>
                          <w:t>Third party consultation</w:t>
                        </w:r>
                      </w:p>
                    </w:txbxContent>
                  </v:textbox>
                </v:shape>
                <v:shape id="Text Box 33" o:spid="_x0000_s1036" type="#_x0000_t202" style="position:absolute;top:9143;width:1257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">
                  <v:textbox>
                    <w:txbxContent>
                      <w:p w14:paraId="75B405BF" w14:textId="77777777" w:rsidR="0076505D" w:rsidRPr="006279FC" w:rsidRDefault="0076505D" w:rsidP="0076505D">
                        <w:pPr>
                          <w:spacing w:before="40" w:after="0"/>
                          <w:jc w:val="center"/>
                          <w:rPr>
                            <w:rFonts w:cs="Arial"/>
                            <w:sz w:val="20"/>
                            <w:szCs w:val="20"/>
                          </w:rPr>
                        </w:pPr>
                        <w:r w:rsidRPr="006279FC">
                          <w:rPr>
                            <w:rFonts w:cs="Arial"/>
                            <w:sz w:val="20"/>
                            <w:szCs w:val="20"/>
                          </w:rPr>
                          <w:t>Application acknowledgement</w:t>
                        </w:r>
                      </w:p>
                    </w:txbxContent>
                  </v:textbox>
                </v:shape>
                <v:shape id="Text Box 34" o:spid="_x0000_s1037" type="#_x0000_t202" style="position:absolute;left:34;width:12576;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">
                  <v:textbox>
                    <w:txbxContent>
                      <w:p w14:paraId="31897DC3" w14:textId="77777777" w:rsidR="0076505D" w:rsidRPr="006279FC" w:rsidRDefault="0076505D" w:rsidP="0076505D">
                        <w:pPr>
                          <w:spacing w:before="40" w:after="0"/>
                          <w:ind w:left="-142" w:firstLine="142"/>
                          <w:jc w:val="center"/>
                          <w:rPr>
                            <w:rFonts w:cs="Arial"/>
                            <w:sz w:val="20"/>
                            <w:szCs w:val="20"/>
                          </w:rPr>
                        </w:pPr>
                        <w:r w:rsidRPr="006279FC">
                          <w:rPr>
                            <w:rFonts w:cs="Arial"/>
                            <w:sz w:val="20"/>
                            <w:szCs w:val="20"/>
                          </w:rPr>
                          <w:t>Application received by the department</w:t>
                        </w:r>
                      </w:p>
                    </w:txbxContent>
                  </v:textbox>
                </v:shape>
                <v:shape id="Text Box 35" o:spid="_x0000_s1038" type="#_x0000_t202" style="position:absolute;top:49147;width:12576;height:4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">
                  <v:textbox>
                    <w:txbxContent>
                      <w:p w14:paraId="5FC805DC" w14:textId="77777777" w:rsidR="0076505D" w:rsidRPr="00AC1CDA" w:rsidRDefault="0076505D" w:rsidP="00CA3310">
                        <w:pPr>
                          <w:spacing w:before="120" w:after="40"/>
                          <w:jc w:val="center"/>
                          <w:rPr>
                            <w:rFonts w:cs="Arial"/>
                            <w:sz w:val="20"/>
                            <w:szCs w:val="20"/>
                          </w:rPr>
                        </w:pPr>
                        <w:r w:rsidRPr="00AC1CDA">
                          <w:rPr>
                            <w:rFonts w:cs="Arial"/>
                            <w:sz w:val="20"/>
                            <w:szCs w:val="20"/>
                          </w:rPr>
                          <w:t>Disclosure log</w:t>
                        </w:r>
                      </w:p>
                      <w:p w14:paraId="17959FB2" w14:textId="77777777" w:rsidR="0076505D" w:rsidRPr="00F56FE3" w:rsidRDefault="0076505D" w:rsidP="0076505D">
                        <w:pPr>
                          <w:jc w:val="center"/>
                          <w:rPr>
                            <w:rFonts w:cs="Arial"/>
                            <w:color w:val="FF0000"/>
                            <w:sz w:val="18"/>
                            <w:szCs w:val="18"/>
                          </w:rPr>
                        </w:pPr>
                      </w:p>
                    </w:txbxContent>
                  </v:textbox>
                </v:shape>
                <v:shape id="Text Box 36" o:spid="_x0000_s1039" type="#_x0000_t202" style="position:absolute;left:34;top:57148;width:1257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">
                  <v:textbox>
                    <w:txbxContent>
                      <w:p w14:paraId="6C23D1C2" w14:textId="77777777" w:rsidR="0076505D" w:rsidRPr="006279FC" w:rsidRDefault="0076505D" w:rsidP="0076505D">
                        <w:pPr>
                          <w:spacing w:before="120" w:after="0"/>
                          <w:jc w:val="center"/>
                          <w:rPr>
                            <w:rFonts w:cs="Arial"/>
                            <w:sz w:val="20"/>
                            <w:szCs w:val="20"/>
                          </w:rPr>
                        </w:pPr>
                        <w:r w:rsidRPr="006279FC">
                          <w:rPr>
                            <w:rFonts w:cs="Arial"/>
                            <w:sz w:val="20"/>
                            <w:szCs w:val="20"/>
                          </w:rPr>
                          <w:t>Review</w:t>
                        </w:r>
                      </w:p>
                    </w:txbxContent>
                  </v:textbox>
                </v:shape>
                <v:shape id="Text Box 37" o:spid="_x0000_s1040" type="#_x0000_t202" style="position:absolute;left:13725;top:9143;width:49148;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">
                  <v:textbox>
                    <w:txbxContent>
                      <w:p w14:paraId="7C9C552A" w14:textId="77777777" w:rsidR="0076505D" w:rsidRPr="00034FAD" w:rsidRDefault="0076505D" w:rsidP="0076505D">
                        <w:pPr>
                          <w:spacing w:before="40" w:after="40"/>
                          <w:rPr>
                            <w:rFonts w:cs="Arial"/>
                            <w:sz w:val="20"/>
                            <w:szCs w:val="20"/>
                          </w:rPr>
                        </w:pPr>
                        <w:r w:rsidRPr="00034FAD">
                          <w:rPr>
                            <w:rFonts w:cs="Arial"/>
                            <w:sz w:val="20"/>
                            <w:szCs w:val="20"/>
                          </w:rPr>
                          <w:t>Once your application is confirmed as a compliant application under the RTI Act, you will receive an acknowledgement letter from us. We will then undertake searches in relevant locations within the department. We may need further information from you to help locate where relevant documents might be held.</w:t>
                        </w:r>
                      </w:p>
                      <w:p w14:paraId="147C2665" w14:textId="77777777" w:rsidR="0076505D" w:rsidRPr="00CA4BF2" w:rsidRDefault="0076505D" w:rsidP="0076505D">
                        <w:pPr>
                          <w:numPr>
                            <w:ilvl w:val="0"/>
                            <w:numId w:val="2"/>
                          </w:numPr>
                          <w:spacing w:after="0"/>
                          <w:rPr>
                            <w:rFonts w:cs="Arial"/>
                            <w:sz w:val="20"/>
                            <w:szCs w:val="20"/>
                          </w:rPr>
                        </w:pPr>
                        <w:r w:rsidRPr="00CA4BF2">
                          <w:rPr>
                            <w:rFonts w:cs="Arial"/>
                            <w:sz w:val="20"/>
                            <w:szCs w:val="20"/>
                          </w:rPr>
                          <w:t xml:space="preserve">See page 3 for information about additional supporting </w:t>
                        </w:r>
                        <w:proofErr w:type="gramStart"/>
                        <w:r w:rsidRPr="00CA4BF2">
                          <w:rPr>
                            <w:rFonts w:cs="Arial"/>
                            <w:sz w:val="20"/>
                            <w:szCs w:val="20"/>
                          </w:rPr>
                          <w:t>information;</w:t>
                        </w:r>
                        <w:proofErr w:type="gramEnd"/>
                      </w:p>
                      <w:p w14:paraId="79D9A729" w14:textId="77777777" w:rsidR="0076505D" w:rsidRPr="00CA4BF2" w:rsidRDefault="0076505D" w:rsidP="0076505D">
                        <w:pPr>
                          <w:numPr>
                            <w:ilvl w:val="0"/>
                            <w:numId w:val="2"/>
                          </w:numPr>
                          <w:spacing w:after="0"/>
                          <w:rPr>
                            <w:rFonts w:cs="Arial"/>
                            <w:sz w:val="20"/>
                            <w:szCs w:val="20"/>
                          </w:rPr>
                        </w:pPr>
                        <w:r w:rsidRPr="00CA4BF2">
                          <w:rPr>
                            <w:rFonts w:cs="Arial"/>
                            <w:sz w:val="20"/>
                            <w:szCs w:val="20"/>
                          </w:rPr>
                          <w:t xml:space="preserve">See pages 3-5 for fees and </w:t>
                        </w:r>
                        <w:proofErr w:type="gramStart"/>
                        <w:r w:rsidRPr="00CA4BF2">
                          <w:rPr>
                            <w:rFonts w:cs="Arial"/>
                            <w:sz w:val="20"/>
                            <w:szCs w:val="20"/>
                          </w:rPr>
                          <w:t>charges;</w:t>
                        </w:r>
                        <w:proofErr w:type="gramEnd"/>
                      </w:p>
                      <w:p w14:paraId="2DEED21F" w14:textId="77777777" w:rsidR="0076505D" w:rsidRPr="00CA4BF2" w:rsidRDefault="0076505D" w:rsidP="0076505D">
                        <w:pPr>
                          <w:numPr>
                            <w:ilvl w:val="0"/>
                            <w:numId w:val="2"/>
                          </w:numPr>
                          <w:spacing w:after="0"/>
                          <w:rPr>
                            <w:rFonts w:cs="Arial"/>
                            <w:sz w:val="20"/>
                            <w:szCs w:val="20"/>
                          </w:rPr>
                        </w:pPr>
                        <w:r w:rsidRPr="00CA4BF2">
                          <w:rPr>
                            <w:rFonts w:cs="Arial"/>
                            <w:sz w:val="20"/>
                            <w:szCs w:val="20"/>
                          </w:rPr>
                          <w:t>See pages 6 for the timeframes.</w:t>
                        </w:r>
                      </w:p>
                    </w:txbxContent>
                  </v:textbox>
                </v:shape>
                <v:shape id="Text Box 38" o:spid="_x0000_s1041" type="#_x0000_t202" style="position:absolute;left:13716;top:22859;width:4914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">
                  <v:textbox>
                    <w:txbxContent>
                      <w:p w14:paraId="1712504B" w14:textId="77777777" w:rsidR="0076505D" w:rsidRPr="00034FAD" w:rsidRDefault="0076505D" w:rsidP="0076505D">
                        <w:pPr>
                          <w:spacing w:before="40" w:after="0"/>
                          <w:rPr>
                            <w:rFonts w:cs="Arial"/>
                            <w:sz w:val="20"/>
                            <w:szCs w:val="20"/>
                          </w:rPr>
                        </w:pPr>
                        <w:r w:rsidRPr="00034FAD">
                          <w:rPr>
                            <w:rFonts w:cs="Arial"/>
                            <w:sz w:val="20"/>
                            <w:szCs w:val="20"/>
                          </w:rPr>
                          <w:t>Once we have located the documents responsive to your request</w:t>
                        </w:r>
                        <w:r>
                          <w:rPr>
                            <w:rFonts w:cs="Arial"/>
                            <w:sz w:val="20"/>
                            <w:szCs w:val="20"/>
                          </w:rPr>
                          <w:t xml:space="preserve"> if it’s likely that charges will be payable</w:t>
                        </w:r>
                        <w:r w:rsidRPr="00034FAD">
                          <w:rPr>
                            <w:rFonts w:cs="Arial"/>
                            <w:sz w:val="20"/>
                            <w:szCs w:val="20"/>
                          </w:rPr>
                          <w:t xml:space="preserve">, we will issue you with a Charges Estimate Notice. </w:t>
                        </w:r>
                        <w:r w:rsidRPr="00CA3310">
                          <w:rPr>
                            <w:rFonts w:cs="Arial"/>
                            <w:sz w:val="20"/>
                            <w:szCs w:val="20"/>
                          </w:rPr>
                          <w:t xml:space="preserve">See page 4 for more information about Charges Estimate Notices; and page </w:t>
                        </w:r>
                        <w:r w:rsidR="00CA4BF2" w:rsidRPr="00CA3310">
                          <w:rPr>
                            <w:rFonts w:cs="Arial"/>
                            <w:sz w:val="20"/>
                            <w:szCs w:val="20"/>
                          </w:rPr>
                          <w:t>6</w:t>
                        </w:r>
                        <w:r w:rsidRPr="00CA3310">
                          <w:rPr>
                            <w:rFonts w:cs="Arial"/>
                            <w:sz w:val="20"/>
                            <w:szCs w:val="20"/>
                          </w:rPr>
                          <w:t xml:space="preserve"> for information about how Charges Estimate Notices affect application timeframes.</w:t>
                        </w:r>
                      </w:p>
                    </w:txbxContent>
                  </v:textbox>
                </v:shape>
                <v:shape id="Text Box 39" o:spid="_x0000_s1042" type="#_x0000_t202" style="position:absolute;left:13707;top:32002;width:4914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">
                  <v:textbox>
                    <w:txbxContent>
                      <w:p w14:paraId="5735997A" w14:textId="77777777" w:rsidR="0076505D" w:rsidRPr="00034FAD" w:rsidRDefault="0076505D" w:rsidP="0076505D">
                        <w:pPr>
                          <w:spacing w:before="40" w:after="0"/>
                          <w:rPr>
                            <w:rFonts w:cs="Arial"/>
                            <w:sz w:val="20"/>
                            <w:szCs w:val="20"/>
                          </w:rPr>
                        </w:pPr>
                        <w:r w:rsidRPr="00034FAD">
                          <w:rPr>
                            <w:rFonts w:cs="Arial"/>
                            <w:sz w:val="20"/>
                            <w:szCs w:val="20"/>
                          </w:rPr>
                          <w:t>The Act may require us to consult with third parties about the release of information to you</w:t>
                        </w:r>
                        <w:r>
                          <w:rPr>
                            <w:rFonts w:cs="Arial"/>
                            <w:sz w:val="20"/>
                            <w:szCs w:val="20"/>
                          </w:rPr>
                          <w:t xml:space="preserve"> that concerns them. </w:t>
                        </w:r>
                        <w:r w:rsidRPr="00CA3310">
                          <w:rPr>
                            <w:rFonts w:cs="Arial"/>
                            <w:sz w:val="20"/>
                            <w:szCs w:val="20"/>
                          </w:rPr>
                          <w:t>See page</w:t>
                        </w:r>
                        <w:r w:rsidR="0015165C">
                          <w:rPr>
                            <w:rFonts w:cs="Arial"/>
                            <w:sz w:val="20"/>
                            <w:szCs w:val="20"/>
                          </w:rPr>
                          <w:t xml:space="preserve"> 7 </w:t>
                        </w:r>
                        <w:r w:rsidRPr="00CA3310">
                          <w:rPr>
                            <w:rFonts w:cs="Arial"/>
                            <w:sz w:val="20"/>
                            <w:szCs w:val="20"/>
                          </w:rPr>
                          <w:t>for more information about third party consultation processes.</w:t>
                        </w:r>
                      </w:p>
                      <w:p w14:paraId="3E4DB55D" w14:textId="77777777" w:rsidR="0076505D" w:rsidRPr="00034FAD" w:rsidRDefault="0076505D" w:rsidP="0076505D">
                        <w:pPr>
                          <w:rPr>
                            <w:rFonts w:cs="Arial"/>
                            <w:sz w:val="20"/>
                            <w:szCs w:val="20"/>
                          </w:rPr>
                        </w:pPr>
                      </w:p>
                    </w:txbxContent>
                  </v:textbox>
                </v:shape>
                <v:shape id="Text Box 40" o:spid="_x0000_s1043" type="#_x0000_t202" style="position:absolute;left:13707;top:38911;width:49149;height:9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">
                  <v:textbox>
                    <w:txbxContent>
                      <w:p w14:paraId="3F0FB3B1" w14:textId="77777777" w:rsidR="0076505D" w:rsidRPr="006279FC" w:rsidRDefault="0076505D" w:rsidP="0076505D">
                        <w:pPr>
                          <w:spacing w:before="40" w:after="0"/>
                          <w:rPr>
                            <w:rFonts w:cs="Arial"/>
                            <w:sz w:val="20"/>
                            <w:szCs w:val="20"/>
                          </w:rPr>
                        </w:pPr>
                        <w:r>
                          <w:rPr>
                            <w:rFonts w:cs="Arial"/>
                            <w:sz w:val="20"/>
                            <w:szCs w:val="20"/>
                          </w:rPr>
                          <w:t>Each application is decided by a</w:t>
                        </w:r>
                        <w:r w:rsidRPr="006279FC">
                          <w:rPr>
                            <w:rFonts w:cs="Arial"/>
                            <w:sz w:val="20"/>
                            <w:szCs w:val="20"/>
                          </w:rPr>
                          <w:t xml:space="preserve"> decision maker</w:t>
                        </w:r>
                        <w:r>
                          <w:rPr>
                            <w:rFonts w:cs="Arial"/>
                            <w:sz w:val="20"/>
                            <w:szCs w:val="20"/>
                          </w:rPr>
                          <w:t xml:space="preserve"> who will be in contact with you during the process. Once your application has been </w:t>
                        </w:r>
                        <w:r w:rsidRPr="006279FC">
                          <w:rPr>
                            <w:rFonts w:cs="Arial"/>
                            <w:sz w:val="20"/>
                            <w:szCs w:val="20"/>
                          </w:rPr>
                          <w:t>considered</w:t>
                        </w:r>
                        <w:r>
                          <w:rPr>
                            <w:rFonts w:cs="Arial"/>
                            <w:sz w:val="20"/>
                            <w:szCs w:val="20"/>
                          </w:rPr>
                          <w:t>, you will be issued with a</w:t>
                        </w:r>
                        <w:r w:rsidRPr="006279FC">
                          <w:rPr>
                            <w:rFonts w:cs="Arial"/>
                            <w:sz w:val="20"/>
                            <w:szCs w:val="20"/>
                          </w:rPr>
                          <w:t xml:space="preserve"> notice of the decision made</w:t>
                        </w:r>
                        <w:r>
                          <w:rPr>
                            <w:rFonts w:cs="Arial"/>
                            <w:sz w:val="20"/>
                            <w:szCs w:val="20"/>
                          </w:rPr>
                          <w:t>, along with a statement of reasons for the decision</w:t>
                        </w:r>
                        <w:r w:rsidRPr="006279FC">
                          <w:rPr>
                            <w:rFonts w:cs="Arial"/>
                            <w:sz w:val="20"/>
                            <w:szCs w:val="20"/>
                          </w:rPr>
                          <w:t xml:space="preserve">. </w:t>
                        </w:r>
                        <w:r w:rsidRPr="00CA3310">
                          <w:rPr>
                            <w:rFonts w:cs="Arial"/>
                            <w:sz w:val="20"/>
                            <w:szCs w:val="20"/>
                          </w:rPr>
                          <w:t xml:space="preserve">See pages </w:t>
                        </w:r>
                        <w:r w:rsidR="00CA3310" w:rsidRPr="00CA3310">
                          <w:rPr>
                            <w:rFonts w:cs="Arial"/>
                            <w:sz w:val="20"/>
                            <w:szCs w:val="20"/>
                          </w:rPr>
                          <w:t>7-9</w:t>
                        </w:r>
                        <w:r w:rsidRPr="00CA3310">
                          <w:rPr>
                            <w:rFonts w:cs="Arial"/>
                            <w:sz w:val="20"/>
                            <w:szCs w:val="20"/>
                          </w:rPr>
                          <w:t xml:space="preserve"> for</w:t>
                        </w:r>
                        <w:r>
                          <w:rPr>
                            <w:rFonts w:cs="Arial"/>
                            <w:sz w:val="20"/>
                            <w:szCs w:val="20"/>
                          </w:rPr>
                          <w:t xml:space="preserve"> information abou</w:t>
                        </w:r>
                        <w:r w:rsidRPr="006279FC">
                          <w:rPr>
                            <w:rFonts w:cs="Arial"/>
                            <w:sz w:val="20"/>
                            <w:szCs w:val="20"/>
                          </w:rPr>
                          <w:t xml:space="preserve">t </w:t>
                        </w:r>
                        <w:r>
                          <w:rPr>
                            <w:rFonts w:cs="Arial"/>
                            <w:sz w:val="20"/>
                            <w:szCs w:val="20"/>
                          </w:rPr>
                          <w:t>the types</w:t>
                        </w:r>
                        <w:r w:rsidRPr="006279FC">
                          <w:rPr>
                            <w:rFonts w:cs="Arial"/>
                            <w:sz w:val="20"/>
                            <w:szCs w:val="20"/>
                          </w:rPr>
                          <w:t xml:space="preserve"> of decisions </w:t>
                        </w:r>
                        <w:r>
                          <w:rPr>
                            <w:rFonts w:cs="Arial"/>
                            <w:sz w:val="20"/>
                            <w:szCs w:val="20"/>
                          </w:rPr>
                          <w:t>that can be made under the Act.</w:t>
                        </w:r>
                      </w:p>
                    </w:txbxContent>
                  </v:textbox>
                </v:shape>
                <v:shape id="Text Box 41" o:spid="_x0000_s1044" type="#_x0000_t202" style="position:absolute;left:13716;top:49147;width:4914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">
                  <v:textbox>
                    <w:txbxContent>
                      <w:p w14:paraId="75042550" w14:textId="77777777" w:rsidR="0076505D" w:rsidRPr="0076505D" w:rsidRDefault="0076505D" w:rsidP="0076505D">
                        <w:pPr>
                          <w:spacing w:before="40" w:after="0"/>
                          <w:rPr>
                            <w:rFonts w:cs="Arial"/>
                            <w:sz w:val="20"/>
                            <w:szCs w:val="20"/>
                          </w:rPr>
                        </w:pPr>
                        <w:r w:rsidRPr="00975C62">
                          <w:rPr>
                            <w:rFonts w:cs="Arial"/>
                            <w:sz w:val="20"/>
                            <w:szCs w:val="20"/>
                          </w:rPr>
                          <w:t>In some circumstances, documents released under an access application may be published on the department’s disclosure log website</w:t>
                        </w:r>
                        <w:r w:rsidRPr="00CA3310">
                          <w:rPr>
                            <w:rFonts w:cs="Arial"/>
                            <w:sz w:val="20"/>
                            <w:szCs w:val="20"/>
                          </w:rPr>
                          <w:t>. See page</w:t>
                        </w:r>
                        <w:r w:rsidR="00CA3310">
                          <w:rPr>
                            <w:rFonts w:cs="Arial"/>
                            <w:sz w:val="20"/>
                            <w:szCs w:val="20"/>
                          </w:rPr>
                          <w:t xml:space="preserve"> </w:t>
                        </w:r>
                        <w:r w:rsidR="00CA3310" w:rsidRPr="00CA3310">
                          <w:rPr>
                            <w:rFonts w:cs="Arial"/>
                            <w:sz w:val="20"/>
                            <w:szCs w:val="20"/>
                          </w:rPr>
                          <w:t>10</w:t>
                        </w:r>
                        <w:r w:rsidRPr="00CA3310">
                          <w:rPr>
                            <w:rFonts w:cs="Arial"/>
                            <w:sz w:val="20"/>
                            <w:szCs w:val="20"/>
                          </w:rPr>
                          <w:t xml:space="preserve"> for more information about disclosure logs.</w:t>
                        </w:r>
                        <w:r w:rsidRPr="0076505D">
                          <w:rPr>
                            <w:rFonts w:cs="Arial"/>
                            <w:sz w:val="20"/>
                            <w:szCs w:val="20"/>
                          </w:rPr>
                          <w:t xml:space="preserve"> </w:t>
                        </w:r>
                      </w:p>
                    </w:txbxContent>
                  </v:textbox>
                </v:shape>
                <v:shape id="Text Box 42" o:spid="_x0000_s1045" type="#_x0000_t202" style="position:absolute;left:13707;top:57148;width:49149;height: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">
                  <v:textbox>
                    <w:txbxContent>
                      <w:p w14:paraId="309637B2" w14:textId="77777777" w:rsidR="0076505D" w:rsidRPr="006279FC" w:rsidRDefault="0076505D" w:rsidP="0076505D">
                        <w:pPr>
                          <w:spacing w:before="40" w:after="0"/>
                          <w:rPr>
                            <w:rFonts w:cs="Arial"/>
                            <w:sz w:val="20"/>
                            <w:szCs w:val="20"/>
                          </w:rPr>
                        </w:pPr>
                        <w:r w:rsidRPr="006279FC">
                          <w:rPr>
                            <w:rFonts w:cs="Arial"/>
                            <w:sz w:val="20"/>
                            <w:szCs w:val="20"/>
                          </w:rPr>
                          <w:t>I</w:t>
                        </w:r>
                        <w:r>
                          <w:rPr>
                            <w:rFonts w:cs="Arial"/>
                            <w:sz w:val="20"/>
                            <w:szCs w:val="20"/>
                          </w:rPr>
                          <w:t xml:space="preserve">nformation about the process for applying for review of the decision will be provided to you. Some decisions are not reviewable. </w:t>
                        </w:r>
                        <w:r w:rsidRPr="006279FC">
                          <w:rPr>
                            <w:rFonts w:cs="Arial"/>
                            <w:sz w:val="20"/>
                            <w:szCs w:val="20"/>
                          </w:rPr>
                          <w:t>You can apply for internal review by the department or external review by the Office of the Information Commissioner</w:t>
                        </w:r>
                        <w:r w:rsidRPr="00CA3310">
                          <w:rPr>
                            <w:rFonts w:cs="Arial"/>
                            <w:sz w:val="20"/>
                            <w:szCs w:val="20"/>
                          </w:rPr>
                          <w:t>. See page 1</w:t>
                        </w:r>
                        <w:r w:rsidR="00CA3310" w:rsidRPr="00CA3310">
                          <w:rPr>
                            <w:rFonts w:cs="Arial"/>
                            <w:sz w:val="20"/>
                            <w:szCs w:val="20"/>
                          </w:rPr>
                          <w:t>0</w:t>
                        </w:r>
                        <w:r w:rsidRPr="006279FC">
                          <w:rPr>
                            <w:rFonts w:cs="Arial"/>
                            <w:sz w:val="20"/>
                            <w:szCs w:val="20"/>
                          </w:rPr>
                          <w:t xml:space="preserve"> for</w:t>
                        </w:r>
                        <w:r>
                          <w:rPr>
                            <w:rFonts w:cs="Arial"/>
                            <w:sz w:val="20"/>
                            <w:szCs w:val="20"/>
                          </w:rPr>
                          <w:t xml:space="preserve"> more information about review.</w:t>
                        </w:r>
                      </w:p>
                    </w:txbxContent>
                  </v:textbox>
                </v:shape>
                <v:shape id="AutoShape 44" o:spid="_x0000_s1046" type="#_x0000_t67" style="position:absolute;left:4569;top:13715;width:345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" adj="16132"/>
                <v:shape id="AutoShape 48" o:spid="_x0000_s1047" type="#_x0000_t67" style="position:absolute;left:4569;top:43432;width:345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" adj="16132"/>
                <v:shape id="Text Box 12" o:spid="_x0000_s1048" type="#_x0000_t202" style="position:absolute;left:13707;width:49149;height: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">
                  <v:textbox>
                    <w:txbxContent>
                      <w:p w14:paraId="678DD5D7" w14:textId="77777777" w:rsidR="00BA644E" w:rsidRPr="00034FAD" w:rsidRDefault="00BA644E" w:rsidP="00287FA8">
                        <w:pPr>
                          <w:spacing w:before="40" w:after="40"/>
                          <w:rPr>
                            <w:rFonts w:cs="Arial"/>
                            <w:sz w:val="20"/>
                            <w:szCs w:val="20"/>
                          </w:rPr>
                        </w:pPr>
                        <w:r w:rsidRPr="00034FAD">
                          <w:rPr>
                            <w:rFonts w:cs="Arial"/>
                            <w:sz w:val="20"/>
                            <w:szCs w:val="20"/>
                          </w:rPr>
                          <w:t>When an application is received by the department, we will:</w:t>
                        </w:r>
                      </w:p>
                      <w:p w14:paraId="475190B1" w14:textId="77777777" w:rsidR="00BA644E" w:rsidRPr="00034FAD" w:rsidRDefault="00BA644E" w:rsidP="004C4349">
                        <w:pPr>
                          <w:numPr>
                            <w:ilvl w:val="0"/>
                            <w:numId w:val="1"/>
                          </w:numPr>
                          <w:spacing w:after="0"/>
                          <w:rPr>
                            <w:rFonts w:cs="Arial"/>
                            <w:sz w:val="20"/>
                            <w:szCs w:val="20"/>
                          </w:rPr>
                        </w:pPr>
                        <w:r w:rsidRPr="00034FAD">
                          <w:rPr>
                            <w:rFonts w:cs="Arial"/>
                            <w:sz w:val="20"/>
                            <w:szCs w:val="20"/>
                          </w:rPr>
                          <w:t xml:space="preserve">Decide whether the application is compliant with requirements </w:t>
                        </w:r>
                        <w:r w:rsidRPr="00CA4BF2">
                          <w:rPr>
                            <w:rFonts w:cs="Arial"/>
                            <w:sz w:val="20"/>
                            <w:szCs w:val="20"/>
                          </w:rPr>
                          <w:t>(see pag</w:t>
                        </w:r>
                        <w:r w:rsidR="005A0616" w:rsidRPr="00CA4BF2">
                          <w:rPr>
                            <w:rFonts w:cs="Arial"/>
                            <w:sz w:val="20"/>
                            <w:szCs w:val="20"/>
                          </w:rPr>
                          <w:t>es 2-3</w:t>
                        </w:r>
                        <w:proofErr w:type="gramStart"/>
                        <w:r w:rsidRPr="00CA4BF2">
                          <w:rPr>
                            <w:rFonts w:cs="Arial"/>
                            <w:sz w:val="20"/>
                            <w:szCs w:val="20"/>
                          </w:rPr>
                          <w:t>)</w:t>
                        </w:r>
                        <w:r w:rsidR="00CA4BF2">
                          <w:rPr>
                            <w:rFonts w:cs="Arial"/>
                            <w:sz w:val="20"/>
                            <w:szCs w:val="20"/>
                          </w:rPr>
                          <w:t>;</w:t>
                        </w:r>
                        <w:proofErr w:type="gramEnd"/>
                      </w:p>
                      <w:p w14:paraId="1F28AC3F" w14:textId="77777777" w:rsidR="00BA644E" w:rsidRPr="00034FAD" w:rsidRDefault="00BA644E" w:rsidP="004C4349">
                        <w:pPr>
                          <w:numPr>
                            <w:ilvl w:val="0"/>
                            <w:numId w:val="1"/>
                          </w:numPr>
                          <w:spacing w:after="0"/>
                          <w:rPr>
                            <w:rFonts w:cs="Arial"/>
                            <w:sz w:val="20"/>
                            <w:szCs w:val="20"/>
                          </w:rPr>
                        </w:pPr>
                        <w:r w:rsidRPr="0016112E">
                          <w:rPr>
                            <w:rFonts w:cs="Arial"/>
                            <w:sz w:val="20"/>
                            <w:szCs w:val="20"/>
                          </w:rPr>
                          <w:t>Decide whether we hold documents relevant to the request, or if the application should be dealt wi</w:t>
                        </w:r>
                        <w:r w:rsidR="001D57BE" w:rsidRPr="0016112E">
                          <w:rPr>
                            <w:rFonts w:cs="Arial"/>
                            <w:sz w:val="20"/>
                            <w:szCs w:val="20"/>
                          </w:rPr>
                          <w:t xml:space="preserve">th by another agency (see page </w:t>
                        </w:r>
                        <w:r w:rsidR="00CA4BF2">
                          <w:rPr>
                            <w:rFonts w:cs="Arial"/>
                            <w:sz w:val="20"/>
                            <w:szCs w:val="20"/>
                          </w:rPr>
                          <w:t>2</w:t>
                        </w:r>
                        <w:r w:rsidRPr="0016112E">
                          <w:rPr>
                            <w:rFonts w:cs="Arial"/>
                            <w:sz w:val="20"/>
                            <w:szCs w:val="20"/>
                          </w:rPr>
                          <w:t>).</w:t>
                        </w:r>
                      </w:p>
                    </w:txbxContent>
                  </v:textbox>
                </v:shape>
                <w10:anchorlock/>
              </v:group>
            </w:pict>
          </mc:Fallback>
        </mc:AlternateContent>
      </w:r>
      <w:bookmarkEnd w:id="0"/>
    </w:p>
    <w:p w14:paraId="1A9B44BC" w14:textId="77777777" w:rsidR="004C4349" w:rsidRPr="00352F98" w:rsidRDefault="0076505D" w:rsidP="0076505D">
      <w:pPr>
        <w:pStyle w:val="Heading2"/>
        <w:spacing w:before="40" w:after="120"/>
        <w:rPr>
          <w:rFonts w:ascii="Arial" w:hAnsi="Arial"/>
        </w:rPr>
      </w:pPr>
      <w:r w:rsidRPr="00352F98">
        <w:rPr>
          <w:rFonts w:ascii="Arial" w:hAnsi="Arial"/>
        </w:rPr>
        <w:br w:type="page"/>
      </w:r>
      <w:r w:rsidR="004C4349" w:rsidRPr="00352F98">
        <w:rPr>
          <w:rFonts w:ascii="Arial" w:hAnsi="Arial"/>
        </w:rPr>
        <w:lastRenderedPageBreak/>
        <w:t>Privacy Notice</w:t>
      </w:r>
    </w:p>
    <w:p w14:paraId="51A88DB4" w14:textId="77777777" w:rsidR="004C4349" w:rsidRPr="00352F98" w:rsidRDefault="004C4349" w:rsidP="00EE5E80">
      <w:pPr>
        <w:pStyle w:val="Heading3"/>
        <w:rPr>
          <w:sz w:val="24"/>
          <w:szCs w:val="24"/>
        </w:rPr>
      </w:pPr>
      <w:r w:rsidRPr="00352F98">
        <w:rPr>
          <w:sz w:val="24"/>
          <w:szCs w:val="24"/>
        </w:rPr>
        <w:t>What is personal information?</w:t>
      </w:r>
    </w:p>
    <w:p w14:paraId="4A510F14" w14:textId="77777777" w:rsidR="004C4349" w:rsidRPr="00352F98" w:rsidRDefault="004C4349" w:rsidP="009B607A">
      <w:pPr>
        <w:spacing w:after="120"/>
        <w:rPr>
          <w:rFonts w:cs="Arial"/>
          <w:szCs w:val="22"/>
        </w:rPr>
      </w:pPr>
      <w:bookmarkStart w:id="1" w:name="_Hlk193712276"/>
      <w:r w:rsidRPr="00352F98">
        <w:rPr>
          <w:rFonts w:cs="Arial"/>
          <w:szCs w:val="22"/>
        </w:rPr>
        <w:t xml:space="preserve">Section 12 of the </w:t>
      </w:r>
      <w:r w:rsidRPr="00352F98">
        <w:rPr>
          <w:rFonts w:cs="Arial"/>
          <w:i/>
          <w:szCs w:val="22"/>
        </w:rPr>
        <w:t>Information Privacy Act 2009</w:t>
      </w:r>
      <w:r w:rsidRPr="00352F98">
        <w:rPr>
          <w:rFonts w:cs="Arial"/>
          <w:szCs w:val="22"/>
        </w:rPr>
        <w:t xml:space="preserve"> (IP Act) provides the definition of personal information, which is as follows:</w:t>
      </w:r>
    </w:p>
    <w:p w14:paraId="22BC4031" w14:textId="77777777" w:rsidR="009F77AD" w:rsidRPr="00352F98" w:rsidRDefault="004C4349" w:rsidP="009B607A">
      <w:pPr>
        <w:spacing w:after="120"/>
        <w:ind w:left="360"/>
        <w:rPr>
          <w:rFonts w:cs="Arial"/>
          <w:i/>
          <w:szCs w:val="22"/>
        </w:rPr>
      </w:pPr>
      <w:r w:rsidRPr="00352F98">
        <w:rPr>
          <w:rFonts w:cs="Arial"/>
          <w:i/>
          <w:szCs w:val="22"/>
        </w:rPr>
        <w:t xml:space="preserve">Personal information </w:t>
      </w:r>
      <w:r w:rsidR="009F77AD" w:rsidRPr="00352F98">
        <w:rPr>
          <w:rFonts w:cs="Arial"/>
          <w:i/>
          <w:szCs w:val="22"/>
        </w:rPr>
        <w:t>means</w:t>
      </w:r>
      <w:r w:rsidRPr="00352F98">
        <w:rPr>
          <w:rFonts w:cs="Arial"/>
          <w:i/>
          <w:szCs w:val="22"/>
        </w:rPr>
        <w:t xml:space="preserve"> information or an opinion about an </w:t>
      </w:r>
      <w:r w:rsidR="009F77AD" w:rsidRPr="00352F98">
        <w:rPr>
          <w:rFonts w:cs="Arial"/>
          <w:i/>
          <w:szCs w:val="22"/>
        </w:rPr>
        <w:t xml:space="preserve">identified </w:t>
      </w:r>
      <w:r w:rsidRPr="00352F98">
        <w:rPr>
          <w:rFonts w:cs="Arial"/>
          <w:i/>
          <w:szCs w:val="22"/>
        </w:rPr>
        <w:t xml:space="preserve">individual </w:t>
      </w:r>
      <w:r w:rsidR="009F77AD" w:rsidRPr="00352F98">
        <w:rPr>
          <w:rFonts w:cs="Arial"/>
          <w:i/>
          <w:szCs w:val="22"/>
        </w:rPr>
        <w:t xml:space="preserve">or an individual who is reasonably identifiable from the information or opinion--- </w:t>
      </w:r>
    </w:p>
    <w:p w14:paraId="2AF76E0B" w14:textId="77777777" w:rsidR="009F77AD" w:rsidRPr="00352F98" w:rsidRDefault="009F77AD" w:rsidP="009B607A">
      <w:pPr>
        <w:numPr>
          <w:ilvl w:val="0"/>
          <w:numId w:val="9"/>
        </w:numPr>
        <w:spacing w:after="120"/>
        <w:ind w:left="720"/>
        <w:rPr>
          <w:rFonts w:cs="Arial"/>
          <w:i/>
          <w:szCs w:val="22"/>
        </w:rPr>
      </w:pPr>
      <w:r w:rsidRPr="00352F98">
        <w:rPr>
          <w:rFonts w:cs="Arial"/>
          <w:i/>
          <w:szCs w:val="22"/>
        </w:rPr>
        <w:t>whether the information or opinion is true or not; and</w:t>
      </w:r>
    </w:p>
    <w:p w14:paraId="71457874" w14:textId="77777777" w:rsidR="009F77AD" w:rsidRPr="009B607A" w:rsidRDefault="009F77AD" w:rsidP="009B607A">
      <w:pPr>
        <w:numPr>
          <w:ilvl w:val="0"/>
          <w:numId w:val="9"/>
        </w:numPr>
        <w:spacing w:after="0"/>
        <w:ind w:left="714" w:hanging="357"/>
        <w:rPr>
          <w:rFonts w:cs="Arial"/>
          <w:i/>
          <w:szCs w:val="22"/>
        </w:rPr>
      </w:pPr>
      <w:r w:rsidRPr="00352F98">
        <w:rPr>
          <w:rFonts w:cs="Arial"/>
          <w:i/>
          <w:szCs w:val="22"/>
        </w:rPr>
        <w:t>whether the information or opinion is recorded in a material form or not.</w:t>
      </w:r>
    </w:p>
    <w:p w14:paraId="112AFFE4" w14:textId="77777777" w:rsidR="009B607A" w:rsidRPr="009B607A" w:rsidRDefault="009B607A" w:rsidP="009B607A">
      <w:pPr>
        <w:spacing w:after="0"/>
        <w:rPr>
          <w:rFonts w:cs="Arial"/>
          <w:iCs/>
          <w:szCs w:val="22"/>
        </w:rPr>
      </w:pPr>
    </w:p>
    <w:p w14:paraId="39A78A25" w14:textId="77777777" w:rsidR="0076505D" w:rsidRPr="00352F98" w:rsidRDefault="0076505D" w:rsidP="0076505D">
      <w:pPr>
        <w:pBdr>
          <w:top w:val="single" w:sz="4" w:space="1" w:color="auto"/>
          <w:left w:val="single" w:sz="4" w:space="4" w:color="auto"/>
          <w:bottom w:val="single" w:sz="4" w:space="1" w:color="auto"/>
          <w:right w:val="single" w:sz="4" w:space="4" w:color="auto"/>
        </w:pBdr>
        <w:rPr>
          <w:rFonts w:cs="Arial"/>
        </w:rPr>
      </w:pPr>
      <w:r w:rsidRPr="00352F98">
        <w:rPr>
          <w:rFonts w:cs="Arial"/>
        </w:rPr>
        <w:t>The Department of Families, Seniors, Disability Services and Child Safety collects personal information for the purposes of processing applications under the RTI Act. It will be used for purposes related to processing your application including searching records and conferring with relevant parties as well as for general administrative purposes including reporting, performance improvement and assessing statutory compliance. Your personal information will be managed in accordance with the IP Act.</w:t>
      </w:r>
    </w:p>
    <w:p w14:paraId="6B6B8FBF" w14:textId="77777777" w:rsidR="0076505D" w:rsidRPr="00352F98" w:rsidRDefault="0076505D" w:rsidP="0076505D">
      <w:pPr>
        <w:pStyle w:val="BodyText"/>
        <w:pBdr>
          <w:top w:val="single" w:sz="4" w:space="1" w:color="auto"/>
          <w:left w:val="single" w:sz="4" w:space="4" w:color="auto"/>
          <w:bottom w:val="single" w:sz="4" w:space="1" w:color="auto"/>
          <w:right w:val="single" w:sz="4" w:space="4" w:color="auto"/>
        </w:pBdr>
        <w:rPr>
          <w:rFonts w:cs="Arial"/>
        </w:rPr>
      </w:pPr>
      <w:r w:rsidRPr="00352F98">
        <w:rPr>
          <w:rFonts w:cs="Arial"/>
        </w:rPr>
        <w:t>Under the RTI Act, your personal information may be disclosed to other Queensland Government agencies for the purposes of transferring all or part of your application if necessary. It may also be disclosed to other parties for the purpose of ascertaining their views on disclosure of the documents to you, as provided for under the RTI Act. Your personal information may also be provided to monitoring and appeal bodies, including the information commissioner, for the purpose of participating in any external review or appeal processes relating to your application under the RTI Act or for monitoring of the department’s compliance with the legislation.</w:t>
      </w:r>
    </w:p>
    <w:p w14:paraId="18767838" w14:textId="77777777" w:rsidR="0076505D" w:rsidRPr="00352F98" w:rsidRDefault="0076505D" w:rsidP="0076505D">
      <w:pPr>
        <w:spacing w:after="0"/>
        <w:rPr>
          <w:rFonts w:cs="Arial"/>
          <w:iCs/>
          <w:szCs w:val="22"/>
        </w:rPr>
      </w:pPr>
    </w:p>
    <w:bookmarkEnd w:id="1"/>
    <w:p w14:paraId="13EEAA21" w14:textId="77777777" w:rsidR="004C4349" w:rsidRPr="00352F98" w:rsidRDefault="004C4349" w:rsidP="00EE5E80">
      <w:pPr>
        <w:pStyle w:val="Heading2"/>
        <w:spacing w:before="40" w:after="120"/>
        <w:rPr>
          <w:rFonts w:ascii="Arial" w:hAnsi="Arial"/>
        </w:rPr>
      </w:pPr>
      <w:r w:rsidRPr="00352F98">
        <w:rPr>
          <w:rFonts w:ascii="Arial" w:hAnsi="Arial"/>
        </w:rPr>
        <w:t>Transfer of an application</w:t>
      </w:r>
    </w:p>
    <w:p w14:paraId="460166CA" w14:textId="77777777" w:rsidR="004C4349" w:rsidRPr="00352F98" w:rsidRDefault="004C4349" w:rsidP="00556B3C">
      <w:pPr>
        <w:spacing w:after="80"/>
        <w:rPr>
          <w:rStyle w:val="BodyTextChar"/>
          <w:rFonts w:cs="Arial"/>
        </w:rPr>
      </w:pPr>
      <w:r w:rsidRPr="00352F98">
        <w:rPr>
          <w:rStyle w:val="BodyTextChar"/>
          <w:rFonts w:cs="Arial"/>
        </w:rPr>
        <w:t xml:space="preserve">If all, or part, of the documents relevant to your request are likely to be held by another agency or Minister, we will liaise with that agency or Minister to: </w:t>
      </w:r>
    </w:p>
    <w:p w14:paraId="3ED13311" w14:textId="77777777" w:rsidR="004C4349" w:rsidRPr="00352F98" w:rsidRDefault="004C4349" w:rsidP="00556B3C">
      <w:pPr>
        <w:pStyle w:val="ListBullet"/>
        <w:spacing w:after="80"/>
        <w:ind w:left="360" w:hanging="360"/>
        <w:rPr>
          <w:rFonts w:cs="Arial"/>
        </w:rPr>
      </w:pPr>
      <w:r w:rsidRPr="00352F98">
        <w:rPr>
          <w:rFonts w:cs="Arial"/>
        </w:rPr>
        <w:t>confirm that it holds, or is likely to hold, the documents; and</w:t>
      </w:r>
    </w:p>
    <w:p w14:paraId="7AA0EB4A" w14:textId="77777777" w:rsidR="004C4349" w:rsidRPr="00352F98" w:rsidRDefault="004C4349" w:rsidP="004C4349">
      <w:pPr>
        <w:pStyle w:val="ListBullet"/>
        <w:spacing w:after="40"/>
        <w:ind w:left="360" w:hanging="360"/>
        <w:rPr>
          <w:rFonts w:cs="Arial"/>
        </w:rPr>
      </w:pPr>
      <w:r w:rsidRPr="00352F98">
        <w:rPr>
          <w:rFonts w:cs="Arial"/>
        </w:rPr>
        <w:t>obtain consent to a full or part transfer.</w:t>
      </w:r>
    </w:p>
    <w:p w14:paraId="0A6F671A" w14:textId="77777777" w:rsidR="004C4349" w:rsidRPr="00352F98" w:rsidRDefault="004C4349" w:rsidP="004C4349">
      <w:pPr>
        <w:pStyle w:val="ListBullet"/>
        <w:numPr>
          <w:ilvl w:val="0"/>
          <w:numId w:val="0"/>
        </w:numPr>
        <w:spacing w:after="40"/>
        <w:rPr>
          <w:rFonts w:cs="Arial"/>
        </w:rPr>
      </w:pPr>
    </w:p>
    <w:p w14:paraId="6ED3159A" w14:textId="77777777" w:rsidR="004C4349" w:rsidRPr="00352F98" w:rsidRDefault="004C4349" w:rsidP="00556B3C">
      <w:pPr>
        <w:pStyle w:val="BodyText"/>
        <w:spacing w:after="80"/>
        <w:rPr>
          <w:rFonts w:cs="Arial"/>
        </w:rPr>
      </w:pPr>
      <w:r w:rsidRPr="00352F98">
        <w:rPr>
          <w:rFonts w:cs="Arial"/>
        </w:rPr>
        <w:t>If the other agency or Minister consents to the transfer, we will advise you and transfer your application, or part of your application to the other agency</w:t>
      </w:r>
      <w:r w:rsidR="0044760E" w:rsidRPr="00352F98">
        <w:rPr>
          <w:rFonts w:cs="Arial"/>
        </w:rPr>
        <w:t>.</w:t>
      </w:r>
      <w:r w:rsidRPr="00352F98">
        <w:rPr>
          <w:rFonts w:cs="Arial"/>
        </w:rPr>
        <w:t xml:space="preserve"> </w:t>
      </w:r>
      <w:r w:rsidRPr="00352F98">
        <w:rPr>
          <w:rFonts w:cs="Arial"/>
          <w:szCs w:val="22"/>
        </w:rPr>
        <w:t>If the other agency or Minister does not consent to the transfer, we will advise you to lodge an application directly with that agency or Minister.</w:t>
      </w:r>
      <w:r w:rsidRPr="00352F98">
        <w:rPr>
          <w:rFonts w:cs="Arial"/>
        </w:rPr>
        <w:t xml:space="preserve"> </w:t>
      </w:r>
      <w:r w:rsidRPr="00352F98">
        <w:rPr>
          <w:rFonts w:cs="Arial"/>
          <w:szCs w:val="22"/>
        </w:rPr>
        <w:t xml:space="preserve">You will then be able to: </w:t>
      </w:r>
    </w:p>
    <w:p w14:paraId="32F0A7E3" w14:textId="77777777" w:rsidR="004C4349" w:rsidRPr="00352F98" w:rsidRDefault="004C4349" w:rsidP="00556B3C">
      <w:pPr>
        <w:pStyle w:val="ListBullet"/>
        <w:spacing w:after="80"/>
        <w:ind w:left="360" w:hanging="360"/>
        <w:rPr>
          <w:rFonts w:cs="Arial"/>
          <w:szCs w:val="22"/>
        </w:rPr>
      </w:pPr>
      <w:r w:rsidRPr="00352F98">
        <w:rPr>
          <w:rFonts w:cs="Arial"/>
          <w:szCs w:val="22"/>
        </w:rPr>
        <w:t>withdraw your application to the department, in whole or in part; or</w:t>
      </w:r>
    </w:p>
    <w:p w14:paraId="55657B84" w14:textId="77777777" w:rsidR="004C4349" w:rsidRPr="00352F98" w:rsidRDefault="004C4349" w:rsidP="004C4349">
      <w:pPr>
        <w:pStyle w:val="ListBullet"/>
        <w:spacing w:after="40"/>
        <w:ind w:left="360" w:hanging="360"/>
        <w:rPr>
          <w:rFonts w:cs="Arial"/>
          <w:szCs w:val="22"/>
        </w:rPr>
      </w:pPr>
      <w:r w:rsidRPr="00352F98">
        <w:rPr>
          <w:rFonts w:cs="Arial"/>
        </w:rPr>
        <w:t>continue with your application to the department. You will then be issued with a decision that the department does not hold documents relevant to your request or part of your request.</w:t>
      </w:r>
    </w:p>
    <w:p w14:paraId="31405ECE" w14:textId="77777777" w:rsidR="00DA7836" w:rsidRPr="00352F98" w:rsidRDefault="00DA7836" w:rsidP="00DA7836">
      <w:pPr>
        <w:pStyle w:val="ListBullet"/>
        <w:numPr>
          <w:ilvl w:val="0"/>
          <w:numId w:val="0"/>
        </w:numPr>
        <w:spacing w:after="40"/>
        <w:rPr>
          <w:rFonts w:cs="Arial"/>
          <w:szCs w:val="22"/>
        </w:rPr>
      </w:pPr>
    </w:p>
    <w:p w14:paraId="0D81D53D" w14:textId="77777777" w:rsidR="004C4349" w:rsidRPr="00352F98" w:rsidRDefault="004C4349" w:rsidP="00EE5E80">
      <w:pPr>
        <w:pStyle w:val="Heading2"/>
        <w:spacing w:before="40" w:after="120"/>
        <w:rPr>
          <w:rFonts w:ascii="Arial" w:hAnsi="Arial"/>
        </w:rPr>
      </w:pPr>
      <w:r w:rsidRPr="00352F98">
        <w:rPr>
          <w:rFonts w:ascii="Arial" w:hAnsi="Arial"/>
        </w:rPr>
        <w:t>Meeting the statutory requirements for a compliant application</w:t>
      </w:r>
    </w:p>
    <w:p w14:paraId="48DE34D0" w14:textId="77777777" w:rsidR="004C4349" w:rsidRPr="00352F98" w:rsidRDefault="004C4349" w:rsidP="00DA7836">
      <w:pPr>
        <w:spacing w:after="80"/>
        <w:rPr>
          <w:rFonts w:cs="Arial"/>
        </w:rPr>
      </w:pPr>
      <w:proofErr w:type="gramStart"/>
      <w:r w:rsidRPr="00352F98">
        <w:rPr>
          <w:rFonts w:cs="Arial"/>
        </w:rPr>
        <w:t>In order for</w:t>
      </w:r>
      <w:proofErr w:type="gramEnd"/>
      <w:r w:rsidRPr="00352F98">
        <w:rPr>
          <w:rFonts w:cs="Arial"/>
        </w:rPr>
        <w:t xml:space="preserve"> your application to be compliant under the </w:t>
      </w:r>
      <w:r w:rsidR="007E401D" w:rsidRPr="00352F98">
        <w:rPr>
          <w:rFonts w:cs="Arial"/>
        </w:rPr>
        <w:t xml:space="preserve">RTI </w:t>
      </w:r>
      <w:r w:rsidRPr="00352F98">
        <w:rPr>
          <w:rFonts w:cs="Arial"/>
        </w:rPr>
        <w:t xml:space="preserve">Act, it </w:t>
      </w:r>
      <w:r w:rsidRPr="00352F98">
        <w:rPr>
          <w:rFonts w:cs="Arial"/>
          <w:b/>
        </w:rPr>
        <w:t>must</w:t>
      </w:r>
      <w:r w:rsidRPr="00352F98">
        <w:rPr>
          <w:rFonts w:cs="Arial"/>
        </w:rPr>
        <w:t>:</w:t>
      </w:r>
    </w:p>
    <w:p w14:paraId="0F9CFD7C" w14:textId="77777777" w:rsidR="004C4349" w:rsidRPr="00352F98" w:rsidRDefault="004C4349" w:rsidP="00DA7836">
      <w:pPr>
        <w:numPr>
          <w:ilvl w:val="0"/>
          <w:numId w:val="5"/>
        </w:numPr>
        <w:spacing w:after="80"/>
        <w:ind w:left="357" w:hanging="357"/>
        <w:rPr>
          <w:rFonts w:cs="Arial"/>
        </w:rPr>
      </w:pPr>
      <w:r w:rsidRPr="00352F98">
        <w:rPr>
          <w:rFonts w:cs="Arial"/>
        </w:rPr>
        <w:t xml:space="preserve">be </w:t>
      </w:r>
      <w:r w:rsidR="0044760E" w:rsidRPr="00352F98">
        <w:rPr>
          <w:rFonts w:cs="Arial"/>
        </w:rPr>
        <w:t xml:space="preserve">in </w:t>
      </w:r>
      <w:proofErr w:type="gramStart"/>
      <w:r w:rsidR="0044760E" w:rsidRPr="00352F98">
        <w:rPr>
          <w:rFonts w:cs="Arial"/>
        </w:rPr>
        <w:t>writing</w:t>
      </w:r>
      <w:r w:rsidRPr="00352F98">
        <w:rPr>
          <w:rFonts w:cs="Arial"/>
        </w:rPr>
        <w:t>;</w:t>
      </w:r>
      <w:proofErr w:type="gramEnd"/>
    </w:p>
    <w:p w14:paraId="14B5436F" w14:textId="77777777" w:rsidR="004C4349" w:rsidRPr="00352F98" w:rsidRDefault="004C4349" w:rsidP="00DA7836">
      <w:pPr>
        <w:numPr>
          <w:ilvl w:val="0"/>
          <w:numId w:val="5"/>
        </w:numPr>
        <w:spacing w:after="80"/>
        <w:ind w:left="357" w:hanging="357"/>
        <w:rPr>
          <w:rFonts w:cs="Arial"/>
        </w:rPr>
      </w:pPr>
      <w:r w:rsidRPr="00352F98">
        <w:rPr>
          <w:rFonts w:cs="Arial"/>
        </w:rPr>
        <w:t>be</w:t>
      </w:r>
      <w:r w:rsidR="00AC6CE7" w:rsidRPr="00352F98">
        <w:rPr>
          <w:rFonts w:cs="Arial"/>
        </w:rPr>
        <w:t xml:space="preserve"> accompanied by the</w:t>
      </w:r>
      <w:r w:rsidRPr="00352F98">
        <w:rPr>
          <w:rFonts w:cs="Arial"/>
        </w:rPr>
        <w:t xml:space="preserve"> application </w:t>
      </w:r>
      <w:proofErr w:type="gramStart"/>
      <w:r w:rsidRPr="00352F98">
        <w:rPr>
          <w:rFonts w:cs="Arial"/>
        </w:rPr>
        <w:t>fee</w:t>
      </w:r>
      <w:r w:rsidR="00556B3C" w:rsidRPr="00352F98">
        <w:rPr>
          <w:rFonts w:cs="Arial"/>
        </w:rPr>
        <w:t>;</w:t>
      </w:r>
      <w:proofErr w:type="gramEnd"/>
    </w:p>
    <w:p w14:paraId="08E8B472" w14:textId="77777777" w:rsidR="004C4349" w:rsidRPr="00352F98" w:rsidRDefault="004C4349" w:rsidP="00DA7836">
      <w:pPr>
        <w:numPr>
          <w:ilvl w:val="0"/>
          <w:numId w:val="5"/>
        </w:numPr>
        <w:spacing w:after="80"/>
        <w:ind w:left="357" w:hanging="357"/>
        <w:rPr>
          <w:rFonts w:cs="Arial"/>
        </w:rPr>
      </w:pPr>
      <w:r w:rsidRPr="00352F98">
        <w:rPr>
          <w:rFonts w:cs="Arial"/>
        </w:rPr>
        <w:lastRenderedPageBreak/>
        <w:t>give sufficient information concerning the document/s you are seeking to enable the documents to be identified;</w:t>
      </w:r>
      <w:r w:rsidR="00231916" w:rsidRPr="00352F98">
        <w:rPr>
          <w:rFonts w:cs="Arial"/>
        </w:rPr>
        <w:t xml:space="preserve"> and</w:t>
      </w:r>
    </w:p>
    <w:p w14:paraId="625F38F4" w14:textId="77777777" w:rsidR="004C4349" w:rsidRPr="00352F98" w:rsidRDefault="00AC6CE7" w:rsidP="004C4349">
      <w:pPr>
        <w:numPr>
          <w:ilvl w:val="0"/>
          <w:numId w:val="5"/>
        </w:numPr>
        <w:spacing w:after="40"/>
        <w:rPr>
          <w:rFonts w:cs="Arial"/>
        </w:rPr>
      </w:pPr>
      <w:r w:rsidRPr="00352F98">
        <w:rPr>
          <w:rFonts w:cs="Arial"/>
        </w:rPr>
        <w:t>state an address</w:t>
      </w:r>
      <w:r w:rsidR="004C4349" w:rsidRPr="00352F98">
        <w:rPr>
          <w:rFonts w:cs="Arial"/>
        </w:rPr>
        <w:t xml:space="preserve"> to which notices under the RTI Act can be sent</w:t>
      </w:r>
      <w:r w:rsidR="00231916" w:rsidRPr="00352F98">
        <w:rPr>
          <w:rFonts w:cs="Arial"/>
        </w:rPr>
        <w:t>.</w:t>
      </w:r>
    </w:p>
    <w:p w14:paraId="7A18C3AD" w14:textId="77777777" w:rsidR="009B607A" w:rsidRDefault="009B607A" w:rsidP="0086290A">
      <w:pPr>
        <w:spacing w:after="0"/>
        <w:rPr>
          <w:rFonts w:cs="Arial"/>
        </w:rPr>
      </w:pPr>
    </w:p>
    <w:p w14:paraId="2317B84A" w14:textId="77777777" w:rsidR="004C4349" w:rsidRPr="00352F98" w:rsidRDefault="004C4349" w:rsidP="0086290A">
      <w:pPr>
        <w:spacing w:after="0"/>
        <w:rPr>
          <w:rFonts w:cs="Arial"/>
        </w:rPr>
      </w:pPr>
      <w:r w:rsidRPr="00352F98">
        <w:rPr>
          <w:rFonts w:cs="Arial"/>
        </w:rPr>
        <w:t>If your application seeks access to your own personal information, you must provide proof of your identity. If another person is acting on your behalf to make this application, they must provide</w:t>
      </w:r>
      <w:r w:rsidR="0044760E" w:rsidRPr="00352F98">
        <w:rPr>
          <w:rFonts w:cs="Arial"/>
        </w:rPr>
        <w:t xml:space="preserve"> </w:t>
      </w:r>
      <w:r w:rsidRPr="00352F98">
        <w:rPr>
          <w:rFonts w:cs="Arial"/>
        </w:rPr>
        <w:t>evidence that they have authority to act on your behalf.</w:t>
      </w:r>
      <w:r w:rsidRPr="00352F98">
        <w:rPr>
          <w:rFonts w:cs="Arial"/>
        </w:rPr>
        <w:br/>
      </w:r>
    </w:p>
    <w:p w14:paraId="6005ACD9" w14:textId="77777777" w:rsidR="004C4349" w:rsidRPr="00352F98" w:rsidRDefault="004C4349" w:rsidP="00DA7836">
      <w:pPr>
        <w:pStyle w:val="Heading2"/>
        <w:spacing w:before="40" w:after="120"/>
        <w:rPr>
          <w:rFonts w:ascii="Arial" w:hAnsi="Arial"/>
        </w:rPr>
      </w:pPr>
      <w:r w:rsidRPr="00352F98">
        <w:rPr>
          <w:rFonts w:ascii="Arial" w:hAnsi="Arial"/>
        </w:rPr>
        <w:t>Proof of identity</w:t>
      </w:r>
    </w:p>
    <w:p w14:paraId="54C4E2FD" w14:textId="77777777" w:rsidR="004C4349" w:rsidRPr="00352F98" w:rsidRDefault="004C4349" w:rsidP="0086290A">
      <w:pPr>
        <w:spacing w:after="0"/>
        <w:rPr>
          <w:rFonts w:cs="Arial"/>
          <w:bCs/>
          <w:kern w:val="32"/>
          <w:szCs w:val="22"/>
        </w:rPr>
      </w:pPr>
      <w:r w:rsidRPr="00352F98">
        <w:rPr>
          <w:rFonts w:cs="Arial"/>
          <w:bCs/>
          <w:kern w:val="32"/>
          <w:szCs w:val="22"/>
        </w:rPr>
        <w:t xml:space="preserve">You may present evidence of identity in person to the Information Access and Amendment Unit in </w:t>
      </w:r>
      <w:r w:rsidR="0044760E" w:rsidRPr="00352F98">
        <w:rPr>
          <w:rFonts w:cs="Arial"/>
          <w:bCs/>
          <w:kern w:val="32"/>
          <w:szCs w:val="22"/>
        </w:rPr>
        <w:t>Brisbane or</w:t>
      </w:r>
      <w:r w:rsidRPr="00352F98">
        <w:rPr>
          <w:rFonts w:cs="Arial"/>
          <w:bCs/>
          <w:kern w:val="32"/>
          <w:szCs w:val="22"/>
        </w:rPr>
        <w:t xml:space="preserve"> provide a </w:t>
      </w:r>
      <w:r w:rsidRPr="00352F98">
        <w:rPr>
          <w:rFonts w:cs="Arial"/>
          <w:b/>
          <w:bCs/>
          <w:kern w:val="32"/>
          <w:szCs w:val="22"/>
        </w:rPr>
        <w:t>certified copy</w:t>
      </w:r>
      <w:r w:rsidRPr="00352F98">
        <w:rPr>
          <w:rFonts w:cs="Arial"/>
          <w:bCs/>
          <w:kern w:val="32"/>
          <w:szCs w:val="22"/>
        </w:rPr>
        <w:t xml:space="preserve"> of your identity documentation. Examples of evidence which will be accepted </w:t>
      </w:r>
      <w:proofErr w:type="gramStart"/>
      <w:r w:rsidRPr="00352F98">
        <w:rPr>
          <w:rFonts w:cs="Arial"/>
          <w:bCs/>
          <w:kern w:val="32"/>
          <w:szCs w:val="22"/>
        </w:rPr>
        <w:t>include:</w:t>
      </w:r>
      <w:proofErr w:type="gramEnd"/>
      <w:r w:rsidRPr="00352F98">
        <w:rPr>
          <w:rFonts w:cs="Arial"/>
          <w:bCs/>
          <w:kern w:val="32"/>
          <w:szCs w:val="22"/>
        </w:rPr>
        <w:t xml:space="preserve"> current passport, driver licence or birth certificate. The </w:t>
      </w:r>
      <w:r w:rsidR="007E401D" w:rsidRPr="00352F98">
        <w:rPr>
          <w:rFonts w:cs="Arial"/>
          <w:bCs/>
          <w:kern w:val="32"/>
          <w:szCs w:val="22"/>
        </w:rPr>
        <w:t xml:space="preserve">RTI </w:t>
      </w:r>
      <w:r w:rsidRPr="00352F98">
        <w:rPr>
          <w:rFonts w:cs="Arial"/>
          <w:bCs/>
          <w:kern w:val="32"/>
          <w:szCs w:val="22"/>
        </w:rPr>
        <w:t>Act requires all copies of documents proving identity to be certified by a lawyer, notary public, a commissioner for declarations or a justice of the peace. Please ensure that you forward the document with the certifying officer’s original signature. A photocopy of the certifying officer’s signature cannot be accepted.</w:t>
      </w:r>
    </w:p>
    <w:p w14:paraId="2044DBCE" w14:textId="77777777" w:rsidR="00B361C2" w:rsidRPr="00352F98" w:rsidRDefault="00B361C2" w:rsidP="0086290A">
      <w:pPr>
        <w:spacing w:after="0"/>
        <w:rPr>
          <w:rFonts w:cs="Arial"/>
          <w:bCs/>
          <w:kern w:val="32"/>
          <w:szCs w:val="22"/>
        </w:rPr>
      </w:pPr>
    </w:p>
    <w:p w14:paraId="0CB123CA" w14:textId="77777777" w:rsidR="00B361C2" w:rsidRPr="00352F98" w:rsidRDefault="00B361C2" w:rsidP="0086290A">
      <w:pPr>
        <w:spacing w:after="0"/>
        <w:rPr>
          <w:rFonts w:cs="Arial"/>
          <w:bCs/>
          <w:kern w:val="32"/>
          <w:szCs w:val="22"/>
        </w:rPr>
      </w:pPr>
      <w:r w:rsidRPr="00352F98">
        <w:rPr>
          <w:rFonts w:cs="Arial"/>
          <w:bCs/>
          <w:kern w:val="32"/>
          <w:szCs w:val="22"/>
        </w:rPr>
        <w:t xml:space="preserve">We may be able to arrange for you to visit a local service centre of the department to present your identification if this is most convenient. Please phone our office on 07 3097 5605 or </w:t>
      </w:r>
      <w:proofErr w:type="spellStart"/>
      <w:r w:rsidRPr="00352F98">
        <w:rPr>
          <w:rFonts w:cs="Arial"/>
          <w:bCs/>
          <w:kern w:val="32"/>
          <w:szCs w:val="22"/>
        </w:rPr>
        <w:t>freecall</w:t>
      </w:r>
      <w:proofErr w:type="spellEnd"/>
      <w:r w:rsidRPr="00352F98">
        <w:rPr>
          <w:rFonts w:cs="Arial"/>
          <w:bCs/>
          <w:kern w:val="32"/>
          <w:szCs w:val="22"/>
        </w:rPr>
        <w:t xml:space="preserve"> 1800</w:t>
      </w:r>
      <w:r w:rsidR="00556B3C" w:rsidRPr="00352F98">
        <w:rPr>
          <w:rFonts w:cs="Arial"/>
          <w:bCs/>
          <w:kern w:val="32"/>
          <w:szCs w:val="22"/>
        </w:rPr>
        <w:t> </w:t>
      </w:r>
      <w:r w:rsidRPr="00352F98">
        <w:rPr>
          <w:rFonts w:cs="Arial"/>
          <w:bCs/>
          <w:kern w:val="32"/>
          <w:szCs w:val="22"/>
        </w:rPr>
        <w:t>809</w:t>
      </w:r>
      <w:r w:rsidR="00556B3C" w:rsidRPr="00352F98">
        <w:rPr>
          <w:rFonts w:cs="Arial"/>
          <w:bCs/>
          <w:kern w:val="32"/>
          <w:szCs w:val="22"/>
        </w:rPr>
        <w:t> </w:t>
      </w:r>
      <w:r w:rsidRPr="00352F98">
        <w:rPr>
          <w:rFonts w:cs="Arial"/>
          <w:bCs/>
          <w:kern w:val="32"/>
          <w:szCs w:val="22"/>
        </w:rPr>
        <w:t>078 to enquire about presenting your identification locally.</w:t>
      </w:r>
    </w:p>
    <w:p w14:paraId="02B6A778" w14:textId="77777777" w:rsidR="004C4349" w:rsidRPr="00352F98" w:rsidRDefault="004C4349" w:rsidP="004C4349">
      <w:pPr>
        <w:spacing w:after="40"/>
        <w:rPr>
          <w:rFonts w:cs="Arial"/>
          <w:bCs/>
          <w:kern w:val="32"/>
          <w:szCs w:val="22"/>
          <w:highlight w:val="green"/>
        </w:rPr>
      </w:pPr>
    </w:p>
    <w:p w14:paraId="34436B14" w14:textId="77777777" w:rsidR="004C4349" w:rsidRPr="00352F98" w:rsidRDefault="004C4349" w:rsidP="00DA7836">
      <w:pPr>
        <w:pStyle w:val="Heading2"/>
        <w:spacing w:before="40" w:after="120"/>
        <w:rPr>
          <w:rFonts w:ascii="Arial" w:hAnsi="Arial"/>
        </w:rPr>
      </w:pPr>
      <w:r w:rsidRPr="00352F98">
        <w:rPr>
          <w:rFonts w:ascii="Arial" w:hAnsi="Arial"/>
        </w:rPr>
        <w:t xml:space="preserve">Personal information of another person </w:t>
      </w:r>
    </w:p>
    <w:p w14:paraId="196FB8DC" w14:textId="77777777" w:rsidR="004C4349" w:rsidRPr="00352F98" w:rsidRDefault="004C4349" w:rsidP="0086290A">
      <w:pPr>
        <w:spacing w:after="0"/>
        <w:rPr>
          <w:rFonts w:cs="Arial"/>
          <w:szCs w:val="22"/>
        </w:rPr>
      </w:pPr>
      <w:r w:rsidRPr="004755A0">
        <w:rPr>
          <w:rFonts w:cs="Arial"/>
          <w:szCs w:val="22"/>
        </w:rPr>
        <w:t xml:space="preserve">If you have requested access to personal information of another person, you may wish to provide the decision maker with information that supports your case for giving that information to you. Where the personal information concerns a family member or there is some other special relationship, it may be helpful to provide evidence of the relationship, for example, a birth certificate where the parents or siblings are named or </w:t>
      </w:r>
      <w:r w:rsidR="00231916" w:rsidRPr="004755A0">
        <w:rPr>
          <w:rFonts w:cs="Arial"/>
          <w:szCs w:val="22"/>
        </w:rPr>
        <w:t xml:space="preserve">evidence of </w:t>
      </w:r>
      <w:r w:rsidRPr="004755A0">
        <w:rPr>
          <w:rFonts w:cs="Arial"/>
          <w:szCs w:val="22"/>
        </w:rPr>
        <w:t>guardianship or other court order.</w:t>
      </w:r>
    </w:p>
    <w:p w14:paraId="6E138B30" w14:textId="77777777" w:rsidR="00AC6CE7" w:rsidRPr="00352F98" w:rsidRDefault="00AC6CE7" w:rsidP="004C4349">
      <w:pPr>
        <w:spacing w:after="40"/>
        <w:rPr>
          <w:rFonts w:cs="Arial"/>
          <w:szCs w:val="22"/>
        </w:rPr>
      </w:pPr>
    </w:p>
    <w:p w14:paraId="7ECFA446" w14:textId="77777777" w:rsidR="004C4349" w:rsidRPr="00352F98" w:rsidRDefault="004C4349" w:rsidP="00DA7836">
      <w:pPr>
        <w:pStyle w:val="Heading2"/>
        <w:spacing w:before="40" w:after="120"/>
        <w:rPr>
          <w:rFonts w:ascii="Arial" w:hAnsi="Arial"/>
        </w:rPr>
      </w:pPr>
      <w:r w:rsidRPr="00352F98">
        <w:rPr>
          <w:rFonts w:ascii="Arial" w:hAnsi="Arial"/>
        </w:rPr>
        <w:t>Fees and charges</w:t>
      </w:r>
    </w:p>
    <w:p w14:paraId="7EDE0ABC" w14:textId="77777777" w:rsidR="004C4349" w:rsidRPr="00352F98" w:rsidRDefault="004C4349" w:rsidP="0086290A">
      <w:pPr>
        <w:pStyle w:val="Heading3"/>
        <w:rPr>
          <w:bCs w:val="0"/>
          <w:iCs/>
          <w:sz w:val="24"/>
          <w:szCs w:val="24"/>
        </w:rPr>
      </w:pPr>
      <w:r w:rsidRPr="00352F98">
        <w:rPr>
          <w:bCs w:val="0"/>
          <w:iCs/>
          <w:sz w:val="24"/>
          <w:szCs w:val="24"/>
        </w:rPr>
        <w:t>Application fee</w:t>
      </w:r>
    </w:p>
    <w:p w14:paraId="274ED180" w14:textId="77777777" w:rsidR="00DA7836" w:rsidRPr="00352F98" w:rsidRDefault="00AC6CE7" w:rsidP="0086290A">
      <w:pPr>
        <w:autoSpaceDE w:val="0"/>
        <w:autoSpaceDN w:val="0"/>
        <w:adjustRightInd w:val="0"/>
        <w:spacing w:after="0"/>
        <w:rPr>
          <w:rFonts w:cs="Arial"/>
          <w:szCs w:val="22"/>
        </w:rPr>
      </w:pPr>
      <w:r w:rsidRPr="00352F98">
        <w:rPr>
          <w:rFonts w:cs="Arial"/>
          <w:szCs w:val="22"/>
        </w:rPr>
        <w:t xml:space="preserve">An application fee </w:t>
      </w:r>
      <w:r w:rsidR="004C4349" w:rsidRPr="00352F98">
        <w:rPr>
          <w:rFonts w:cs="Arial"/>
          <w:szCs w:val="22"/>
        </w:rPr>
        <w:t>must be paid when you apply for information under the RTI Act</w:t>
      </w:r>
      <w:r w:rsidR="007E401D" w:rsidRPr="00352F98">
        <w:rPr>
          <w:rFonts w:cs="Arial"/>
          <w:szCs w:val="22"/>
        </w:rPr>
        <w:t>, unless all documents applied for contain your own personal information</w:t>
      </w:r>
      <w:r w:rsidR="004C4349" w:rsidRPr="00352F98">
        <w:rPr>
          <w:rFonts w:cs="Arial"/>
          <w:szCs w:val="22"/>
        </w:rPr>
        <w:t xml:space="preserve">. The application fee cannot be waived. An application is not </w:t>
      </w:r>
      <w:proofErr w:type="gramStart"/>
      <w:r w:rsidR="004C4349" w:rsidRPr="00352F98">
        <w:rPr>
          <w:rFonts w:cs="Arial"/>
          <w:szCs w:val="22"/>
        </w:rPr>
        <w:t>compliant</w:t>
      </w:r>
      <w:proofErr w:type="gramEnd"/>
      <w:r w:rsidR="004C4349" w:rsidRPr="00352F98">
        <w:rPr>
          <w:rFonts w:cs="Arial"/>
          <w:szCs w:val="22"/>
        </w:rPr>
        <w:t xml:space="preserve"> and no action can be taken until the fee is paid</w:t>
      </w:r>
    </w:p>
    <w:p w14:paraId="15C7D114" w14:textId="77777777" w:rsidR="0086290A" w:rsidRPr="00352F98" w:rsidRDefault="0086290A" w:rsidP="0086290A">
      <w:pPr>
        <w:autoSpaceDE w:val="0"/>
        <w:autoSpaceDN w:val="0"/>
        <w:adjustRightInd w:val="0"/>
        <w:spacing w:after="0"/>
        <w:rPr>
          <w:rFonts w:cs="Arial"/>
          <w:szCs w:val="22"/>
        </w:rPr>
      </w:pPr>
    </w:p>
    <w:p w14:paraId="2DAC9ADF" w14:textId="77777777" w:rsidR="004C4349" w:rsidRPr="00352F98" w:rsidRDefault="004C4349" w:rsidP="0086290A">
      <w:pPr>
        <w:pStyle w:val="Heading3"/>
        <w:rPr>
          <w:iCs/>
          <w:kern w:val="32"/>
          <w:sz w:val="24"/>
          <w:szCs w:val="24"/>
        </w:rPr>
      </w:pPr>
      <w:r w:rsidRPr="00352F98">
        <w:rPr>
          <w:iCs/>
          <w:kern w:val="32"/>
          <w:sz w:val="24"/>
          <w:szCs w:val="24"/>
        </w:rPr>
        <w:t>Processing charges</w:t>
      </w:r>
    </w:p>
    <w:p w14:paraId="51BE361A" w14:textId="77777777" w:rsidR="004C4349" w:rsidRPr="00352F98" w:rsidRDefault="004C4349" w:rsidP="0086290A">
      <w:pPr>
        <w:autoSpaceDE w:val="0"/>
        <w:autoSpaceDN w:val="0"/>
        <w:adjustRightInd w:val="0"/>
        <w:spacing w:after="0"/>
        <w:rPr>
          <w:rFonts w:cs="Arial"/>
          <w:szCs w:val="22"/>
        </w:rPr>
      </w:pPr>
      <w:r w:rsidRPr="00352F98">
        <w:rPr>
          <w:rFonts w:cs="Arial"/>
          <w:szCs w:val="22"/>
        </w:rPr>
        <w:t>You will be required to pay a processing charge if t</w:t>
      </w:r>
      <w:r w:rsidR="00AC6CE7" w:rsidRPr="00352F98">
        <w:rPr>
          <w:rFonts w:cs="Arial"/>
          <w:szCs w:val="22"/>
        </w:rPr>
        <w:t>he department spends more than five</w:t>
      </w:r>
      <w:r w:rsidRPr="00352F98">
        <w:rPr>
          <w:rFonts w:cs="Arial"/>
          <w:szCs w:val="22"/>
        </w:rPr>
        <w:t xml:space="preserve"> hours processing </w:t>
      </w:r>
      <w:r w:rsidR="00AC6CE7" w:rsidRPr="00352F98">
        <w:rPr>
          <w:rFonts w:cs="Arial"/>
          <w:szCs w:val="22"/>
        </w:rPr>
        <w:t xml:space="preserve">your </w:t>
      </w:r>
      <w:r w:rsidRPr="00352F98">
        <w:rPr>
          <w:rFonts w:cs="Arial"/>
          <w:szCs w:val="22"/>
        </w:rPr>
        <w:t>application</w:t>
      </w:r>
      <w:r w:rsidR="00AC6CE7" w:rsidRPr="00352F98">
        <w:rPr>
          <w:rFonts w:cs="Arial"/>
          <w:szCs w:val="22"/>
        </w:rPr>
        <w:t xml:space="preserve"> to the extent it does not contain your personal information</w:t>
      </w:r>
      <w:r w:rsidRPr="00352F98">
        <w:rPr>
          <w:rFonts w:cs="Arial"/>
          <w:szCs w:val="22"/>
        </w:rPr>
        <w:t xml:space="preserve">. The processing charge is payable </w:t>
      </w:r>
      <w:r w:rsidR="00AC6CE7" w:rsidRPr="00352F98">
        <w:rPr>
          <w:rFonts w:cs="Arial"/>
          <w:szCs w:val="22"/>
        </w:rPr>
        <w:t xml:space="preserve">in </w:t>
      </w:r>
      <w:proofErr w:type="gramStart"/>
      <w:r w:rsidR="00AC6CE7" w:rsidRPr="00352F98">
        <w:rPr>
          <w:rFonts w:cs="Arial"/>
          <w:szCs w:val="22"/>
        </w:rPr>
        <w:t>15 minute</w:t>
      </w:r>
      <w:proofErr w:type="gramEnd"/>
      <w:r w:rsidR="00AC6CE7" w:rsidRPr="00352F98">
        <w:rPr>
          <w:rFonts w:cs="Arial"/>
          <w:szCs w:val="22"/>
        </w:rPr>
        <w:t xml:space="preserve"> increments </w:t>
      </w:r>
      <w:r w:rsidRPr="00352F98">
        <w:rPr>
          <w:rFonts w:cs="Arial"/>
          <w:szCs w:val="22"/>
        </w:rPr>
        <w:t>in relation to the whole time spent processing the ap</w:t>
      </w:r>
      <w:r w:rsidR="00AC6CE7" w:rsidRPr="00352F98">
        <w:rPr>
          <w:rFonts w:cs="Arial"/>
          <w:szCs w:val="22"/>
        </w:rPr>
        <w:t>plication (including the first five</w:t>
      </w:r>
      <w:r w:rsidRPr="00352F98">
        <w:rPr>
          <w:rFonts w:cs="Arial"/>
          <w:szCs w:val="22"/>
        </w:rPr>
        <w:t xml:space="preserve"> hours). </w:t>
      </w:r>
    </w:p>
    <w:p w14:paraId="092E5C2A" w14:textId="77777777" w:rsidR="00312FA2" w:rsidRPr="00352F98" w:rsidRDefault="00312FA2" w:rsidP="0086290A">
      <w:pPr>
        <w:autoSpaceDE w:val="0"/>
        <w:autoSpaceDN w:val="0"/>
        <w:adjustRightInd w:val="0"/>
        <w:spacing w:after="0"/>
        <w:rPr>
          <w:rFonts w:cs="Arial"/>
          <w:szCs w:val="22"/>
        </w:rPr>
      </w:pPr>
    </w:p>
    <w:p w14:paraId="52926D21" w14:textId="77777777" w:rsidR="004C4349" w:rsidRPr="00352F98" w:rsidRDefault="004C4349" w:rsidP="0086290A">
      <w:pPr>
        <w:pStyle w:val="Heading4"/>
        <w:spacing w:before="0" w:after="80"/>
        <w:rPr>
          <w:rFonts w:ascii="Arial" w:hAnsi="Arial" w:cs="Arial"/>
          <w:b w:val="0"/>
          <w:bCs w:val="0"/>
          <w:iCs/>
          <w:sz w:val="22"/>
          <w:szCs w:val="22"/>
        </w:rPr>
      </w:pPr>
      <w:r w:rsidRPr="00352F98">
        <w:rPr>
          <w:rFonts w:ascii="Arial" w:hAnsi="Arial" w:cs="Arial"/>
          <w:b w:val="0"/>
          <w:bCs w:val="0"/>
          <w:iCs/>
          <w:sz w:val="22"/>
          <w:szCs w:val="22"/>
        </w:rPr>
        <w:t xml:space="preserve">You can be charged for: </w:t>
      </w:r>
    </w:p>
    <w:p w14:paraId="56717BD4" w14:textId="77777777" w:rsidR="004C4349" w:rsidRPr="00352F98" w:rsidRDefault="004C4349" w:rsidP="00DA7836">
      <w:pPr>
        <w:pStyle w:val="ListBullet"/>
        <w:spacing w:after="80"/>
        <w:rPr>
          <w:rFonts w:cs="Arial"/>
        </w:rPr>
      </w:pPr>
      <w:r w:rsidRPr="00352F98">
        <w:rPr>
          <w:rFonts w:cs="Arial"/>
        </w:rPr>
        <w:t xml:space="preserve">searching for or retrieving the </w:t>
      </w:r>
      <w:proofErr w:type="gramStart"/>
      <w:r w:rsidRPr="00352F98">
        <w:rPr>
          <w:rFonts w:cs="Arial"/>
        </w:rPr>
        <w:t>document;</w:t>
      </w:r>
      <w:proofErr w:type="gramEnd"/>
      <w:r w:rsidRPr="00352F98">
        <w:rPr>
          <w:rFonts w:cs="Arial"/>
        </w:rPr>
        <w:t xml:space="preserve"> </w:t>
      </w:r>
    </w:p>
    <w:p w14:paraId="5AA862FC" w14:textId="77777777" w:rsidR="004C4349" w:rsidRPr="00352F98" w:rsidRDefault="004C4349" w:rsidP="00DA7836">
      <w:pPr>
        <w:pStyle w:val="ListBullet"/>
        <w:spacing w:after="80"/>
        <w:rPr>
          <w:rFonts w:cs="Arial"/>
        </w:rPr>
      </w:pPr>
      <w:proofErr w:type="gramStart"/>
      <w:r w:rsidRPr="00352F98">
        <w:rPr>
          <w:rFonts w:cs="Arial"/>
        </w:rPr>
        <w:t>making a decision</w:t>
      </w:r>
      <w:proofErr w:type="gramEnd"/>
      <w:r w:rsidRPr="00352F98">
        <w:rPr>
          <w:rFonts w:cs="Arial"/>
        </w:rPr>
        <w:t xml:space="preserve"> on the application; and </w:t>
      </w:r>
      <w:bookmarkStart w:id="2" w:name="OLE_LINK1"/>
    </w:p>
    <w:p w14:paraId="08EA37C4" w14:textId="77777777" w:rsidR="004C4349" w:rsidRPr="00352F98" w:rsidRDefault="004C4349" w:rsidP="004C4349">
      <w:pPr>
        <w:pStyle w:val="ListBullet"/>
        <w:spacing w:after="40"/>
        <w:rPr>
          <w:rFonts w:cs="Arial"/>
        </w:rPr>
      </w:pPr>
      <w:r w:rsidRPr="00352F98">
        <w:rPr>
          <w:rFonts w:cs="Arial"/>
        </w:rPr>
        <w:t xml:space="preserve">doing things related to </w:t>
      </w:r>
      <w:proofErr w:type="gramStart"/>
      <w:r w:rsidRPr="00352F98">
        <w:rPr>
          <w:rFonts w:cs="Arial"/>
        </w:rPr>
        <w:t>making a decision</w:t>
      </w:r>
      <w:proofErr w:type="gramEnd"/>
      <w:r w:rsidRPr="00352F98">
        <w:rPr>
          <w:rFonts w:cs="Arial"/>
        </w:rPr>
        <w:t xml:space="preserve"> on the application</w:t>
      </w:r>
      <w:bookmarkEnd w:id="2"/>
      <w:r w:rsidRPr="00352F98">
        <w:rPr>
          <w:rFonts w:cs="Arial"/>
        </w:rPr>
        <w:t xml:space="preserve">. </w:t>
      </w:r>
    </w:p>
    <w:p w14:paraId="1C6A01FE" w14:textId="77777777" w:rsidR="004C4349" w:rsidRPr="00352F98" w:rsidRDefault="004C4349" w:rsidP="004C4349">
      <w:pPr>
        <w:pStyle w:val="ListBullet"/>
        <w:numPr>
          <w:ilvl w:val="0"/>
          <w:numId w:val="0"/>
        </w:numPr>
        <w:spacing w:after="40"/>
        <w:rPr>
          <w:rFonts w:cs="Arial"/>
        </w:rPr>
      </w:pPr>
    </w:p>
    <w:p w14:paraId="29DB320F" w14:textId="77777777" w:rsidR="004C4349" w:rsidRPr="00352F98" w:rsidRDefault="004C4349" w:rsidP="0086290A">
      <w:pPr>
        <w:pStyle w:val="ListBullet"/>
        <w:numPr>
          <w:ilvl w:val="0"/>
          <w:numId w:val="0"/>
        </w:numPr>
        <w:spacing w:after="0"/>
        <w:rPr>
          <w:rFonts w:cs="Arial"/>
          <w:szCs w:val="22"/>
        </w:rPr>
      </w:pPr>
      <w:r w:rsidRPr="00352F98">
        <w:rPr>
          <w:rFonts w:cs="Arial"/>
        </w:rPr>
        <w:lastRenderedPageBreak/>
        <w:t xml:space="preserve">Please note, there are no processing charges for documents that contain the applicant’s personal information. </w:t>
      </w:r>
      <w:r w:rsidR="00AC6CE7" w:rsidRPr="00352F98">
        <w:rPr>
          <w:rFonts w:cs="Arial"/>
        </w:rPr>
        <w:t xml:space="preserve">Current amounts of processing charges can be found at </w:t>
      </w:r>
      <w:hyperlink r:id="rId10" w:history="1">
        <w:r w:rsidR="00AC6CE7" w:rsidRPr="00352F98">
          <w:rPr>
            <w:rStyle w:val="Hyperlink"/>
            <w:rFonts w:cs="Arial"/>
            <w:szCs w:val="22"/>
          </w:rPr>
          <w:t>http://www.rti.qld.gov.au/fees-and-charges</w:t>
        </w:r>
      </w:hyperlink>
      <w:r w:rsidR="009B607A">
        <w:rPr>
          <w:rFonts w:cs="Arial"/>
          <w:szCs w:val="22"/>
        </w:rPr>
        <w:t>.</w:t>
      </w:r>
    </w:p>
    <w:p w14:paraId="591C398C" w14:textId="77777777" w:rsidR="00AC6CE7" w:rsidRPr="00352F98" w:rsidRDefault="00AC6CE7" w:rsidP="0086290A">
      <w:pPr>
        <w:pStyle w:val="ListBullet"/>
        <w:numPr>
          <w:ilvl w:val="0"/>
          <w:numId w:val="0"/>
        </w:numPr>
        <w:spacing w:after="0"/>
        <w:rPr>
          <w:rFonts w:cs="Arial"/>
        </w:rPr>
      </w:pPr>
    </w:p>
    <w:p w14:paraId="2AD8905E" w14:textId="77777777" w:rsidR="004C4349" w:rsidRPr="00352F98" w:rsidRDefault="004C4349" w:rsidP="0086290A">
      <w:pPr>
        <w:pStyle w:val="ListBullet"/>
        <w:numPr>
          <w:ilvl w:val="0"/>
          <w:numId w:val="0"/>
        </w:numPr>
        <w:spacing w:after="0"/>
        <w:rPr>
          <w:rFonts w:cs="Arial"/>
        </w:rPr>
      </w:pPr>
      <w:r w:rsidRPr="00352F98">
        <w:rPr>
          <w:rFonts w:cs="Arial"/>
        </w:rPr>
        <w:t>You may be eligible for a waiver of processing and access charges – see page 5 for more information.</w:t>
      </w:r>
    </w:p>
    <w:p w14:paraId="51273E30" w14:textId="77777777" w:rsidR="004C4349" w:rsidRPr="00352F98" w:rsidRDefault="004C4349" w:rsidP="0086290A">
      <w:pPr>
        <w:pStyle w:val="ListBullet"/>
        <w:numPr>
          <w:ilvl w:val="0"/>
          <w:numId w:val="0"/>
        </w:numPr>
        <w:spacing w:after="0"/>
        <w:rPr>
          <w:rFonts w:cs="Arial"/>
        </w:rPr>
      </w:pPr>
    </w:p>
    <w:p w14:paraId="6989A1AF" w14:textId="77777777" w:rsidR="004C4349" w:rsidRPr="00352F98" w:rsidRDefault="004C4349" w:rsidP="0086290A">
      <w:pPr>
        <w:pStyle w:val="Heading3"/>
        <w:spacing w:after="40"/>
        <w:rPr>
          <w:iCs/>
          <w:kern w:val="32"/>
          <w:sz w:val="24"/>
          <w:szCs w:val="24"/>
        </w:rPr>
      </w:pPr>
      <w:r w:rsidRPr="00352F98">
        <w:rPr>
          <w:iCs/>
          <w:kern w:val="32"/>
          <w:sz w:val="24"/>
          <w:szCs w:val="24"/>
        </w:rPr>
        <w:t>Access charges</w:t>
      </w:r>
    </w:p>
    <w:p w14:paraId="600CA624" w14:textId="77777777" w:rsidR="004C4349" w:rsidRPr="00352F98" w:rsidRDefault="004C4349" w:rsidP="0086290A">
      <w:pPr>
        <w:pStyle w:val="ListBullet"/>
        <w:numPr>
          <w:ilvl w:val="0"/>
          <w:numId w:val="0"/>
        </w:numPr>
        <w:spacing w:after="0"/>
        <w:rPr>
          <w:rFonts w:cs="Arial"/>
          <w:szCs w:val="22"/>
        </w:rPr>
      </w:pPr>
      <w:r w:rsidRPr="00352F98">
        <w:rPr>
          <w:rFonts w:cs="Arial"/>
          <w:szCs w:val="22"/>
        </w:rPr>
        <w:t>You may be required to pay an access charge for any doc</w:t>
      </w:r>
      <w:r w:rsidR="00AC6CE7" w:rsidRPr="00352F98">
        <w:rPr>
          <w:rFonts w:cs="Arial"/>
          <w:szCs w:val="22"/>
        </w:rPr>
        <w:t>uments released to you (in full</w:t>
      </w:r>
      <w:r w:rsidRPr="00352F98">
        <w:rPr>
          <w:rFonts w:cs="Arial"/>
          <w:szCs w:val="22"/>
        </w:rPr>
        <w:t xml:space="preserve"> or in part).</w:t>
      </w:r>
      <w:r w:rsidR="004755A0">
        <w:rPr>
          <w:rFonts w:cs="Arial"/>
          <w:szCs w:val="22"/>
        </w:rPr>
        <w:t xml:space="preserve"> </w:t>
      </w:r>
      <w:r w:rsidR="00AC6CE7" w:rsidRPr="00352F98">
        <w:rPr>
          <w:rFonts w:cs="Arial"/>
          <w:szCs w:val="22"/>
        </w:rPr>
        <w:t>Please note that there are no a</w:t>
      </w:r>
      <w:r w:rsidRPr="00352F98">
        <w:rPr>
          <w:rFonts w:cs="Arial"/>
          <w:szCs w:val="22"/>
        </w:rPr>
        <w:t>ccess charges where access is provided by way of CD</w:t>
      </w:r>
      <w:r w:rsidR="00AC6CE7" w:rsidRPr="00352F98">
        <w:rPr>
          <w:rFonts w:cs="Arial"/>
          <w:szCs w:val="22"/>
        </w:rPr>
        <w:t xml:space="preserve"> or email</w:t>
      </w:r>
      <w:r w:rsidRPr="00352F98">
        <w:rPr>
          <w:rFonts w:cs="Arial"/>
          <w:szCs w:val="22"/>
        </w:rPr>
        <w:t xml:space="preserve">. </w:t>
      </w:r>
    </w:p>
    <w:p w14:paraId="604E9EAC" w14:textId="77777777" w:rsidR="004C4349" w:rsidRPr="00352F98" w:rsidRDefault="004C4349" w:rsidP="0086290A">
      <w:pPr>
        <w:pStyle w:val="ListBullet"/>
        <w:numPr>
          <w:ilvl w:val="0"/>
          <w:numId w:val="0"/>
        </w:numPr>
        <w:spacing w:after="0"/>
        <w:rPr>
          <w:rFonts w:cs="Arial"/>
          <w:szCs w:val="22"/>
        </w:rPr>
      </w:pPr>
    </w:p>
    <w:p w14:paraId="432A2665" w14:textId="77777777" w:rsidR="004C4349" w:rsidRPr="00352F98" w:rsidRDefault="00AC6CE7" w:rsidP="0086290A">
      <w:pPr>
        <w:autoSpaceDE w:val="0"/>
        <w:autoSpaceDN w:val="0"/>
        <w:adjustRightInd w:val="0"/>
        <w:spacing w:after="0"/>
        <w:rPr>
          <w:rFonts w:cs="Arial"/>
        </w:rPr>
      </w:pPr>
      <w:r w:rsidRPr="00352F98">
        <w:rPr>
          <w:rFonts w:cs="Arial"/>
        </w:rPr>
        <w:t>Information about a</w:t>
      </w:r>
      <w:r w:rsidR="004C4349" w:rsidRPr="00352F98">
        <w:rPr>
          <w:rFonts w:cs="Arial"/>
        </w:rPr>
        <w:t>ccess charges</w:t>
      </w:r>
      <w:r w:rsidRPr="00352F98">
        <w:rPr>
          <w:rFonts w:cs="Arial"/>
        </w:rPr>
        <w:t>, including the current prescribed amount and how they are charged, can be found at</w:t>
      </w:r>
      <w:r w:rsidRPr="00352F98">
        <w:rPr>
          <w:rFonts w:cs="Arial"/>
          <w:szCs w:val="22"/>
        </w:rPr>
        <w:t xml:space="preserve"> </w:t>
      </w:r>
      <w:hyperlink r:id="rId11" w:history="1">
        <w:r w:rsidRPr="00352F98">
          <w:rPr>
            <w:rStyle w:val="Hyperlink"/>
            <w:rFonts w:cs="Arial"/>
            <w:szCs w:val="22"/>
          </w:rPr>
          <w:t>http://www.rti.qld.gov.au/fees-and-charges</w:t>
        </w:r>
      </w:hyperlink>
      <w:r w:rsidR="009B607A">
        <w:rPr>
          <w:rFonts w:cs="Arial"/>
          <w:szCs w:val="22"/>
        </w:rPr>
        <w:t>.</w:t>
      </w:r>
    </w:p>
    <w:p w14:paraId="430FB879" w14:textId="77777777" w:rsidR="004C4349" w:rsidRPr="00352F98" w:rsidRDefault="004C4349" w:rsidP="0086290A">
      <w:pPr>
        <w:pStyle w:val="ListBullet"/>
        <w:numPr>
          <w:ilvl w:val="0"/>
          <w:numId w:val="0"/>
        </w:numPr>
        <w:spacing w:after="0"/>
        <w:rPr>
          <w:rFonts w:cs="Arial"/>
        </w:rPr>
      </w:pPr>
    </w:p>
    <w:p w14:paraId="4D24D43F" w14:textId="77777777" w:rsidR="004C4349" w:rsidRPr="00352F98" w:rsidRDefault="004C4349" w:rsidP="0086290A">
      <w:pPr>
        <w:pStyle w:val="Heading3"/>
        <w:rPr>
          <w:sz w:val="24"/>
          <w:szCs w:val="24"/>
        </w:rPr>
      </w:pPr>
      <w:bookmarkStart w:id="3" w:name="_Hlk196294515"/>
      <w:r w:rsidRPr="00352F98">
        <w:rPr>
          <w:sz w:val="24"/>
          <w:szCs w:val="24"/>
        </w:rPr>
        <w:t>Charges estimate notice</w:t>
      </w:r>
    </w:p>
    <w:p w14:paraId="18EF4A02" w14:textId="77777777" w:rsidR="004C4349" w:rsidRPr="00352F98" w:rsidRDefault="000B1871" w:rsidP="00686C46">
      <w:pPr>
        <w:pStyle w:val="BodyText"/>
        <w:spacing w:after="80"/>
        <w:rPr>
          <w:rFonts w:cs="Arial"/>
        </w:rPr>
      </w:pPr>
      <w:r>
        <w:t xml:space="preserve">If charges are payable, before a decision is made you may be sent </w:t>
      </w:r>
      <w:proofErr w:type="gramStart"/>
      <w:r>
        <w:t>a charges</w:t>
      </w:r>
      <w:proofErr w:type="gramEnd"/>
      <w:r>
        <w:t xml:space="preserve"> </w:t>
      </w:r>
      <w:r w:rsidRPr="00DD3FB7">
        <w:t>estimate notice</w:t>
      </w:r>
      <w:r>
        <w:t xml:space="preserve"> (</w:t>
      </w:r>
      <w:r>
        <w:rPr>
          <w:b/>
        </w:rPr>
        <w:t>CEN</w:t>
      </w:r>
      <w:r>
        <w:t>)</w:t>
      </w:r>
      <w:r w:rsidRPr="00DD3FB7">
        <w:t xml:space="preserve"> outlining the </w:t>
      </w:r>
      <w:r>
        <w:t xml:space="preserve">estimated </w:t>
      </w:r>
      <w:r w:rsidRPr="00DD3FB7">
        <w:t>costs</w:t>
      </w:r>
      <w:r>
        <w:t>.</w:t>
      </w:r>
      <w:r w:rsidRPr="00352F98">
        <w:rPr>
          <w:rFonts w:cs="Arial"/>
        </w:rPr>
        <w:t xml:space="preserve"> </w:t>
      </w:r>
      <w:r w:rsidR="004C4349" w:rsidRPr="00352F98">
        <w:rPr>
          <w:rFonts w:cs="Arial"/>
        </w:rPr>
        <w:t xml:space="preserve">You will then have 20 business days to: </w:t>
      </w:r>
    </w:p>
    <w:p w14:paraId="2EF6EF64" w14:textId="77777777" w:rsidR="004C4349" w:rsidRPr="00352F98" w:rsidRDefault="004C4349" w:rsidP="00686C46">
      <w:pPr>
        <w:pStyle w:val="ListBullet"/>
        <w:spacing w:after="80"/>
        <w:ind w:left="360" w:hanging="360"/>
        <w:rPr>
          <w:rFonts w:cs="Arial"/>
        </w:rPr>
      </w:pPr>
      <w:r w:rsidRPr="00352F98">
        <w:rPr>
          <w:rFonts w:cs="Arial"/>
        </w:rPr>
        <w:t xml:space="preserve">confirm the access application (agreeing to pay the charges); or </w:t>
      </w:r>
    </w:p>
    <w:p w14:paraId="524A9FCD" w14:textId="77777777" w:rsidR="004C4349" w:rsidRPr="00352F98" w:rsidRDefault="004C4349" w:rsidP="00686C46">
      <w:pPr>
        <w:pStyle w:val="ListBullet"/>
        <w:spacing w:after="80"/>
        <w:ind w:left="360" w:hanging="360"/>
        <w:rPr>
          <w:rFonts w:cs="Arial"/>
        </w:rPr>
      </w:pPr>
      <w:r w:rsidRPr="00352F98">
        <w:rPr>
          <w:rFonts w:cs="Arial"/>
        </w:rPr>
        <w:t>narrow your application to reduce the charges; or</w:t>
      </w:r>
    </w:p>
    <w:p w14:paraId="13E15876" w14:textId="77777777" w:rsidR="004C4349" w:rsidRPr="00352F98" w:rsidRDefault="004C4349" w:rsidP="004C4349">
      <w:pPr>
        <w:pStyle w:val="ListBullet"/>
        <w:spacing w:after="40"/>
        <w:ind w:left="360" w:hanging="360"/>
        <w:rPr>
          <w:rFonts w:cs="Arial"/>
        </w:rPr>
      </w:pPr>
      <w:r w:rsidRPr="00352F98">
        <w:rPr>
          <w:rFonts w:cs="Arial"/>
        </w:rPr>
        <w:t>withdraw your application.</w:t>
      </w:r>
    </w:p>
    <w:p w14:paraId="470B6A4D" w14:textId="77777777" w:rsidR="004C4349" w:rsidRPr="00352F98" w:rsidRDefault="004C4349" w:rsidP="004C4349">
      <w:pPr>
        <w:pStyle w:val="ListBullet"/>
        <w:numPr>
          <w:ilvl w:val="0"/>
          <w:numId w:val="0"/>
        </w:numPr>
        <w:spacing w:after="40"/>
        <w:rPr>
          <w:rFonts w:cs="Arial"/>
        </w:rPr>
      </w:pPr>
    </w:p>
    <w:p w14:paraId="1BF9F819" w14:textId="77777777" w:rsidR="004C4349" w:rsidRPr="00352F98" w:rsidRDefault="004C4349" w:rsidP="004C4349">
      <w:pPr>
        <w:pStyle w:val="ListBullet"/>
        <w:numPr>
          <w:ilvl w:val="0"/>
          <w:numId w:val="0"/>
        </w:numPr>
        <w:spacing w:after="40"/>
        <w:rPr>
          <w:rFonts w:cs="Arial"/>
        </w:rPr>
      </w:pPr>
      <w:r w:rsidRPr="00352F98">
        <w:rPr>
          <w:rFonts w:cs="Arial"/>
        </w:rPr>
        <w:t>If you do not respond within the time, your application will be taken as withdrawn at the end of the 20 business days (or any longer agreed period).</w:t>
      </w:r>
    </w:p>
    <w:p w14:paraId="5FAF8EAD" w14:textId="77777777" w:rsidR="004C4349" w:rsidRPr="00352F98" w:rsidRDefault="004C4349" w:rsidP="004C4349">
      <w:pPr>
        <w:pStyle w:val="ListBullet"/>
        <w:numPr>
          <w:ilvl w:val="0"/>
          <w:numId w:val="0"/>
        </w:numPr>
        <w:spacing w:after="40"/>
        <w:rPr>
          <w:rFonts w:cs="Arial"/>
        </w:rPr>
      </w:pPr>
    </w:p>
    <w:p w14:paraId="6D017A81" w14:textId="77777777" w:rsidR="004C4349" w:rsidRPr="00352F98" w:rsidRDefault="004C4349" w:rsidP="004C4349">
      <w:pPr>
        <w:pStyle w:val="BodyText"/>
        <w:spacing w:after="40"/>
        <w:rPr>
          <w:rFonts w:cs="Arial"/>
        </w:rPr>
      </w:pPr>
      <w:r w:rsidRPr="00352F98">
        <w:rPr>
          <w:rFonts w:cs="Arial"/>
        </w:rPr>
        <w:t xml:space="preserve">Once you have confirmed </w:t>
      </w:r>
      <w:proofErr w:type="gramStart"/>
      <w:r w:rsidRPr="00352F98">
        <w:rPr>
          <w:rFonts w:cs="Arial"/>
        </w:rPr>
        <w:t>a charges</w:t>
      </w:r>
      <w:proofErr w:type="gramEnd"/>
      <w:r w:rsidRPr="00352F98">
        <w:rPr>
          <w:rFonts w:cs="Arial"/>
        </w:rPr>
        <w:t xml:space="preserve"> estimate notice, the estimated amount set out in that notice is the maximum amount you will be required to pay. If the department spends less time processing your application than estimated, the department will charge you for the actual time spent. If the department spends more time processing your application than estimated, the department will only charge you the amount set out in the final charges estimate notice.</w:t>
      </w:r>
    </w:p>
    <w:p w14:paraId="6CC5AA23" w14:textId="77777777" w:rsidR="004C4349" w:rsidRPr="00352F98" w:rsidRDefault="004C4349" w:rsidP="004C4349">
      <w:pPr>
        <w:pStyle w:val="BodyText"/>
        <w:spacing w:after="40"/>
        <w:rPr>
          <w:rFonts w:cs="Arial"/>
        </w:rPr>
      </w:pPr>
    </w:p>
    <w:p w14:paraId="761CE38B" w14:textId="77777777" w:rsidR="004C4349" w:rsidRPr="00352F98" w:rsidRDefault="004C4349" w:rsidP="0086290A">
      <w:pPr>
        <w:pStyle w:val="Heading3"/>
        <w:rPr>
          <w:iCs/>
          <w:sz w:val="24"/>
          <w:szCs w:val="24"/>
        </w:rPr>
      </w:pPr>
      <w:r w:rsidRPr="00352F98">
        <w:rPr>
          <w:iCs/>
          <w:sz w:val="24"/>
          <w:szCs w:val="24"/>
        </w:rPr>
        <w:t>Final charges notified in decision</w:t>
      </w:r>
    </w:p>
    <w:p w14:paraId="4D523BD0" w14:textId="77777777" w:rsidR="004C4349" w:rsidRPr="00352F98" w:rsidRDefault="004C4349" w:rsidP="0086290A">
      <w:pPr>
        <w:pStyle w:val="BodyText"/>
        <w:spacing w:after="40"/>
        <w:rPr>
          <w:rFonts w:cs="Arial"/>
        </w:rPr>
      </w:pPr>
      <w:r w:rsidRPr="00352F98">
        <w:rPr>
          <w:rFonts w:cs="Arial"/>
        </w:rPr>
        <w:t>A decision will be sent to you and will include the final processing and access charges payable.</w:t>
      </w:r>
      <w:r w:rsidR="004755A0">
        <w:rPr>
          <w:rFonts w:cs="Arial"/>
        </w:rPr>
        <w:t xml:space="preserve"> </w:t>
      </w:r>
      <w:r w:rsidRPr="00352F98">
        <w:rPr>
          <w:rFonts w:cs="Arial"/>
        </w:rPr>
        <w:t>Access will not be provided until all charges are paid.</w:t>
      </w:r>
    </w:p>
    <w:p w14:paraId="66CD7F30" w14:textId="77777777" w:rsidR="004C4349" w:rsidRPr="00352F98" w:rsidRDefault="004C4349" w:rsidP="004C4349">
      <w:pPr>
        <w:autoSpaceDE w:val="0"/>
        <w:autoSpaceDN w:val="0"/>
        <w:adjustRightInd w:val="0"/>
        <w:spacing w:after="40"/>
        <w:rPr>
          <w:rFonts w:cs="Arial"/>
          <w:szCs w:val="22"/>
        </w:rPr>
      </w:pPr>
      <w:r w:rsidRPr="00352F98">
        <w:rPr>
          <w:rFonts w:cs="Arial"/>
          <w:szCs w:val="22"/>
        </w:rPr>
        <w:br/>
        <w:t xml:space="preserve">Please note, you must pay the </w:t>
      </w:r>
      <w:r w:rsidRPr="00352F98">
        <w:rPr>
          <w:rFonts w:cs="Arial"/>
          <w:szCs w:val="22"/>
          <w:u w:val="single"/>
        </w:rPr>
        <w:t>processing charge</w:t>
      </w:r>
      <w:r w:rsidRPr="00352F98">
        <w:rPr>
          <w:rFonts w:cs="Arial"/>
          <w:szCs w:val="22"/>
        </w:rPr>
        <w:t xml:space="preserve"> even if access to documents is refused or you do not access the documents within the relevant period. </w:t>
      </w:r>
    </w:p>
    <w:bookmarkEnd w:id="3"/>
    <w:p w14:paraId="74955277" w14:textId="77777777" w:rsidR="004C4349" w:rsidRPr="00352F98" w:rsidRDefault="004C4349" w:rsidP="004C4349">
      <w:pPr>
        <w:autoSpaceDE w:val="0"/>
        <w:autoSpaceDN w:val="0"/>
        <w:adjustRightInd w:val="0"/>
        <w:spacing w:after="40"/>
        <w:rPr>
          <w:rFonts w:cs="Arial"/>
          <w:szCs w:val="22"/>
        </w:rPr>
      </w:pPr>
    </w:p>
    <w:p w14:paraId="1F898D01" w14:textId="77777777" w:rsidR="004C4349" w:rsidRPr="00352F98" w:rsidRDefault="004C4349" w:rsidP="0086290A">
      <w:pPr>
        <w:pStyle w:val="Heading2"/>
        <w:spacing w:before="40" w:after="120"/>
        <w:rPr>
          <w:rFonts w:ascii="Arial" w:hAnsi="Arial"/>
          <w:sz w:val="24"/>
          <w:szCs w:val="24"/>
        </w:rPr>
      </w:pPr>
      <w:r w:rsidRPr="00352F98">
        <w:rPr>
          <w:rFonts w:ascii="Arial" w:hAnsi="Arial"/>
        </w:rPr>
        <w:t>Time limit for access</w:t>
      </w:r>
      <w:r w:rsidR="00B361C2" w:rsidRPr="00352F98">
        <w:rPr>
          <w:rFonts w:ascii="Arial" w:hAnsi="Arial"/>
          <w:sz w:val="24"/>
          <w:szCs w:val="24"/>
        </w:rPr>
        <w:tab/>
      </w:r>
    </w:p>
    <w:p w14:paraId="7AF316E2" w14:textId="77777777" w:rsidR="004C4349" w:rsidRPr="00352F98" w:rsidRDefault="004C4349" w:rsidP="004C4349">
      <w:pPr>
        <w:spacing w:after="40"/>
        <w:rPr>
          <w:rFonts w:cs="Arial"/>
        </w:rPr>
      </w:pPr>
      <w:r w:rsidRPr="00352F98">
        <w:rPr>
          <w:rFonts w:cs="Arial"/>
        </w:rPr>
        <w:t>Your right to access the documents ceases if you don’t access them within the relevant period (40</w:t>
      </w:r>
      <w:r w:rsidR="00686C46">
        <w:rPr>
          <w:rFonts w:cs="Arial"/>
        </w:rPr>
        <w:t> </w:t>
      </w:r>
      <w:r w:rsidRPr="00352F98">
        <w:rPr>
          <w:rFonts w:cs="Arial"/>
        </w:rPr>
        <w:t>business days of being notified of the department’s decision). If you need a longer period to access your documents, please contact us to arrange an extension of this time.</w:t>
      </w:r>
    </w:p>
    <w:p w14:paraId="5AC1CCCB" w14:textId="77777777" w:rsidR="004C4349" w:rsidRPr="00352F98" w:rsidRDefault="004C4349" w:rsidP="004C4349">
      <w:pPr>
        <w:spacing w:after="40"/>
        <w:rPr>
          <w:rFonts w:cs="Arial"/>
        </w:rPr>
      </w:pPr>
    </w:p>
    <w:p w14:paraId="57DA68C7" w14:textId="77777777" w:rsidR="004C4349" w:rsidRPr="00352F98" w:rsidRDefault="00686C46" w:rsidP="0086290A">
      <w:pPr>
        <w:pStyle w:val="Heading2"/>
        <w:spacing w:before="40" w:after="120"/>
        <w:rPr>
          <w:rFonts w:ascii="Arial" w:hAnsi="Arial"/>
        </w:rPr>
      </w:pPr>
      <w:r w:rsidRPr="00686C46">
        <w:br w:type="page"/>
      </w:r>
      <w:r w:rsidR="004C4349" w:rsidRPr="00352F98">
        <w:rPr>
          <w:rFonts w:ascii="Arial" w:hAnsi="Arial"/>
        </w:rPr>
        <w:lastRenderedPageBreak/>
        <w:t>Waiver of charges</w:t>
      </w:r>
    </w:p>
    <w:p w14:paraId="70F27CBF" w14:textId="77777777" w:rsidR="0086290A" w:rsidRPr="00352F98" w:rsidRDefault="0086290A">
      <w:pPr>
        <w:pStyle w:val="Heading2"/>
        <w:rPr>
          <w:rFonts w:ascii="Arial" w:hAnsi="Arial"/>
          <w:iCs w:val="0"/>
          <w:kern w:val="32"/>
          <w:sz w:val="24"/>
          <w:szCs w:val="24"/>
        </w:rPr>
      </w:pPr>
      <w:r w:rsidRPr="00352F98">
        <w:rPr>
          <w:rFonts w:ascii="Arial" w:hAnsi="Arial"/>
          <w:iCs w:val="0"/>
          <w:kern w:val="32"/>
          <w:sz w:val="24"/>
          <w:szCs w:val="24"/>
        </w:rPr>
        <w:t>Application fee</w:t>
      </w:r>
    </w:p>
    <w:p w14:paraId="21A89F27" w14:textId="77777777" w:rsidR="0086290A" w:rsidRPr="00352F98" w:rsidRDefault="0086290A" w:rsidP="0086290A">
      <w:pPr>
        <w:rPr>
          <w:rFonts w:cs="Arial"/>
        </w:rPr>
      </w:pPr>
      <w:r w:rsidRPr="00352F98">
        <w:rPr>
          <w:rFonts w:cs="Arial"/>
        </w:rPr>
        <w:t>The application fee cannot be waived.</w:t>
      </w:r>
    </w:p>
    <w:p w14:paraId="5CEE6712" w14:textId="77777777" w:rsidR="004C4349" w:rsidRPr="00352F98" w:rsidRDefault="004C4349" w:rsidP="004C4349">
      <w:pPr>
        <w:pStyle w:val="Heading2"/>
        <w:spacing w:before="0" w:after="40"/>
        <w:rPr>
          <w:rFonts w:ascii="Arial" w:hAnsi="Arial"/>
          <w:iCs w:val="0"/>
          <w:kern w:val="32"/>
          <w:sz w:val="24"/>
          <w:szCs w:val="24"/>
        </w:rPr>
      </w:pPr>
      <w:r w:rsidRPr="00352F98">
        <w:rPr>
          <w:rFonts w:ascii="Arial" w:hAnsi="Arial"/>
          <w:iCs w:val="0"/>
          <w:kern w:val="32"/>
          <w:sz w:val="24"/>
          <w:szCs w:val="24"/>
        </w:rPr>
        <w:t>Access and processing charges</w:t>
      </w:r>
    </w:p>
    <w:p w14:paraId="40F4F774" w14:textId="77777777" w:rsidR="004C4349" w:rsidRPr="00352F98" w:rsidRDefault="004C4349" w:rsidP="00686C46">
      <w:pPr>
        <w:autoSpaceDE w:val="0"/>
        <w:autoSpaceDN w:val="0"/>
        <w:adjustRightInd w:val="0"/>
        <w:spacing w:after="80"/>
        <w:rPr>
          <w:rFonts w:cs="Arial"/>
          <w:szCs w:val="22"/>
        </w:rPr>
      </w:pPr>
      <w:r w:rsidRPr="00352F98">
        <w:rPr>
          <w:rFonts w:cs="Arial"/>
          <w:szCs w:val="22"/>
        </w:rPr>
        <w:t xml:space="preserve">Under the RTI Act, process and access charges may be waived in three circumstances: </w:t>
      </w:r>
    </w:p>
    <w:p w14:paraId="10C5F5C9" w14:textId="77777777" w:rsidR="004C4349" w:rsidRPr="00352F98" w:rsidRDefault="004C4349" w:rsidP="00686C46">
      <w:pPr>
        <w:pStyle w:val="ListBullet"/>
        <w:spacing w:after="80"/>
        <w:ind w:left="360" w:hanging="360"/>
        <w:rPr>
          <w:rFonts w:cs="Arial"/>
        </w:rPr>
      </w:pPr>
      <w:r w:rsidRPr="00352F98">
        <w:rPr>
          <w:rFonts w:cs="Arial"/>
        </w:rPr>
        <w:t xml:space="preserve">where it is uneconomical for the department to impose the </w:t>
      </w:r>
      <w:proofErr w:type="gramStart"/>
      <w:r w:rsidRPr="00352F98">
        <w:rPr>
          <w:rFonts w:cs="Arial"/>
        </w:rPr>
        <w:t>charge;</w:t>
      </w:r>
      <w:proofErr w:type="gramEnd"/>
      <w:r w:rsidRPr="00352F98">
        <w:rPr>
          <w:rFonts w:cs="Arial"/>
        </w:rPr>
        <w:t xml:space="preserve"> </w:t>
      </w:r>
    </w:p>
    <w:p w14:paraId="1572CEED" w14:textId="77777777" w:rsidR="004C4349" w:rsidRPr="00352F98" w:rsidRDefault="004C4349" w:rsidP="00686C46">
      <w:pPr>
        <w:pStyle w:val="ListBullet"/>
        <w:spacing w:after="80"/>
        <w:ind w:left="360" w:hanging="360"/>
        <w:rPr>
          <w:rFonts w:cs="Arial"/>
        </w:rPr>
      </w:pPr>
      <w:r w:rsidRPr="00352F98">
        <w:rPr>
          <w:rFonts w:cs="Arial"/>
        </w:rPr>
        <w:t>where the applicant applies for a waiver and is the holder of a relevant concession card; or</w:t>
      </w:r>
    </w:p>
    <w:p w14:paraId="707928B2" w14:textId="77777777" w:rsidR="004C4349" w:rsidRPr="00352F98" w:rsidRDefault="004C4349" w:rsidP="004C4349">
      <w:pPr>
        <w:pStyle w:val="ListBullet"/>
        <w:spacing w:after="40"/>
        <w:ind w:left="360" w:hanging="360"/>
        <w:rPr>
          <w:rFonts w:cs="Arial"/>
          <w:szCs w:val="22"/>
        </w:rPr>
      </w:pPr>
      <w:r w:rsidRPr="00352F98">
        <w:rPr>
          <w:rFonts w:cs="Arial"/>
          <w:szCs w:val="22"/>
        </w:rPr>
        <w:t xml:space="preserve">where the applicant is a non-profit organisation that has been granted financial hardship status from the Information Commissioner. </w:t>
      </w:r>
    </w:p>
    <w:p w14:paraId="731B2341" w14:textId="77777777" w:rsidR="004C4349" w:rsidRPr="00352F98" w:rsidRDefault="004C4349" w:rsidP="004C4349">
      <w:pPr>
        <w:pStyle w:val="ListBullet"/>
        <w:numPr>
          <w:ilvl w:val="0"/>
          <w:numId w:val="0"/>
        </w:numPr>
        <w:spacing w:after="40"/>
        <w:rPr>
          <w:rFonts w:cs="Arial"/>
          <w:szCs w:val="22"/>
        </w:rPr>
      </w:pPr>
    </w:p>
    <w:p w14:paraId="732478B6" w14:textId="77777777" w:rsidR="004C4349" w:rsidRPr="00352F98" w:rsidRDefault="004C4349" w:rsidP="004C4349">
      <w:pPr>
        <w:pStyle w:val="Heading2"/>
        <w:spacing w:before="0" w:after="40"/>
        <w:rPr>
          <w:rFonts w:ascii="Arial" w:hAnsi="Arial"/>
          <w:sz w:val="24"/>
          <w:szCs w:val="24"/>
        </w:rPr>
      </w:pPr>
      <w:r w:rsidRPr="00352F98">
        <w:rPr>
          <w:rFonts w:ascii="Arial" w:hAnsi="Arial"/>
          <w:sz w:val="24"/>
          <w:szCs w:val="24"/>
        </w:rPr>
        <w:t>Uneconomical waiver</w:t>
      </w:r>
    </w:p>
    <w:p w14:paraId="5937C0F2" w14:textId="77777777" w:rsidR="004C4349" w:rsidRPr="00352F98" w:rsidRDefault="004C4349" w:rsidP="004C4349">
      <w:pPr>
        <w:pStyle w:val="ListBullet"/>
        <w:numPr>
          <w:ilvl w:val="0"/>
          <w:numId w:val="0"/>
        </w:numPr>
        <w:spacing w:after="40"/>
        <w:rPr>
          <w:rFonts w:cs="Arial"/>
        </w:rPr>
      </w:pPr>
      <w:r w:rsidRPr="00352F98">
        <w:rPr>
          <w:rFonts w:cs="Arial"/>
          <w:szCs w:val="22"/>
        </w:rPr>
        <w:t>Under the RTI Act, the department has the discretion to waive processing or access charges where it is uneconomical for the agency to impose the charge (that is, where the likely associated costs to the department in processing the charge are more than the likely amount of the charge).</w:t>
      </w:r>
      <w:r w:rsidR="004755A0">
        <w:rPr>
          <w:rFonts w:cs="Arial"/>
          <w:szCs w:val="22"/>
        </w:rPr>
        <w:t xml:space="preserve"> </w:t>
      </w:r>
      <w:r w:rsidRPr="00352F98">
        <w:rPr>
          <w:rFonts w:cs="Arial"/>
        </w:rPr>
        <w:t>You will be notified if the department decides to waive your charges on this basis</w:t>
      </w:r>
    </w:p>
    <w:p w14:paraId="4AF1F43B" w14:textId="77777777" w:rsidR="004C4349" w:rsidRPr="00352F98" w:rsidRDefault="004C4349" w:rsidP="004C4349">
      <w:pPr>
        <w:pStyle w:val="ListBullet"/>
        <w:numPr>
          <w:ilvl w:val="0"/>
          <w:numId w:val="0"/>
        </w:numPr>
        <w:spacing w:after="40"/>
        <w:rPr>
          <w:rFonts w:cs="Arial"/>
        </w:rPr>
      </w:pPr>
    </w:p>
    <w:p w14:paraId="3F335FFD" w14:textId="77777777" w:rsidR="004C4349" w:rsidRPr="00352F98" w:rsidRDefault="004C4349" w:rsidP="004C4349">
      <w:pPr>
        <w:pStyle w:val="Heading2"/>
        <w:spacing w:before="0" w:after="40"/>
        <w:rPr>
          <w:rFonts w:ascii="Arial" w:hAnsi="Arial"/>
          <w:sz w:val="24"/>
          <w:szCs w:val="24"/>
        </w:rPr>
      </w:pPr>
      <w:r w:rsidRPr="00352F98">
        <w:rPr>
          <w:rFonts w:ascii="Arial" w:hAnsi="Arial"/>
          <w:sz w:val="24"/>
          <w:szCs w:val="24"/>
        </w:rPr>
        <w:t xml:space="preserve">How to apply for a waiver (individuals) </w:t>
      </w:r>
    </w:p>
    <w:p w14:paraId="30F63D9C" w14:textId="77777777" w:rsidR="004C4349" w:rsidRPr="00352F98" w:rsidRDefault="004C4349" w:rsidP="00686C46">
      <w:pPr>
        <w:autoSpaceDE w:val="0"/>
        <w:autoSpaceDN w:val="0"/>
        <w:adjustRightInd w:val="0"/>
        <w:spacing w:after="80"/>
        <w:rPr>
          <w:rFonts w:cs="Arial"/>
          <w:szCs w:val="22"/>
        </w:rPr>
      </w:pPr>
      <w:r w:rsidRPr="00352F98">
        <w:rPr>
          <w:rFonts w:cs="Arial"/>
          <w:szCs w:val="22"/>
        </w:rPr>
        <w:t>Under the RTI Act, you may apply for a waiver of charges. You may make this request at any stage of the application. The department must decide to waive those charges if you make a written req</w:t>
      </w:r>
      <w:bookmarkStart w:id="4" w:name="OLE_LINK2"/>
      <w:r w:rsidRPr="00352F98">
        <w:rPr>
          <w:rFonts w:cs="Arial"/>
          <w:szCs w:val="22"/>
        </w:rPr>
        <w:t>uest to have the processing and/</w:t>
      </w:r>
      <w:bookmarkEnd w:id="4"/>
      <w:r w:rsidRPr="00352F98">
        <w:rPr>
          <w:rFonts w:cs="Arial"/>
          <w:szCs w:val="22"/>
        </w:rPr>
        <w:t>or access charges waived and you show that you are a holder of one of the following current concession cards:</w:t>
      </w:r>
    </w:p>
    <w:p w14:paraId="71A65532" w14:textId="77777777" w:rsidR="004C4349" w:rsidRPr="00352F98" w:rsidRDefault="004C4349" w:rsidP="00686C46">
      <w:pPr>
        <w:pStyle w:val="ListBullet"/>
        <w:spacing w:after="80"/>
        <w:ind w:left="360" w:hanging="360"/>
        <w:rPr>
          <w:rFonts w:cs="Arial"/>
        </w:rPr>
      </w:pPr>
      <w:r w:rsidRPr="00352F98">
        <w:rPr>
          <w:rFonts w:cs="Arial"/>
        </w:rPr>
        <w:t xml:space="preserve">a health care card or pensioner concession card under the </w:t>
      </w:r>
      <w:r w:rsidRPr="00352F98">
        <w:rPr>
          <w:rFonts w:cs="Arial"/>
          <w:i/>
        </w:rPr>
        <w:t>Social Security Act 1991</w:t>
      </w:r>
      <w:r w:rsidRPr="00352F98">
        <w:rPr>
          <w:rFonts w:cs="Arial"/>
        </w:rPr>
        <w:t xml:space="preserve"> (Cth); or</w:t>
      </w:r>
    </w:p>
    <w:p w14:paraId="151F62F7" w14:textId="77777777" w:rsidR="004C4349" w:rsidRPr="00352F98" w:rsidRDefault="004C4349" w:rsidP="004C4349">
      <w:pPr>
        <w:pStyle w:val="ListBullet"/>
        <w:spacing w:after="40"/>
        <w:ind w:left="360" w:hanging="360"/>
        <w:rPr>
          <w:rFonts w:cs="Arial"/>
        </w:rPr>
      </w:pPr>
      <w:r w:rsidRPr="00352F98">
        <w:rPr>
          <w:rFonts w:cs="Arial"/>
        </w:rPr>
        <w:t xml:space="preserve">a pensioner concession card issued by the department of the Commonwealth in which the </w:t>
      </w:r>
      <w:r w:rsidRPr="00352F98">
        <w:rPr>
          <w:rFonts w:cs="Arial"/>
          <w:i/>
        </w:rPr>
        <w:t>Veterans’ Entitlements Act 1986</w:t>
      </w:r>
      <w:r w:rsidRPr="00352F98">
        <w:rPr>
          <w:rFonts w:cs="Arial"/>
        </w:rPr>
        <w:t xml:space="preserve"> (Cth) is administered.</w:t>
      </w:r>
    </w:p>
    <w:p w14:paraId="702464AF" w14:textId="77777777" w:rsidR="004C4349" w:rsidRPr="00352F98" w:rsidRDefault="004C4349" w:rsidP="004C4349">
      <w:pPr>
        <w:autoSpaceDE w:val="0"/>
        <w:autoSpaceDN w:val="0"/>
        <w:adjustRightInd w:val="0"/>
        <w:spacing w:after="40"/>
        <w:rPr>
          <w:rFonts w:cs="Arial"/>
        </w:rPr>
      </w:pPr>
    </w:p>
    <w:p w14:paraId="3F378E4D" w14:textId="77777777" w:rsidR="004C4349" w:rsidRPr="00352F98" w:rsidRDefault="00556B3C" w:rsidP="004C4349">
      <w:pPr>
        <w:autoSpaceDE w:val="0"/>
        <w:autoSpaceDN w:val="0"/>
        <w:adjustRightInd w:val="0"/>
        <w:spacing w:after="40"/>
        <w:rPr>
          <w:rFonts w:cs="Arial"/>
        </w:rPr>
      </w:pPr>
      <w:r w:rsidRPr="00352F98">
        <w:rPr>
          <w:rFonts w:cs="Arial"/>
        </w:rPr>
        <w:t>I</w:t>
      </w:r>
      <w:r w:rsidR="004C4349" w:rsidRPr="00352F98">
        <w:rPr>
          <w:rFonts w:cs="Arial"/>
        </w:rPr>
        <w:t xml:space="preserve">f you provide a </w:t>
      </w:r>
      <w:proofErr w:type="gramStart"/>
      <w:r w:rsidR="004C4349" w:rsidRPr="00352F98">
        <w:rPr>
          <w:rFonts w:cs="Arial"/>
        </w:rPr>
        <w:t>copy</w:t>
      </w:r>
      <w:proofErr w:type="gramEnd"/>
      <w:r w:rsidR="004C4349" w:rsidRPr="00352F98">
        <w:rPr>
          <w:rFonts w:cs="Arial"/>
        </w:rPr>
        <w:t xml:space="preserve"> please note that a </w:t>
      </w:r>
      <w:r w:rsidR="004C4349" w:rsidRPr="00352F98">
        <w:rPr>
          <w:rFonts w:cs="Arial"/>
          <w:b/>
        </w:rPr>
        <w:t>copy of both sides</w:t>
      </w:r>
      <w:r w:rsidR="004C4349" w:rsidRPr="00352F98">
        <w:rPr>
          <w:rFonts w:cs="Arial"/>
        </w:rPr>
        <w:t xml:space="preserve"> is required.</w:t>
      </w:r>
      <w:r w:rsidRPr="00352F98">
        <w:rPr>
          <w:rFonts w:cs="Arial"/>
        </w:rPr>
        <w:t xml:space="preserve"> </w:t>
      </w:r>
      <w:r w:rsidR="004C4349" w:rsidRPr="00352F98">
        <w:rPr>
          <w:rFonts w:cs="Arial"/>
        </w:rPr>
        <w:t>If you make a written request to have any applicable charges waived, the department is required to give you a written notice of its decision before the end of the application processing period. A decision by the department not to waive the charges is a reviewable decision.</w:t>
      </w:r>
      <w:r w:rsidRPr="00352F98">
        <w:rPr>
          <w:rFonts w:cs="Arial"/>
        </w:rPr>
        <w:t xml:space="preserve"> </w:t>
      </w:r>
      <w:r w:rsidR="004C4349" w:rsidRPr="00352F98">
        <w:rPr>
          <w:rFonts w:cs="Arial"/>
        </w:rPr>
        <w:t xml:space="preserve">You may apply to have the decision reviewed by the department (internal review) or by the Information Commissioner (external review). </w:t>
      </w:r>
      <w:r w:rsidR="004C4349" w:rsidRPr="00686C46">
        <w:rPr>
          <w:rFonts w:cs="Arial"/>
        </w:rPr>
        <w:t>See page 1</w:t>
      </w:r>
      <w:r w:rsidR="00686C46" w:rsidRPr="00686C46">
        <w:rPr>
          <w:rFonts w:cs="Arial"/>
        </w:rPr>
        <w:t>0</w:t>
      </w:r>
      <w:r w:rsidR="004C4349" w:rsidRPr="00352F98">
        <w:rPr>
          <w:rFonts w:cs="Arial"/>
        </w:rPr>
        <w:t xml:space="preserve"> for more information on review.</w:t>
      </w:r>
    </w:p>
    <w:p w14:paraId="515AFC35" w14:textId="77777777" w:rsidR="004C4349" w:rsidRPr="00352F98" w:rsidRDefault="004C4349" w:rsidP="004C4349">
      <w:pPr>
        <w:autoSpaceDE w:val="0"/>
        <w:autoSpaceDN w:val="0"/>
        <w:adjustRightInd w:val="0"/>
        <w:rPr>
          <w:rFonts w:cs="Arial"/>
        </w:rPr>
      </w:pPr>
    </w:p>
    <w:p w14:paraId="2A8A6E19" w14:textId="77777777" w:rsidR="004C4349" w:rsidRPr="00352F98" w:rsidRDefault="004C4349" w:rsidP="004C4349">
      <w:pPr>
        <w:pStyle w:val="Heading2"/>
        <w:spacing w:before="0" w:after="40"/>
        <w:rPr>
          <w:rFonts w:ascii="Arial" w:hAnsi="Arial"/>
          <w:sz w:val="24"/>
          <w:szCs w:val="24"/>
        </w:rPr>
      </w:pPr>
      <w:r w:rsidRPr="00352F98">
        <w:rPr>
          <w:rFonts w:ascii="Arial" w:hAnsi="Arial"/>
          <w:sz w:val="24"/>
          <w:szCs w:val="24"/>
        </w:rPr>
        <w:t>How to apply for a waiver (non-government organisations)</w:t>
      </w:r>
    </w:p>
    <w:p w14:paraId="1BAE7DB1" w14:textId="77777777" w:rsidR="004C4349" w:rsidRPr="00352F98" w:rsidRDefault="004C4349" w:rsidP="004C4349">
      <w:pPr>
        <w:autoSpaceDE w:val="0"/>
        <w:autoSpaceDN w:val="0"/>
        <w:adjustRightInd w:val="0"/>
        <w:spacing w:after="40"/>
        <w:rPr>
          <w:rFonts w:cs="Arial"/>
        </w:rPr>
      </w:pPr>
      <w:r w:rsidRPr="00352F98">
        <w:rPr>
          <w:rFonts w:cs="Arial"/>
        </w:rPr>
        <w:t xml:space="preserve">In accordance with the RTI Act, the department must waive any processing charge or access charge for the application if the applicant is a non-profit organisation that has received financial hardship status from the Information Commissioner. </w:t>
      </w:r>
    </w:p>
    <w:p w14:paraId="1018A328" w14:textId="77777777" w:rsidR="00AC6CE7" w:rsidRPr="00352F98" w:rsidRDefault="00AC6CE7" w:rsidP="004C4349">
      <w:pPr>
        <w:autoSpaceDE w:val="0"/>
        <w:autoSpaceDN w:val="0"/>
        <w:adjustRightInd w:val="0"/>
        <w:spacing w:after="40"/>
        <w:rPr>
          <w:rFonts w:cs="Arial"/>
        </w:rPr>
      </w:pPr>
    </w:p>
    <w:p w14:paraId="1C37DD52" w14:textId="77777777" w:rsidR="004C4349" w:rsidRPr="00352F98" w:rsidRDefault="004C4349" w:rsidP="004C4349">
      <w:pPr>
        <w:autoSpaceDE w:val="0"/>
        <w:autoSpaceDN w:val="0"/>
        <w:adjustRightInd w:val="0"/>
        <w:spacing w:after="40"/>
        <w:rPr>
          <w:rFonts w:cs="Arial"/>
        </w:rPr>
      </w:pPr>
      <w:r w:rsidRPr="00352F98">
        <w:rPr>
          <w:rFonts w:cs="Arial"/>
        </w:rPr>
        <w:t>Accordingly, if you have received financial hardship status, please provide the department with a copy of the prescribed written notice and any applicable processing or access charges will be waived.</w:t>
      </w:r>
    </w:p>
    <w:p w14:paraId="26325793" w14:textId="77777777" w:rsidR="004C4349" w:rsidRPr="00352F98" w:rsidRDefault="004C4349" w:rsidP="004C4349">
      <w:pPr>
        <w:autoSpaceDE w:val="0"/>
        <w:autoSpaceDN w:val="0"/>
        <w:adjustRightInd w:val="0"/>
        <w:spacing w:after="40"/>
        <w:rPr>
          <w:rFonts w:cs="Arial"/>
        </w:rPr>
      </w:pPr>
    </w:p>
    <w:p w14:paraId="7456727F" w14:textId="77777777" w:rsidR="004C4349" w:rsidRPr="00352F98" w:rsidRDefault="00686C46" w:rsidP="004C4349">
      <w:pPr>
        <w:pStyle w:val="Heading1"/>
        <w:spacing w:before="0" w:after="40"/>
        <w:rPr>
          <w:sz w:val="28"/>
          <w:szCs w:val="28"/>
        </w:rPr>
      </w:pPr>
      <w:r>
        <w:rPr>
          <w:sz w:val="28"/>
          <w:szCs w:val="28"/>
        </w:rPr>
        <w:br w:type="page"/>
      </w:r>
      <w:r w:rsidR="004C4349" w:rsidRPr="00352F98">
        <w:rPr>
          <w:sz w:val="28"/>
          <w:szCs w:val="28"/>
        </w:rPr>
        <w:lastRenderedPageBreak/>
        <w:t>Timeframes for notifying an RTI decision</w:t>
      </w:r>
    </w:p>
    <w:p w14:paraId="33737902" w14:textId="77777777" w:rsidR="004C4349" w:rsidRPr="00352F98" w:rsidRDefault="004C4349" w:rsidP="004C4349">
      <w:pPr>
        <w:spacing w:after="40"/>
        <w:rPr>
          <w:rFonts w:cs="Arial"/>
          <w:b/>
          <w:sz w:val="24"/>
        </w:rPr>
      </w:pPr>
      <w:r w:rsidRPr="00352F98">
        <w:rPr>
          <w:rFonts w:cs="Arial"/>
          <w:b/>
          <w:sz w:val="24"/>
        </w:rPr>
        <w:t>Processing period</w:t>
      </w:r>
    </w:p>
    <w:p w14:paraId="6FF619C4" w14:textId="77777777" w:rsidR="004C4349" w:rsidRPr="00352F98" w:rsidRDefault="004C4349" w:rsidP="004C4349">
      <w:pPr>
        <w:pStyle w:val="ListBullet"/>
        <w:numPr>
          <w:ilvl w:val="0"/>
          <w:numId w:val="0"/>
        </w:numPr>
        <w:spacing w:after="40"/>
        <w:rPr>
          <w:rFonts w:cs="Arial"/>
        </w:rPr>
      </w:pPr>
      <w:r w:rsidRPr="00352F98">
        <w:rPr>
          <w:rFonts w:cs="Arial"/>
        </w:rPr>
        <w:t>The department has 25 business days from the day a</w:t>
      </w:r>
      <w:r w:rsidR="00AC6CE7" w:rsidRPr="00352F98">
        <w:rPr>
          <w:rFonts w:cs="Arial"/>
        </w:rPr>
        <w:t>n application becomes compliant</w:t>
      </w:r>
      <w:r w:rsidRPr="00352F98">
        <w:rPr>
          <w:rFonts w:cs="Arial"/>
        </w:rPr>
        <w:t xml:space="preserve"> to </w:t>
      </w:r>
      <w:proofErr w:type="gramStart"/>
      <w:r w:rsidRPr="00352F98">
        <w:rPr>
          <w:rFonts w:cs="Arial"/>
        </w:rPr>
        <w:t>make a decision</w:t>
      </w:r>
      <w:proofErr w:type="gramEnd"/>
      <w:r w:rsidRPr="00352F98">
        <w:rPr>
          <w:rFonts w:cs="Arial"/>
        </w:rPr>
        <w:t xml:space="preserve"> on the request (the </w:t>
      </w:r>
      <w:r w:rsidRPr="00352F98">
        <w:rPr>
          <w:rFonts w:cs="Arial"/>
          <w:b/>
        </w:rPr>
        <w:t>processing period</w:t>
      </w:r>
      <w:r w:rsidRPr="00352F98">
        <w:rPr>
          <w:rFonts w:cs="Arial"/>
        </w:rPr>
        <w:t>). However, throughout the application process, the processing period may be extended if one or more of these circumstances arise:</w:t>
      </w:r>
    </w:p>
    <w:p w14:paraId="4F475E73" w14:textId="77777777" w:rsidR="00FC32FC" w:rsidRPr="00352F98" w:rsidRDefault="00FC32FC" w:rsidP="00FC32FC">
      <w:pPr>
        <w:pStyle w:val="Heading2"/>
        <w:ind w:left="720"/>
        <w:rPr>
          <w:rFonts w:ascii="Arial" w:hAnsi="Arial"/>
          <w:sz w:val="24"/>
          <w:szCs w:val="24"/>
        </w:rPr>
      </w:pPr>
      <w:r w:rsidRPr="00352F98">
        <w:rPr>
          <w:rFonts w:ascii="Arial" w:hAnsi="Arial"/>
          <w:sz w:val="24"/>
          <w:szCs w:val="24"/>
        </w:rPr>
        <w:t>Postal address only</w:t>
      </w:r>
    </w:p>
    <w:p w14:paraId="7FFF517E" w14:textId="77777777" w:rsidR="00FC32FC" w:rsidRPr="00352F98" w:rsidRDefault="00FC32FC" w:rsidP="00FC32FC">
      <w:pPr>
        <w:ind w:left="720"/>
        <w:rPr>
          <w:rFonts w:cs="Arial"/>
        </w:rPr>
      </w:pPr>
      <w:r w:rsidRPr="00352F98">
        <w:rPr>
          <w:rFonts w:cs="Arial"/>
        </w:rPr>
        <w:t xml:space="preserve">If the only address the applicant gives the department </w:t>
      </w:r>
      <w:r w:rsidR="00686C46">
        <w:rPr>
          <w:rFonts w:cs="Arial"/>
        </w:rPr>
        <w:t>on</w:t>
      </w:r>
      <w:r w:rsidRPr="00352F98">
        <w:rPr>
          <w:rFonts w:cs="Arial"/>
        </w:rPr>
        <w:t xml:space="preserve"> the date that the application becomes valid is a postal address, the processing period is extended by five business days.</w:t>
      </w:r>
    </w:p>
    <w:p w14:paraId="00E64850" w14:textId="77777777" w:rsidR="004C4349" w:rsidRPr="00352F98" w:rsidRDefault="004C4349" w:rsidP="004C4349">
      <w:pPr>
        <w:pStyle w:val="Heading2"/>
        <w:spacing w:before="0" w:after="40"/>
        <w:ind w:left="720"/>
        <w:rPr>
          <w:rFonts w:ascii="Arial" w:hAnsi="Arial"/>
          <w:sz w:val="24"/>
          <w:szCs w:val="24"/>
        </w:rPr>
      </w:pPr>
      <w:r w:rsidRPr="00352F98">
        <w:rPr>
          <w:rFonts w:ascii="Arial" w:hAnsi="Arial"/>
          <w:sz w:val="24"/>
          <w:szCs w:val="24"/>
        </w:rPr>
        <w:t>Transfer period</w:t>
      </w:r>
    </w:p>
    <w:p w14:paraId="1D70CA28" w14:textId="77777777" w:rsidR="00FC32FC" w:rsidRPr="00352F98" w:rsidRDefault="004C4349" w:rsidP="00686C46">
      <w:pPr>
        <w:pStyle w:val="BodyText"/>
        <w:spacing w:after="80"/>
        <w:ind w:left="720"/>
        <w:rPr>
          <w:rFonts w:cs="Arial"/>
          <w:szCs w:val="22"/>
        </w:rPr>
      </w:pPr>
      <w:r w:rsidRPr="00352F98">
        <w:rPr>
          <w:rFonts w:cs="Arial"/>
          <w:szCs w:val="22"/>
        </w:rPr>
        <w:t xml:space="preserve">If an application is transferred to another agency or </w:t>
      </w:r>
      <w:proofErr w:type="gramStart"/>
      <w:r w:rsidRPr="00352F98">
        <w:rPr>
          <w:rFonts w:cs="Arial"/>
          <w:szCs w:val="22"/>
        </w:rPr>
        <w:t>Minister</w:t>
      </w:r>
      <w:proofErr w:type="gramEnd"/>
      <w:r w:rsidRPr="00352F98">
        <w:rPr>
          <w:rFonts w:cs="Arial"/>
          <w:szCs w:val="22"/>
        </w:rPr>
        <w:t xml:space="preserve"> the processing period is extended by</w:t>
      </w:r>
      <w:r w:rsidR="00FC32FC" w:rsidRPr="00352F98">
        <w:rPr>
          <w:rFonts w:cs="Arial"/>
          <w:szCs w:val="22"/>
        </w:rPr>
        <w:t xml:space="preserve"> the lesser of the following</w:t>
      </w:r>
      <w:r w:rsidR="00686C46">
        <w:rPr>
          <w:rFonts w:cs="Arial"/>
          <w:szCs w:val="22"/>
        </w:rPr>
        <w:t>:</w:t>
      </w:r>
    </w:p>
    <w:p w14:paraId="0B0810A4" w14:textId="77777777" w:rsidR="00FC32FC" w:rsidRPr="00352F98" w:rsidRDefault="004C4349" w:rsidP="00686C46">
      <w:pPr>
        <w:pStyle w:val="BodyText"/>
        <w:numPr>
          <w:ilvl w:val="0"/>
          <w:numId w:val="11"/>
        </w:numPr>
        <w:spacing w:after="80"/>
        <w:rPr>
          <w:rFonts w:cs="Arial"/>
          <w:szCs w:val="22"/>
        </w:rPr>
      </w:pPr>
      <w:r w:rsidRPr="00352F98">
        <w:rPr>
          <w:rFonts w:cs="Arial"/>
        </w:rPr>
        <w:t>the period starting on the day the application is received by the first</w:t>
      </w:r>
      <w:r w:rsidR="00AC6CE7" w:rsidRPr="00352F98">
        <w:rPr>
          <w:rFonts w:cs="Arial"/>
        </w:rPr>
        <w:t xml:space="preserve"> </w:t>
      </w:r>
      <w:r w:rsidRPr="00352F98">
        <w:rPr>
          <w:rFonts w:cs="Arial"/>
        </w:rPr>
        <w:t xml:space="preserve">agency or Minister and ending on the day the application is transferred to another agency or Minister; or </w:t>
      </w:r>
    </w:p>
    <w:p w14:paraId="4F7313B8" w14:textId="77777777" w:rsidR="004C4349" w:rsidRPr="00352F98" w:rsidRDefault="004C4349" w:rsidP="00FC32FC">
      <w:pPr>
        <w:pStyle w:val="BodyText"/>
        <w:numPr>
          <w:ilvl w:val="0"/>
          <w:numId w:val="11"/>
        </w:numPr>
        <w:spacing w:after="40"/>
        <w:rPr>
          <w:rFonts w:cs="Arial"/>
          <w:szCs w:val="22"/>
        </w:rPr>
      </w:pPr>
      <w:r w:rsidRPr="00352F98">
        <w:rPr>
          <w:rFonts w:cs="Arial"/>
        </w:rPr>
        <w:t>10 business days</w:t>
      </w:r>
      <w:r w:rsidR="00FC32FC" w:rsidRPr="00352F98">
        <w:rPr>
          <w:rFonts w:cs="Arial"/>
        </w:rPr>
        <w:t>.</w:t>
      </w:r>
    </w:p>
    <w:p w14:paraId="0CC85B84" w14:textId="77777777" w:rsidR="004C4349" w:rsidRPr="00352F98" w:rsidRDefault="004C4349" w:rsidP="004C4349">
      <w:pPr>
        <w:pStyle w:val="ListBullet"/>
        <w:numPr>
          <w:ilvl w:val="0"/>
          <w:numId w:val="0"/>
        </w:numPr>
        <w:tabs>
          <w:tab w:val="left" w:pos="2550"/>
        </w:tabs>
        <w:spacing w:after="40"/>
        <w:ind w:left="357" w:hanging="357"/>
        <w:rPr>
          <w:rFonts w:cs="Arial"/>
          <w:b/>
          <w:szCs w:val="22"/>
        </w:rPr>
      </w:pPr>
      <w:r w:rsidRPr="00352F98">
        <w:rPr>
          <w:rFonts w:cs="Arial"/>
          <w:b/>
          <w:szCs w:val="22"/>
        </w:rPr>
        <w:tab/>
      </w:r>
      <w:r w:rsidRPr="00352F98">
        <w:rPr>
          <w:rFonts w:cs="Arial"/>
          <w:b/>
          <w:szCs w:val="22"/>
        </w:rPr>
        <w:tab/>
      </w:r>
    </w:p>
    <w:p w14:paraId="7D6B94B1" w14:textId="77777777" w:rsidR="004C4349" w:rsidRPr="00352F98" w:rsidRDefault="004C4349" w:rsidP="004C4349">
      <w:pPr>
        <w:pStyle w:val="Heading2"/>
        <w:spacing w:before="0" w:after="40"/>
        <w:ind w:left="720"/>
        <w:rPr>
          <w:rFonts w:ascii="Arial" w:hAnsi="Arial"/>
          <w:sz w:val="24"/>
          <w:szCs w:val="24"/>
        </w:rPr>
      </w:pPr>
      <w:r w:rsidRPr="00352F98">
        <w:rPr>
          <w:rFonts w:ascii="Arial" w:hAnsi="Arial"/>
          <w:sz w:val="24"/>
          <w:szCs w:val="24"/>
        </w:rPr>
        <w:t>Extension</w:t>
      </w:r>
    </w:p>
    <w:p w14:paraId="23343DEB" w14:textId="77777777" w:rsidR="004C4349" w:rsidRPr="00352F98" w:rsidRDefault="004C4349" w:rsidP="00686C46">
      <w:pPr>
        <w:pStyle w:val="BodyText"/>
        <w:spacing w:after="80"/>
        <w:ind w:left="720"/>
        <w:rPr>
          <w:rFonts w:cs="Arial"/>
          <w:szCs w:val="22"/>
        </w:rPr>
      </w:pPr>
      <w:r w:rsidRPr="00352F98">
        <w:rPr>
          <w:rFonts w:cs="Arial"/>
          <w:szCs w:val="22"/>
        </w:rPr>
        <w:t xml:space="preserve">If the department asks the applicant for a </w:t>
      </w:r>
      <w:r w:rsidR="00662CF8">
        <w:rPr>
          <w:szCs w:val="22"/>
        </w:rPr>
        <w:t xml:space="preserve">further specified period </w:t>
      </w:r>
      <w:r w:rsidRPr="00352F98">
        <w:rPr>
          <w:rFonts w:cs="Arial"/>
          <w:szCs w:val="22"/>
        </w:rPr>
        <w:t>to consider the application, the processing period is extended by:</w:t>
      </w:r>
    </w:p>
    <w:p w14:paraId="26381E57" w14:textId="77777777" w:rsidR="004C4349" w:rsidRPr="00352F98" w:rsidRDefault="004C4349" w:rsidP="00686C46">
      <w:pPr>
        <w:pStyle w:val="ListBullet"/>
        <w:tabs>
          <w:tab w:val="clear" w:pos="360"/>
          <w:tab w:val="num" w:pos="1080"/>
        </w:tabs>
        <w:spacing w:after="80"/>
        <w:ind w:left="1080" w:hanging="360"/>
        <w:rPr>
          <w:rFonts w:cs="Arial"/>
        </w:rPr>
      </w:pPr>
      <w:r w:rsidRPr="00352F98">
        <w:rPr>
          <w:rFonts w:cs="Arial"/>
        </w:rPr>
        <w:t xml:space="preserve">the </w:t>
      </w:r>
      <w:r w:rsidR="00662CF8">
        <w:rPr>
          <w:szCs w:val="22"/>
        </w:rPr>
        <w:t xml:space="preserve">further specified period </w:t>
      </w:r>
      <w:r w:rsidRPr="00352F98">
        <w:rPr>
          <w:rFonts w:cs="Arial"/>
        </w:rPr>
        <w:t>requested by the department if the applicant agrees to the request or does not respond to the request; or</w:t>
      </w:r>
    </w:p>
    <w:p w14:paraId="51F0AB66" w14:textId="77777777" w:rsidR="004C4349" w:rsidRPr="00352F98" w:rsidRDefault="004C4349" w:rsidP="00686C46">
      <w:pPr>
        <w:pStyle w:val="ListBullet"/>
        <w:tabs>
          <w:tab w:val="clear" w:pos="360"/>
          <w:tab w:val="num" w:pos="1080"/>
        </w:tabs>
        <w:spacing w:after="80"/>
        <w:ind w:left="1080" w:hanging="360"/>
        <w:rPr>
          <w:rFonts w:cs="Arial"/>
        </w:rPr>
      </w:pPr>
      <w:r w:rsidRPr="00352F98">
        <w:rPr>
          <w:rFonts w:cs="Arial"/>
        </w:rPr>
        <w:t xml:space="preserve">the </w:t>
      </w:r>
      <w:proofErr w:type="gramStart"/>
      <w:r w:rsidRPr="00352F98">
        <w:rPr>
          <w:rFonts w:cs="Arial"/>
        </w:rPr>
        <w:t>period of time</w:t>
      </w:r>
      <w:proofErr w:type="gramEnd"/>
      <w:r w:rsidRPr="00352F98">
        <w:rPr>
          <w:rFonts w:cs="Arial"/>
        </w:rPr>
        <w:t xml:space="preserve"> between the date of the department’s request and the date:</w:t>
      </w:r>
    </w:p>
    <w:p w14:paraId="18EC3FF3" w14:textId="77777777" w:rsidR="004C4349" w:rsidRPr="00352F98" w:rsidRDefault="004C4349" w:rsidP="00686C46">
      <w:pPr>
        <w:pStyle w:val="ListBullet"/>
        <w:numPr>
          <w:ilvl w:val="0"/>
          <w:numId w:val="12"/>
        </w:numPr>
        <w:spacing w:after="80"/>
        <w:rPr>
          <w:rFonts w:cs="Arial"/>
          <w:szCs w:val="22"/>
        </w:rPr>
      </w:pPr>
      <w:r w:rsidRPr="00352F98">
        <w:rPr>
          <w:rFonts w:cs="Arial"/>
        </w:rPr>
        <w:t xml:space="preserve">the applicant notifies the </w:t>
      </w:r>
      <w:r w:rsidRPr="00352F98">
        <w:rPr>
          <w:rFonts w:cs="Arial"/>
          <w:szCs w:val="22"/>
        </w:rPr>
        <w:t>department of their refusal of that request; or</w:t>
      </w:r>
    </w:p>
    <w:p w14:paraId="3A5E033A" w14:textId="77777777" w:rsidR="004C4349" w:rsidRPr="00352F98" w:rsidRDefault="004C4349" w:rsidP="004E335F">
      <w:pPr>
        <w:pStyle w:val="ListBullet"/>
        <w:numPr>
          <w:ilvl w:val="0"/>
          <w:numId w:val="12"/>
        </w:numPr>
        <w:spacing w:after="40"/>
        <w:rPr>
          <w:rFonts w:cs="Arial"/>
        </w:rPr>
      </w:pPr>
      <w:r w:rsidRPr="00352F98">
        <w:rPr>
          <w:rFonts w:cs="Arial"/>
        </w:rPr>
        <w:t>the</w:t>
      </w:r>
      <w:r w:rsidRPr="00352F98">
        <w:rPr>
          <w:rFonts w:cs="Arial"/>
          <w:szCs w:val="22"/>
        </w:rPr>
        <w:t xml:space="preserve"> date the department receives notice that the applicant has applied</w:t>
      </w:r>
      <w:r w:rsidR="00AC6CE7" w:rsidRPr="00352F98">
        <w:rPr>
          <w:rFonts w:cs="Arial"/>
          <w:szCs w:val="22"/>
        </w:rPr>
        <w:t xml:space="preserve"> for a review under the RTI Act;</w:t>
      </w:r>
      <w:r w:rsidR="004E335F" w:rsidRPr="00352F98">
        <w:rPr>
          <w:rFonts w:cs="Arial"/>
        </w:rPr>
        <w:t xml:space="preserve"> </w:t>
      </w:r>
      <w:r w:rsidRPr="00352F98">
        <w:rPr>
          <w:rFonts w:cs="Arial"/>
          <w:szCs w:val="22"/>
        </w:rPr>
        <w:t xml:space="preserve">whichever comes first. </w:t>
      </w:r>
    </w:p>
    <w:p w14:paraId="43AE9984" w14:textId="77777777" w:rsidR="004C4349" w:rsidRPr="00352F98" w:rsidRDefault="004C4349" w:rsidP="004C4349">
      <w:pPr>
        <w:pStyle w:val="ListBullet"/>
        <w:numPr>
          <w:ilvl w:val="0"/>
          <w:numId w:val="0"/>
        </w:numPr>
        <w:spacing w:after="40"/>
        <w:ind w:left="1080"/>
        <w:rPr>
          <w:rFonts w:cs="Arial"/>
        </w:rPr>
      </w:pPr>
    </w:p>
    <w:p w14:paraId="1C4447CE" w14:textId="77777777" w:rsidR="004C4349" w:rsidRPr="00352F98" w:rsidRDefault="004C4349" w:rsidP="004C4349">
      <w:pPr>
        <w:pStyle w:val="Heading2"/>
        <w:spacing w:before="0" w:after="40"/>
        <w:ind w:left="720"/>
        <w:rPr>
          <w:rFonts w:ascii="Arial" w:hAnsi="Arial"/>
          <w:sz w:val="24"/>
          <w:szCs w:val="24"/>
        </w:rPr>
      </w:pPr>
      <w:bookmarkStart w:id="5" w:name="_Hlk200621373"/>
      <w:r w:rsidRPr="00352F98">
        <w:rPr>
          <w:rFonts w:ascii="Arial" w:hAnsi="Arial"/>
          <w:sz w:val="24"/>
          <w:szCs w:val="24"/>
        </w:rPr>
        <w:t xml:space="preserve">Charges estimate notice </w:t>
      </w:r>
    </w:p>
    <w:p w14:paraId="02835E11" w14:textId="77777777" w:rsidR="004C4349" w:rsidRPr="00352F98" w:rsidRDefault="004C4349" w:rsidP="004C4349">
      <w:pPr>
        <w:pStyle w:val="BodyText"/>
        <w:spacing w:after="40"/>
        <w:ind w:left="720"/>
        <w:rPr>
          <w:rFonts w:cs="Arial"/>
        </w:rPr>
      </w:pPr>
      <w:r w:rsidRPr="00352F98">
        <w:rPr>
          <w:rFonts w:cs="Arial"/>
        </w:rPr>
        <w:t xml:space="preserve">If you are given </w:t>
      </w:r>
      <w:proofErr w:type="gramStart"/>
      <w:r w:rsidRPr="00352F98">
        <w:rPr>
          <w:rFonts w:cs="Arial"/>
        </w:rPr>
        <w:t>a charges</w:t>
      </w:r>
      <w:proofErr w:type="gramEnd"/>
      <w:r w:rsidRPr="00352F98">
        <w:rPr>
          <w:rFonts w:cs="Arial"/>
        </w:rPr>
        <w:t xml:space="preserve"> estimate notice the processing period stops and resumes on the date of your final response to the notice.</w:t>
      </w:r>
    </w:p>
    <w:bookmarkEnd w:id="5"/>
    <w:p w14:paraId="04BC5672" w14:textId="77777777" w:rsidR="004C4349" w:rsidRPr="00352F98" w:rsidRDefault="004C4349" w:rsidP="004C4349">
      <w:pPr>
        <w:pStyle w:val="BodyText"/>
        <w:spacing w:after="40"/>
        <w:ind w:left="720"/>
        <w:rPr>
          <w:rFonts w:cs="Arial"/>
        </w:rPr>
      </w:pPr>
    </w:p>
    <w:p w14:paraId="484D0398" w14:textId="77777777" w:rsidR="004C4349" w:rsidRPr="00352F98" w:rsidRDefault="004C4349" w:rsidP="00DA2867">
      <w:pPr>
        <w:pStyle w:val="Heading2"/>
        <w:spacing w:before="0" w:after="40"/>
        <w:ind w:left="720"/>
        <w:rPr>
          <w:rFonts w:ascii="Arial" w:hAnsi="Arial"/>
          <w:szCs w:val="22"/>
        </w:rPr>
      </w:pPr>
      <w:r w:rsidRPr="00352F98">
        <w:rPr>
          <w:rFonts w:ascii="Arial" w:hAnsi="Arial"/>
          <w:sz w:val="24"/>
          <w:szCs w:val="24"/>
        </w:rPr>
        <w:t>Third party consultation</w:t>
      </w:r>
    </w:p>
    <w:p w14:paraId="4D8FC72F" w14:textId="77777777" w:rsidR="004C4349" w:rsidRPr="00352F98" w:rsidRDefault="00DA2867" w:rsidP="004C4349">
      <w:pPr>
        <w:spacing w:after="40"/>
        <w:ind w:left="720"/>
        <w:rPr>
          <w:rFonts w:cs="Arial"/>
          <w:bCs/>
          <w:iCs/>
          <w:szCs w:val="22"/>
        </w:rPr>
      </w:pPr>
      <w:r w:rsidRPr="00352F98">
        <w:rPr>
          <w:rFonts w:cs="Arial"/>
          <w:bCs/>
          <w:iCs/>
          <w:szCs w:val="22"/>
        </w:rPr>
        <w:t>If the agency is required under the RTI Act to consult with a third party, the processing period is extended by 10 business days.</w:t>
      </w:r>
    </w:p>
    <w:p w14:paraId="1FD932FD" w14:textId="77777777" w:rsidR="00DA2867" w:rsidRPr="00352F98" w:rsidRDefault="00DA2867" w:rsidP="004C4349">
      <w:pPr>
        <w:spacing w:after="40"/>
        <w:ind w:left="720"/>
        <w:rPr>
          <w:rFonts w:cs="Arial"/>
          <w:bCs/>
          <w:iCs/>
          <w:szCs w:val="22"/>
        </w:rPr>
      </w:pPr>
    </w:p>
    <w:p w14:paraId="6A85D060" w14:textId="77777777" w:rsidR="00DA2867" w:rsidRPr="00352F98" w:rsidRDefault="00DA2867" w:rsidP="00DA2867">
      <w:pPr>
        <w:pStyle w:val="Heading2"/>
        <w:spacing w:before="0" w:after="40"/>
        <w:ind w:left="720"/>
        <w:rPr>
          <w:rFonts w:ascii="Arial" w:hAnsi="Arial"/>
          <w:b w:val="0"/>
          <w:bCs w:val="0"/>
          <w:iCs w:val="0"/>
          <w:sz w:val="24"/>
        </w:rPr>
      </w:pPr>
      <w:r w:rsidRPr="00352F98">
        <w:rPr>
          <w:rFonts w:ascii="Arial" w:hAnsi="Arial"/>
          <w:sz w:val="24"/>
          <w:szCs w:val="24"/>
        </w:rPr>
        <w:t>Notice of intention to refuse to deal (diversion of resources)</w:t>
      </w:r>
    </w:p>
    <w:p w14:paraId="2A97E31F" w14:textId="77777777" w:rsidR="00DA2867" w:rsidRPr="00352F98" w:rsidRDefault="00DA2867" w:rsidP="00DA2867">
      <w:pPr>
        <w:spacing w:after="40"/>
        <w:ind w:left="720"/>
        <w:rPr>
          <w:rFonts w:cs="Arial"/>
          <w:bCs/>
          <w:iCs/>
          <w:szCs w:val="22"/>
        </w:rPr>
      </w:pPr>
      <w:r w:rsidRPr="00352F98">
        <w:rPr>
          <w:rFonts w:cs="Arial"/>
          <w:bCs/>
          <w:iCs/>
          <w:szCs w:val="22"/>
        </w:rPr>
        <w:t>If a notice of an intention to refuse to deal with the application on the grounds of substantial and unreasonable diversion of resources, there is an additional 10 business day consultation period.</w:t>
      </w:r>
    </w:p>
    <w:p w14:paraId="1FF0D37C" w14:textId="77777777" w:rsidR="004C4349" w:rsidRPr="00352F98" w:rsidRDefault="004C4349" w:rsidP="007647A3">
      <w:pPr>
        <w:pStyle w:val="Heading2"/>
        <w:rPr>
          <w:rFonts w:ascii="Arial" w:hAnsi="Arial"/>
        </w:rPr>
      </w:pPr>
      <w:r w:rsidRPr="00352F98">
        <w:rPr>
          <w:rFonts w:ascii="Arial" w:hAnsi="Arial"/>
        </w:rPr>
        <w:lastRenderedPageBreak/>
        <w:t>Third party consultation</w:t>
      </w:r>
    </w:p>
    <w:p w14:paraId="74EE10DD" w14:textId="77777777" w:rsidR="004C4349" w:rsidRPr="00352F98" w:rsidRDefault="004C4349" w:rsidP="00662CF8">
      <w:pPr>
        <w:spacing w:after="80"/>
        <w:rPr>
          <w:rFonts w:cs="Arial"/>
          <w:szCs w:val="22"/>
        </w:rPr>
      </w:pPr>
      <w:r w:rsidRPr="00352F98">
        <w:rPr>
          <w:rFonts w:cs="Arial"/>
        </w:rPr>
        <w:t>Under the RTI Act, if the department is considering releasing i</w:t>
      </w:r>
      <w:r w:rsidRPr="00352F98">
        <w:rPr>
          <w:rFonts w:cs="Arial"/>
          <w:szCs w:val="22"/>
        </w:rPr>
        <w:t>nformation which, if disclosed, may reasonably be expected to be of concern to a government, agency or person (</w:t>
      </w:r>
      <w:r w:rsidRPr="00352F98">
        <w:rPr>
          <w:rFonts w:cs="Arial"/>
          <w:b/>
          <w:szCs w:val="22"/>
        </w:rPr>
        <w:t>third party</w:t>
      </w:r>
      <w:r w:rsidRPr="00352F98">
        <w:rPr>
          <w:rFonts w:cs="Arial"/>
          <w:szCs w:val="22"/>
        </w:rPr>
        <w:t xml:space="preserve">), the department </w:t>
      </w:r>
      <w:r w:rsidRPr="00352F98">
        <w:rPr>
          <w:rFonts w:cs="Arial"/>
          <w:b/>
          <w:szCs w:val="22"/>
        </w:rPr>
        <w:t>must</w:t>
      </w:r>
      <w:r w:rsidRPr="00352F98">
        <w:rPr>
          <w:rFonts w:cs="Arial"/>
          <w:szCs w:val="22"/>
        </w:rPr>
        <w:t xml:space="preserve"> consult with the third party to obtain their views about whether: </w:t>
      </w:r>
    </w:p>
    <w:p w14:paraId="6C09DFCD" w14:textId="77777777" w:rsidR="004C4349" w:rsidRPr="00352F98" w:rsidRDefault="004C4349" w:rsidP="00662CF8">
      <w:pPr>
        <w:pStyle w:val="ListBullet"/>
        <w:spacing w:after="80"/>
        <w:ind w:left="360" w:hanging="360"/>
        <w:rPr>
          <w:rFonts w:cs="Arial"/>
        </w:rPr>
      </w:pPr>
      <w:r w:rsidRPr="00352F98">
        <w:rPr>
          <w:rFonts w:cs="Arial"/>
        </w:rPr>
        <w:t xml:space="preserve">the relevant documents are documents to which the RTI Act does not apply; or </w:t>
      </w:r>
    </w:p>
    <w:p w14:paraId="51DB9C81" w14:textId="77777777" w:rsidR="004C4349" w:rsidRPr="00352F98" w:rsidRDefault="004C4349" w:rsidP="00662CF8">
      <w:pPr>
        <w:pStyle w:val="ListBullet"/>
        <w:spacing w:after="0"/>
        <w:rPr>
          <w:rFonts w:cs="Arial"/>
        </w:rPr>
      </w:pPr>
      <w:r w:rsidRPr="00352F98">
        <w:rPr>
          <w:rFonts w:cs="Arial"/>
        </w:rPr>
        <w:t>the information contained in those documents is exempt information or contrary to public interest information.</w:t>
      </w:r>
    </w:p>
    <w:p w14:paraId="710FE364" w14:textId="77777777" w:rsidR="00662CF8" w:rsidRDefault="00662CF8" w:rsidP="007647A3">
      <w:pPr>
        <w:pStyle w:val="ListBullet"/>
        <w:numPr>
          <w:ilvl w:val="0"/>
          <w:numId w:val="0"/>
        </w:numPr>
        <w:spacing w:after="40"/>
        <w:rPr>
          <w:rFonts w:cs="Arial"/>
        </w:rPr>
      </w:pPr>
    </w:p>
    <w:p w14:paraId="09936E10" w14:textId="77777777" w:rsidR="004C4349" w:rsidRPr="00352F98" w:rsidRDefault="004C4349" w:rsidP="007647A3">
      <w:pPr>
        <w:pStyle w:val="ListBullet"/>
        <w:numPr>
          <w:ilvl w:val="0"/>
          <w:numId w:val="0"/>
        </w:numPr>
        <w:spacing w:after="40"/>
        <w:rPr>
          <w:rFonts w:cs="Arial"/>
        </w:rPr>
      </w:pPr>
      <w:r w:rsidRPr="00352F98">
        <w:rPr>
          <w:rFonts w:cs="Arial"/>
        </w:rPr>
        <w:t>The department must consider any relevant considerations raised by the third party in making its decision.</w:t>
      </w:r>
    </w:p>
    <w:p w14:paraId="77F223AA" w14:textId="77777777" w:rsidR="004C4349" w:rsidRPr="00352F98" w:rsidRDefault="004C4349" w:rsidP="007647A3">
      <w:pPr>
        <w:pStyle w:val="ListBullet"/>
        <w:numPr>
          <w:ilvl w:val="0"/>
          <w:numId w:val="0"/>
        </w:numPr>
        <w:spacing w:after="40"/>
        <w:rPr>
          <w:rFonts w:cs="Arial"/>
        </w:rPr>
      </w:pPr>
    </w:p>
    <w:p w14:paraId="1F4F3861" w14:textId="77777777" w:rsidR="004C4349" w:rsidRPr="00352F98" w:rsidRDefault="004C4349" w:rsidP="007647A3">
      <w:pPr>
        <w:pStyle w:val="Heading3"/>
        <w:rPr>
          <w:iCs/>
          <w:kern w:val="32"/>
          <w:sz w:val="24"/>
          <w:szCs w:val="24"/>
        </w:rPr>
      </w:pPr>
      <w:r w:rsidRPr="00352F98">
        <w:rPr>
          <w:iCs/>
          <w:kern w:val="32"/>
          <w:sz w:val="24"/>
          <w:szCs w:val="24"/>
        </w:rPr>
        <w:t>Deferred access</w:t>
      </w:r>
    </w:p>
    <w:p w14:paraId="3D32B263" w14:textId="77777777" w:rsidR="004C4349" w:rsidRPr="00352F98" w:rsidRDefault="004C4349" w:rsidP="00686C46">
      <w:pPr>
        <w:pStyle w:val="BodyText"/>
        <w:spacing w:after="80"/>
        <w:rPr>
          <w:rFonts w:cs="Arial"/>
          <w:szCs w:val="22"/>
        </w:rPr>
      </w:pPr>
      <w:r w:rsidRPr="00352F98">
        <w:rPr>
          <w:rFonts w:cs="Arial"/>
          <w:szCs w:val="22"/>
        </w:rPr>
        <w:t xml:space="preserve">If the department decides to give the applicant access to documents and the decision is contrary to the views of a consulted third party, the department must: </w:t>
      </w:r>
    </w:p>
    <w:p w14:paraId="5CF24EF0" w14:textId="77777777" w:rsidR="004C4349" w:rsidRPr="00352F98" w:rsidRDefault="004C4349" w:rsidP="00686C46">
      <w:pPr>
        <w:pStyle w:val="ListBullet"/>
        <w:spacing w:after="80"/>
        <w:ind w:left="360" w:hanging="360"/>
        <w:rPr>
          <w:rFonts w:cs="Arial"/>
        </w:rPr>
      </w:pPr>
      <w:r w:rsidRPr="00352F98">
        <w:rPr>
          <w:rFonts w:cs="Arial"/>
        </w:rPr>
        <w:t xml:space="preserve">advise the third party of that decision. The third party will have 20 business days after the date on the decision letter to request a review of the decision; and </w:t>
      </w:r>
    </w:p>
    <w:p w14:paraId="56CB3842" w14:textId="77777777" w:rsidR="004C4349" w:rsidRPr="00352F98" w:rsidRDefault="004C4349" w:rsidP="007647A3">
      <w:pPr>
        <w:pStyle w:val="ListBullet"/>
        <w:spacing w:after="40"/>
        <w:ind w:left="360" w:hanging="360"/>
        <w:rPr>
          <w:rFonts w:cs="Arial"/>
          <w:szCs w:val="22"/>
        </w:rPr>
      </w:pPr>
      <w:r w:rsidRPr="00352F98">
        <w:rPr>
          <w:rFonts w:cs="Arial"/>
        </w:rPr>
        <w:t xml:space="preserve">defer access to the applicant until the period of 20 business days has passed or the third party’s avenues of review have been </w:t>
      </w:r>
      <w:r w:rsidRPr="00352F98">
        <w:rPr>
          <w:rFonts w:cs="Arial"/>
          <w:szCs w:val="22"/>
        </w:rPr>
        <w:t>exhausted.</w:t>
      </w:r>
    </w:p>
    <w:p w14:paraId="4D3A2B78" w14:textId="77777777" w:rsidR="004C4349" w:rsidRPr="00352F98" w:rsidRDefault="004C4349" w:rsidP="007647A3">
      <w:pPr>
        <w:pStyle w:val="ListBullet"/>
        <w:numPr>
          <w:ilvl w:val="0"/>
          <w:numId w:val="0"/>
        </w:numPr>
        <w:spacing w:after="40"/>
        <w:rPr>
          <w:rFonts w:cs="Arial"/>
          <w:szCs w:val="22"/>
        </w:rPr>
      </w:pPr>
    </w:p>
    <w:p w14:paraId="4BA27F39" w14:textId="77777777" w:rsidR="004C4349" w:rsidRPr="00352F98" w:rsidRDefault="004C4349" w:rsidP="007647A3">
      <w:pPr>
        <w:pStyle w:val="Heading3"/>
        <w:spacing w:after="40"/>
        <w:rPr>
          <w:iCs/>
          <w:kern w:val="32"/>
          <w:sz w:val="24"/>
          <w:szCs w:val="24"/>
        </w:rPr>
      </w:pPr>
      <w:r w:rsidRPr="00352F98">
        <w:rPr>
          <w:iCs/>
          <w:kern w:val="32"/>
          <w:sz w:val="24"/>
          <w:szCs w:val="24"/>
        </w:rPr>
        <w:t xml:space="preserve">Disclosure of the applicant’s name </w:t>
      </w:r>
    </w:p>
    <w:p w14:paraId="33F78560" w14:textId="77777777" w:rsidR="004C4349" w:rsidRPr="00352F98" w:rsidRDefault="004C4349" w:rsidP="004C4349">
      <w:pPr>
        <w:pStyle w:val="ListBullet"/>
        <w:numPr>
          <w:ilvl w:val="0"/>
          <w:numId w:val="0"/>
        </w:numPr>
        <w:spacing w:after="40"/>
        <w:rPr>
          <w:rFonts w:cs="Arial"/>
          <w:bCs/>
          <w:iCs/>
        </w:rPr>
      </w:pPr>
      <w:r w:rsidRPr="00352F98">
        <w:rPr>
          <w:rFonts w:cs="Arial"/>
          <w:bCs/>
          <w:iCs/>
        </w:rPr>
        <w:t>Please note that where the department is required to consult with a third party, the applicant’s name will</w:t>
      </w:r>
      <w:r w:rsidRPr="00352F98">
        <w:rPr>
          <w:rFonts w:cs="Arial"/>
          <w:szCs w:val="22"/>
        </w:rPr>
        <w:t xml:space="preserve"> </w:t>
      </w:r>
      <w:r w:rsidRPr="00352F98">
        <w:rPr>
          <w:rFonts w:cs="Arial"/>
          <w:bCs/>
          <w:iCs/>
        </w:rPr>
        <w:t xml:space="preserve">ordinarily be given to that third party unless there is a significant reason for withholding the name of the applicant. If you do not want your name to be released to third parties, please advise the department as soon as possible. Please note that in some circumstances, who the applicant is may be information that a third party needs </w:t>
      </w:r>
      <w:proofErr w:type="gramStart"/>
      <w:r w:rsidRPr="00352F98">
        <w:rPr>
          <w:rFonts w:cs="Arial"/>
          <w:bCs/>
          <w:iCs/>
        </w:rPr>
        <w:t>in order to</w:t>
      </w:r>
      <w:proofErr w:type="gramEnd"/>
      <w:r w:rsidRPr="00352F98">
        <w:rPr>
          <w:rFonts w:cs="Arial"/>
          <w:bCs/>
          <w:iCs/>
        </w:rPr>
        <w:t xml:space="preserve"> form a view about the documents. In those circumstances, if you continue to object to the release of your name to the third party, the department will contact you to discuss the options available to you.</w:t>
      </w:r>
    </w:p>
    <w:p w14:paraId="39C47B48" w14:textId="77777777" w:rsidR="004C4349" w:rsidRPr="00352F98" w:rsidRDefault="004C4349" w:rsidP="004C4349">
      <w:pPr>
        <w:pStyle w:val="ListBullet"/>
        <w:numPr>
          <w:ilvl w:val="0"/>
          <w:numId w:val="0"/>
        </w:numPr>
        <w:spacing w:after="40"/>
        <w:rPr>
          <w:rFonts w:cs="Arial"/>
        </w:rPr>
      </w:pPr>
    </w:p>
    <w:p w14:paraId="41BA56F7" w14:textId="77777777" w:rsidR="004C4349" w:rsidRPr="00352F98" w:rsidRDefault="004C4349" w:rsidP="00686C46">
      <w:pPr>
        <w:pStyle w:val="Heading1"/>
        <w:spacing w:before="0" w:after="40" w:line="240" w:lineRule="auto"/>
        <w:rPr>
          <w:sz w:val="28"/>
          <w:szCs w:val="28"/>
        </w:rPr>
      </w:pPr>
      <w:r w:rsidRPr="00352F98">
        <w:rPr>
          <w:sz w:val="28"/>
          <w:szCs w:val="28"/>
        </w:rPr>
        <w:t>Decisions</w:t>
      </w:r>
    </w:p>
    <w:p w14:paraId="24A72B75" w14:textId="77777777" w:rsidR="004C4349" w:rsidRPr="00352F98" w:rsidRDefault="004C4349" w:rsidP="00686C46">
      <w:pPr>
        <w:spacing w:after="80"/>
        <w:rPr>
          <w:rFonts w:cs="Arial"/>
        </w:rPr>
      </w:pPr>
      <w:r w:rsidRPr="00352F98">
        <w:rPr>
          <w:rFonts w:cs="Arial"/>
        </w:rPr>
        <w:t>The RTI Act provides for a range of decisions which may be reached including:</w:t>
      </w:r>
    </w:p>
    <w:p w14:paraId="3C3AE64B" w14:textId="77777777" w:rsidR="004C4349" w:rsidRPr="00352F98" w:rsidRDefault="004C4349" w:rsidP="00686C46">
      <w:pPr>
        <w:pStyle w:val="ListBullet"/>
        <w:spacing w:after="80"/>
        <w:ind w:left="360" w:hanging="360"/>
        <w:rPr>
          <w:rFonts w:cs="Arial"/>
          <w:bCs/>
          <w:kern w:val="32"/>
          <w:szCs w:val="22"/>
        </w:rPr>
      </w:pPr>
      <w:r w:rsidRPr="00352F98">
        <w:rPr>
          <w:rFonts w:cs="Arial"/>
          <w:bCs/>
          <w:kern w:val="32"/>
          <w:szCs w:val="22"/>
        </w:rPr>
        <w:t xml:space="preserve">a decision that the application is outside the scope of the RTI </w:t>
      </w:r>
      <w:proofErr w:type="gramStart"/>
      <w:r w:rsidRPr="00352F98">
        <w:rPr>
          <w:rFonts w:cs="Arial"/>
          <w:bCs/>
          <w:kern w:val="32"/>
          <w:szCs w:val="22"/>
        </w:rPr>
        <w:t>Act;</w:t>
      </w:r>
      <w:proofErr w:type="gramEnd"/>
    </w:p>
    <w:p w14:paraId="3AA1AD54" w14:textId="77777777" w:rsidR="004C4349" w:rsidRPr="00352F98" w:rsidRDefault="004C4349" w:rsidP="00686C46">
      <w:pPr>
        <w:pStyle w:val="ListBullet"/>
        <w:spacing w:after="80"/>
        <w:ind w:left="360" w:hanging="360"/>
        <w:rPr>
          <w:rFonts w:cs="Arial"/>
          <w:bCs/>
          <w:kern w:val="32"/>
          <w:szCs w:val="22"/>
        </w:rPr>
      </w:pPr>
      <w:r w:rsidRPr="00352F98">
        <w:rPr>
          <w:rFonts w:cs="Arial"/>
          <w:bCs/>
          <w:kern w:val="32"/>
          <w:szCs w:val="22"/>
        </w:rPr>
        <w:t xml:space="preserve">a decision that the application is not compliant with the statutory </w:t>
      </w:r>
      <w:proofErr w:type="gramStart"/>
      <w:r w:rsidRPr="00352F98">
        <w:rPr>
          <w:rFonts w:cs="Arial"/>
          <w:bCs/>
          <w:kern w:val="32"/>
          <w:szCs w:val="22"/>
        </w:rPr>
        <w:t>requirements;</w:t>
      </w:r>
      <w:proofErr w:type="gramEnd"/>
    </w:p>
    <w:p w14:paraId="67834070" w14:textId="77777777" w:rsidR="004C4349" w:rsidRPr="00352F98" w:rsidRDefault="004C4349" w:rsidP="00686C46">
      <w:pPr>
        <w:pStyle w:val="ListBullet"/>
        <w:spacing w:after="80"/>
        <w:ind w:left="360" w:hanging="360"/>
        <w:rPr>
          <w:rFonts w:cs="Arial"/>
          <w:b/>
          <w:bCs/>
          <w:kern w:val="32"/>
          <w:szCs w:val="22"/>
        </w:rPr>
      </w:pPr>
      <w:r w:rsidRPr="00352F98">
        <w:rPr>
          <w:rFonts w:cs="Arial"/>
          <w:bCs/>
          <w:kern w:val="32"/>
          <w:szCs w:val="22"/>
        </w:rPr>
        <w:t xml:space="preserve">a decision refusing to deal with the </w:t>
      </w:r>
      <w:proofErr w:type="gramStart"/>
      <w:r w:rsidRPr="00352F98">
        <w:rPr>
          <w:rFonts w:cs="Arial"/>
          <w:bCs/>
          <w:kern w:val="32"/>
          <w:szCs w:val="22"/>
        </w:rPr>
        <w:t>application;</w:t>
      </w:r>
      <w:proofErr w:type="gramEnd"/>
    </w:p>
    <w:p w14:paraId="314BE91F" w14:textId="77777777" w:rsidR="004C4349" w:rsidRPr="00352F98" w:rsidRDefault="004C4349" w:rsidP="00686C46">
      <w:pPr>
        <w:pStyle w:val="ListBullet"/>
        <w:spacing w:after="80"/>
        <w:ind w:left="360" w:hanging="360"/>
        <w:rPr>
          <w:rFonts w:cs="Arial"/>
          <w:bCs/>
          <w:kern w:val="32"/>
          <w:szCs w:val="22"/>
        </w:rPr>
      </w:pPr>
      <w:r w:rsidRPr="00352F98">
        <w:rPr>
          <w:rFonts w:cs="Arial"/>
          <w:bCs/>
          <w:kern w:val="32"/>
          <w:szCs w:val="22"/>
        </w:rPr>
        <w:t xml:space="preserve">a decision that disclosure would not be in a child’s best </w:t>
      </w:r>
      <w:proofErr w:type="gramStart"/>
      <w:r w:rsidRPr="00352F98">
        <w:rPr>
          <w:rFonts w:cs="Arial"/>
          <w:bCs/>
          <w:kern w:val="32"/>
          <w:szCs w:val="22"/>
        </w:rPr>
        <w:t>interests;</w:t>
      </w:r>
      <w:proofErr w:type="gramEnd"/>
    </w:p>
    <w:p w14:paraId="483B1B55" w14:textId="77777777" w:rsidR="004C4349" w:rsidRPr="00352F98" w:rsidRDefault="004C4349" w:rsidP="00686C46">
      <w:pPr>
        <w:pStyle w:val="ListBullet"/>
        <w:spacing w:after="80"/>
        <w:ind w:left="360" w:hanging="360"/>
        <w:rPr>
          <w:rFonts w:cs="Arial"/>
          <w:bCs/>
          <w:kern w:val="32"/>
          <w:szCs w:val="22"/>
        </w:rPr>
      </w:pPr>
      <w:r w:rsidRPr="00352F98">
        <w:rPr>
          <w:rFonts w:cs="Arial"/>
          <w:bCs/>
          <w:kern w:val="32"/>
          <w:szCs w:val="22"/>
        </w:rPr>
        <w:t xml:space="preserve">a decision that disclosure of relevant healthcare information might be prejudicial to the physical or mental health or wellbeing of an </w:t>
      </w:r>
      <w:proofErr w:type="gramStart"/>
      <w:r w:rsidRPr="00352F98">
        <w:rPr>
          <w:rFonts w:cs="Arial"/>
          <w:bCs/>
          <w:kern w:val="32"/>
          <w:szCs w:val="22"/>
        </w:rPr>
        <w:t>applicant;</w:t>
      </w:r>
      <w:proofErr w:type="gramEnd"/>
    </w:p>
    <w:p w14:paraId="1E947A40" w14:textId="77777777" w:rsidR="004C4349" w:rsidRPr="00352F98" w:rsidRDefault="004C4349" w:rsidP="00686C46">
      <w:pPr>
        <w:pStyle w:val="ListBullet"/>
        <w:spacing w:after="80"/>
        <w:ind w:left="360" w:hanging="360"/>
        <w:rPr>
          <w:rFonts w:cs="Arial"/>
          <w:b/>
          <w:bCs/>
          <w:kern w:val="32"/>
          <w:szCs w:val="22"/>
        </w:rPr>
      </w:pPr>
      <w:r w:rsidRPr="00352F98">
        <w:rPr>
          <w:rFonts w:cs="Arial"/>
          <w:bCs/>
          <w:kern w:val="32"/>
          <w:szCs w:val="22"/>
        </w:rPr>
        <w:t xml:space="preserve">a decision that the documents requested do not exist or are </w:t>
      </w:r>
      <w:proofErr w:type="gramStart"/>
      <w:r w:rsidRPr="00352F98">
        <w:rPr>
          <w:rFonts w:cs="Arial"/>
          <w:bCs/>
          <w:kern w:val="32"/>
          <w:szCs w:val="22"/>
        </w:rPr>
        <w:t>unlocatable;</w:t>
      </w:r>
      <w:proofErr w:type="gramEnd"/>
    </w:p>
    <w:p w14:paraId="4122B215" w14:textId="77777777" w:rsidR="004C4349" w:rsidRPr="00352F98" w:rsidRDefault="004C4349" w:rsidP="00686C46">
      <w:pPr>
        <w:pStyle w:val="ListBullet"/>
        <w:spacing w:after="80"/>
        <w:ind w:left="360" w:hanging="360"/>
        <w:rPr>
          <w:rFonts w:cs="Arial"/>
          <w:b/>
          <w:bCs/>
          <w:kern w:val="32"/>
          <w:szCs w:val="22"/>
        </w:rPr>
      </w:pPr>
      <w:r w:rsidRPr="00352F98">
        <w:rPr>
          <w:rFonts w:cs="Arial"/>
          <w:bCs/>
          <w:kern w:val="32"/>
          <w:szCs w:val="22"/>
        </w:rPr>
        <w:t xml:space="preserve">a decision refusing access to the documents requested on the basis that other access is </w:t>
      </w:r>
      <w:proofErr w:type="gramStart"/>
      <w:r w:rsidRPr="00352F98">
        <w:rPr>
          <w:rFonts w:cs="Arial"/>
          <w:bCs/>
          <w:kern w:val="32"/>
          <w:szCs w:val="22"/>
        </w:rPr>
        <w:t>available;</w:t>
      </w:r>
      <w:proofErr w:type="gramEnd"/>
    </w:p>
    <w:p w14:paraId="6B169862" w14:textId="77777777" w:rsidR="004C4349" w:rsidRPr="00352F98" w:rsidRDefault="004C4349" w:rsidP="00686C46">
      <w:pPr>
        <w:pStyle w:val="ListBullet"/>
        <w:spacing w:after="80"/>
        <w:ind w:left="360" w:hanging="360"/>
        <w:rPr>
          <w:rFonts w:cs="Arial"/>
          <w:b/>
          <w:bCs/>
          <w:kern w:val="32"/>
          <w:szCs w:val="22"/>
        </w:rPr>
      </w:pPr>
      <w:r w:rsidRPr="00352F98">
        <w:rPr>
          <w:rFonts w:cs="Arial"/>
          <w:bCs/>
          <w:kern w:val="32"/>
          <w:szCs w:val="22"/>
        </w:rPr>
        <w:t xml:space="preserve">a decision neither confirming nor denying the existence of the type of documents </w:t>
      </w:r>
      <w:proofErr w:type="gramStart"/>
      <w:r w:rsidRPr="00352F98">
        <w:rPr>
          <w:rFonts w:cs="Arial"/>
          <w:bCs/>
          <w:kern w:val="32"/>
          <w:szCs w:val="22"/>
        </w:rPr>
        <w:t>requested;</w:t>
      </w:r>
      <w:proofErr w:type="gramEnd"/>
      <w:r w:rsidRPr="00352F98">
        <w:rPr>
          <w:rFonts w:cs="Arial"/>
          <w:bCs/>
          <w:kern w:val="32"/>
          <w:szCs w:val="22"/>
        </w:rPr>
        <w:t xml:space="preserve"> </w:t>
      </w:r>
    </w:p>
    <w:p w14:paraId="5CE0CFC0" w14:textId="77777777" w:rsidR="004C4349" w:rsidRPr="00352F98" w:rsidRDefault="004C4349" w:rsidP="00686C46">
      <w:pPr>
        <w:pStyle w:val="ListBullet"/>
        <w:spacing w:after="80"/>
        <w:ind w:left="360" w:hanging="360"/>
        <w:rPr>
          <w:rFonts w:cs="Arial"/>
          <w:b/>
          <w:bCs/>
          <w:kern w:val="32"/>
          <w:szCs w:val="22"/>
        </w:rPr>
      </w:pPr>
      <w:r w:rsidRPr="00352F98">
        <w:rPr>
          <w:rFonts w:cs="Arial"/>
          <w:bCs/>
          <w:kern w:val="32"/>
          <w:szCs w:val="22"/>
        </w:rPr>
        <w:t xml:space="preserve">a decision that the access application is not limited to personal </w:t>
      </w:r>
      <w:proofErr w:type="gramStart"/>
      <w:r w:rsidRPr="00352F98">
        <w:rPr>
          <w:rFonts w:cs="Arial"/>
          <w:bCs/>
          <w:kern w:val="32"/>
          <w:szCs w:val="22"/>
        </w:rPr>
        <w:t>information;</w:t>
      </w:r>
      <w:proofErr w:type="gramEnd"/>
    </w:p>
    <w:p w14:paraId="378EE52C" w14:textId="77777777" w:rsidR="004C4349" w:rsidRPr="00352F98" w:rsidRDefault="00AC29A4" w:rsidP="00686C46">
      <w:pPr>
        <w:pStyle w:val="ListBullet"/>
        <w:spacing w:after="80"/>
        <w:ind w:left="360" w:hanging="360"/>
        <w:rPr>
          <w:rFonts w:cs="Arial"/>
          <w:b/>
          <w:bCs/>
          <w:kern w:val="32"/>
          <w:szCs w:val="22"/>
        </w:rPr>
      </w:pPr>
      <w:r>
        <w:rPr>
          <w:rFonts w:cs="Arial"/>
          <w:bCs/>
          <w:kern w:val="32"/>
          <w:szCs w:val="22"/>
        </w:rPr>
        <w:br w:type="page"/>
      </w:r>
      <w:r w:rsidR="004C4349" w:rsidRPr="00352F98">
        <w:rPr>
          <w:rFonts w:cs="Arial"/>
          <w:bCs/>
          <w:kern w:val="32"/>
          <w:szCs w:val="22"/>
        </w:rPr>
        <w:lastRenderedPageBreak/>
        <w:t>a considered decision; or</w:t>
      </w:r>
    </w:p>
    <w:p w14:paraId="7FFA9C73" w14:textId="77777777" w:rsidR="004C4349" w:rsidRPr="00352F98" w:rsidRDefault="004C4349" w:rsidP="004C4349">
      <w:pPr>
        <w:pStyle w:val="ListBullet"/>
        <w:spacing w:after="40"/>
        <w:ind w:left="360" w:hanging="360"/>
        <w:rPr>
          <w:rFonts w:cs="Arial"/>
          <w:b/>
          <w:bCs/>
          <w:kern w:val="32"/>
          <w:szCs w:val="22"/>
        </w:rPr>
      </w:pPr>
      <w:r w:rsidRPr="00352F98">
        <w:rPr>
          <w:rFonts w:cs="Arial"/>
          <w:bCs/>
          <w:kern w:val="32"/>
          <w:szCs w:val="22"/>
        </w:rPr>
        <w:t>a deemed decision.</w:t>
      </w:r>
    </w:p>
    <w:p w14:paraId="4C50F551" w14:textId="77777777" w:rsidR="004C4349" w:rsidRPr="00352F98" w:rsidRDefault="004C4349" w:rsidP="004C4349">
      <w:pPr>
        <w:pStyle w:val="ListBullet"/>
        <w:numPr>
          <w:ilvl w:val="0"/>
          <w:numId w:val="0"/>
        </w:numPr>
        <w:spacing w:after="40"/>
        <w:ind w:left="357" w:hanging="357"/>
        <w:rPr>
          <w:rFonts w:cs="Arial"/>
          <w:bCs/>
          <w:kern w:val="32"/>
          <w:szCs w:val="22"/>
        </w:rPr>
      </w:pPr>
    </w:p>
    <w:p w14:paraId="58E002E9" w14:textId="77777777" w:rsidR="004C4349" w:rsidRPr="00352F98" w:rsidRDefault="004C4349" w:rsidP="004C4349">
      <w:pPr>
        <w:pStyle w:val="ListBullet"/>
        <w:numPr>
          <w:ilvl w:val="0"/>
          <w:numId w:val="0"/>
        </w:numPr>
        <w:spacing w:after="40"/>
        <w:ind w:left="357" w:hanging="357"/>
        <w:rPr>
          <w:rFonts w:cs="Arial"/>
          <w:kern w:val="32"/>
        </w:rPr>
      </w:pPr>
      <w:r w:rsidRPr="00352F98">
        <w:rPr>
          <w:rFonts w:cs="Arial"/>
          <w:kern w:val="32"/>
        </w:rPr>
        <w:t>Some of the more notable types of decisions are summarised below.</w:t>
      </w:r>
    </w:p>
    <w:p w14:paraId="24DC805C" w14:textId="77777777" w:rsidR="004C4349" w:rsidRPr="00352F98" w:rsidRDefault="004C4349" w:rsidP="004C4349">
      <w:pPr>
        <w:pStyle w:val="ListBullet"/>
        <w:numPr>
          <w:ilvl w:val="0"/>
          <w:numId w:val="0"/>
        </w:numPr>
        <w:spacing w:after="40"/>
        <w:ind w:left="357" w:hanging="357"/>
        <w:rPr>
          <w:rFonts w:cs="Arial"/>
          <w:kern w:val="32"/>
        </w:rPr>
      </w:pPr>
    </w:p>
    <w:p w14:paraId="3A35097C" w14:textId="77777777" w:rsidR="004C4349" w:rsidRPr="00352F98" w:rsidRDefault="004C4349" w:rsidP="004C4349">
      <w:pPr>
        <w:pStyle w:val="ListBullet"/>
        <w:numPr>
          <w:ilvl w:val="0"/>
          <w:numId w:val="0"/>
        </w:numPr>
        <w:spacing w:after="40"/>
        <w:ind w:left="357" w:hanging="357"/>
        <w:rPr>
          <w:rFonts w:cs="Arial"/>
          <w:b/>
          <w:iCs/>
          <w:sz w:val="24"/>
        </w:rPr>
      </w:pPr>
      <w:r w:rsidRPr="00352F98">
        <w:rPr>
          <w:rFonts w:cs="Arial"/>
          <w:b/>
          <w:iCs/>
          <w:sz w:val="24"/>
        </w:rPr>
        <w:t>Noncompliant application</w:t>
      </w:r>
    </w:p>
    <w:p w14:paraId="1FB9BF81" w14:textId="77777777" w:rsidR="004C4349" w:rsidRPr="00352F98" w:rsidRDefault="004C4349" w:rsidP="00686C46">
      <w:pPr>
        <w:pStyle w:val="ListBullet"/>
        <w:numPr>
          <w:ilvl w:val="0"/>
          <w:numId w:val="0"/>
        </w:numPr>
        <w:spacing w:after="80"/>
        <w:rPr>
          <w:rFonts w:cs="Arial"/>
          <w:bCs/>
          <w:kern w:val="32"/>
          <w:szCs w:val="22"/>
        </w:rPr>
      </w:pPr>
      <w:r w:rsidRPr="00352F98">
        <w:rPr>
          <w:rFonts w:cs="Arial"/>
        </w:rPr>
        <w:t>This is where an application is noncompliant because all the statutory requirements have not been met (see page</w:t>
      </w:r>
      <w:r w:rsidR="00AC29A4">
        <w:rPr>
          <w:rFonts w:cs="Arial"/>
        </w:rPr>
        <w:t>s 2-3</w:t>
      </w:r>
      <w:r w:rsidRPr="00352F98">
        <w:rPr>
          <w:rFonts w:cs="Arial"/>
        </w:rPr>
        <w:t>). The department will:</w:t>
      </w:r>
    </w:p>
    <w:p w14:paraId="33F46918" w14:textId="77777777" w:rsidR="00943785" w:rsidRPr="00352F98" w:rsidRDefault="004C4349" w:rsidP="00686C46">
      <w:pPr>
        <w:numPr>
          <w:ilvl w:val="0"/>
          <w:numId w:val="7"/>
        </w:numPr>
        <w:spacing w:after="80"/>
        <w:ind w:left="357" w:hanging="357"/>
        <w:rPr>
          <w:rFonts w:cs="Arial"/>
        </w:rPr>
      </w:pPr>
      <w:r w:rsidRPr="00352F98">
        <w:rPr>
          <w:rFonts w:cs="Arial"/>
        </w:rPr>
        <w:t xml:space="preserve">advise that your application is not </w:t>
      </w:r>
      <w:proofErr w:type="gramStart"/>
      <w:r w:rsidRPr="00352F98">
        <w:rPr>
          <w:rFonts w:cs="Arial"/>
        </w:rPr>
        <w:t>compliant;</w:t>
      </w:r>
      <w:proofErr w:type="gramEnd"/>
    </w:p>
    <w:p w14:paraId="42707E28" w14:textId="77777777" w:rsidR="004C4349" w:rsidRPr="00352F98" w:rsidRDefault="004C4349" w:rsidP="00686C46">
      <w:pPr>
        <w:numPr>
          <w:ilvl w:val="0"/>
          <w:numId w:val="7"/>
        </w:numPr>
        <w:spacing w:after="80"/>
        <w:ind w:left="357" w:hanging="357"/>
        <w:rPr>
          <w:rFonts w:cs="Arial"/>
        </w:rPr>
      </w:pPr>
      <w:r w:rsidRPr="00352F98">
        <w:rPr>
          <w:rFonts w:cs="Arial"/>
        </w:rPr>
        <w:t>advise which requirements you need to meet to make the application compliant; and</w:t>
      </w:r>
    </w:p>
    <w:p w14:paraId="70A4A676" w14:textId="77777777" w:rsidR="004C4349" w:rsidRPr="00352F98" w:rsidRDefault="004C4349" w:rsidP="004C4349">
      <w:pPr>
        <w:numPr>
          <w:ilvl w:val="0"/>
          <w:numId w:val="7"/>
        </w:numPr>
        <w:spacing w:after="40"/>
        <w:ind w:left="357" w:hanging="357"/>
        <w:rPr>
          <w:rFonts w:cs="Arial"/>
        </w:rPr>
      </w:pPr>
      <w:r w:rsidRPr="00352F98">
        <w:rPr>
          <w:rFonts w:cs="Arial"/>
        </w:rPr>
        <w:t xml:space="preserve">provide a reasonable </w:t>
      </w:r>
      <w:proofErr w:type="gramStart"/>
      <w:r w:rsidRPr="00352F98">
        <w:rPr>
          <w:rFonts w:cs="Arial"/>
        </w:rPr>
        <w:t>period of time</w:t>
      </w:r>
      <w:proofErr w:type="gramEnd"/>
      <w:r w:rsidRPr="00352F98">
        <w:rPr>
          <w:rFonts w:cs="Arial"/>
        </w:rPr>
        <w:t xml:space="preserve"> (usually 1</w:t>
      </w:r>
      <w:r w:rsidR="00662CF8">
        <w:rPr>
          <w:rFonts w:cs="Arial"/>
        </w:rPr>
        <w:t>5</w:t>
      </w:r>
      <w:r w:rsidRPr="00352F98">
        <w:rPr>
          <w:rFonts w:cs="Arial"/>
        </w:rPr>
        <w:t xml:space="preserve"> business days) to make the application compliant.</w:t>
      </w:r>
    </w:p>
    <w:p w14:paraId="7792E637" w14:textId="77777777" w:rsidR="004C4349" w:rsidRPr="00352F98" w:rsidRDefault="004C4349" w:rsidP="004C4349">
      <w:pPr>
        <w:spacing w:after="40"/>
        <w:rPr>
          <w:rFonts w:cs="Arial"/>
          <w:bCs/>
          <w:kern w:val="32"/>
          <w:szCs w:val="22"/>
        </w:rPr>
      </w:pPr>
    </w:p>
    <w:p w14:paraId="5996B4CE" w14:textId="77777777" w:rsidR="004C4349" w:rsidRPr="00352F98" w:rsidRDefault="004C4349" w:rsidP="004C4349">
      <w:pPr>
        <w:spacing w:after="40"/>
        <w:rPr>
          <w:rFonts w:cs="Arial"/>
        </w:rPr>
      </w:pPr>
      <w:r w:rsidRPr="00352F98">
        <w:rPr>
          <w:rFonts w:cs="Arial"/>
          <w:bCs/>
          <w:kern w:val="32"/>
          <w:szCs w:val="22"/>
        </w:rPr>
        <w:t>If the necessary steps are not taken within the time given, a decision that the application is noncompliant will be issued. This means that the department will no longer be able to process the application. In those circumstances, a new application must be made.</w:t>
      </w:r>
    </w:p>
    <w:p w14:paraId="05A3212D" w14:textId="77777777" w:rsidR="00AC6CE7" w:rsidRPr="00352F98" w:rsidRDefault="00AC6CE7" w:rsidP="004C4349">
      <w:pPr>
        <w:spacing w:after="40"/>
        <w:rPr>
          <w:rFonts w:cs="Arial"/>
        </w:rPr>
      </w:pPr>
    </w:p>
    <w:p w14:paraId="5E3C62C2" w14:textId="77777777" w:rsidR="004C4349" w:rsidRPr="00352F98" w:rsidRDefault="004C4349" w:rsidP="00556B3C">
      <w:pPr>
        <w:keepNext/>
        <w:keepLines/>
        <w:spacing w:after="40"/>
        <w:rPr>
          <w:rFonts w:cs="Arial"/>
        </w:rPr>
      </w:pPr>
      <w:r w:rsidRPr="00091F6D">
        <w:rPr>
          <w:rFonts w:cs="Arial"/>
          <w:b/>
          <w:iCs/>
          <w:sz w:val="24"/>
        </w:rPr>
        <w:t>Considered decision</w:t>
      </w:r>
      <w:r w:rsidRPr="00352F98">
        <w:rPr>
          <w:rFonts w:cs="Arial"/>
          <w:b/>
          <w:bCs/>
          <w:iCs/>
          <w:sz w:val="24"/>
        </w:rPr>
        <w:br/>
      </w:r>
      <w:r w:rsidRPr="00352F98">
        <w:rPr>
          <w:rFonts w:cs="Arial"/>
        </w:rPr>
        <w:t xml:space="preserve">The most common decision under the RTI Act is a </w:t>
      </w:r>
      <w:r w:rsidRPr="00352F98">
        <w:rPr>
          <w:rFonts w:cs="Arial"/>
          <w:b/>
        </w:rPr>
        <w:t>considered decision</w:t>
      </w:r>
      <w:r w:rsidRPr="00352F98">
        <w:rPr>
          <w:rFonts w:cs="Arial"/>
        </w:rPr>
        <w:t xml:space="preserve"> about whether access is to be given to the requested documents and, if so, whether any charge must be paid before access is given.</w:t>
      </w:r>
    </w:p>
    <w:p w14:paraId="4DA59B25" w14:textId="77777777" w:rsidR="004C4349" w:rsidRPr="00352F98" w:rsidRDefault="004C4349" w:rsidP="004C4349">
      <w:pPr>
        <w:keepNext/>
        <w:spacing w:after="40"/>
        <w:rPr>
          <w:rFonts w:cs="Arial"/>
          <w:bCs/>
          <w:iCs/>
          <w:szCs w:val="22"/>
        </w:rPr>
      </w:pPr>
    </w:p>
    <w:p w14:paraId="653DBF25" w14:textId="77777777" w:rsidR="004C4349" w:rsidRPr="00352F98" w:rsidRDefault="004C4349" w:rsidP="00AC29A4">
      <w:pPr>
        <w:pStyle w:val="BodyText"/>
        <w:spacing w:after="80"/>
        <w:rPr>
          <w:rFonts w:cs="Arial"/>
        </w:rPr>
      </w:pPr>
      <w:r w:rsidRPr="00352F98">
        <w:rPr>
          <w:rFonts w:cs="Arial"/>
        </w:rPr>
        <w:t>The department may refuse access to a document to the extent it comprises:</w:t>
      </w:r>
    </w:p>
    <w:p w14:paraId="0CDACD14" w14:textId="77777777" w:rsidR="004C4349" w:rsidRPr="00352F98" w:rsidRDefault="004C4349" w:rsidP="00AC29A4">
      <w:pPr>
        <w:pStyle w:val="ListBullet"/>
        <w:spacing w:after="80"/>
        <w:ind w:left="360" w:hanging="360"/>
        <w:rPr>
          <w:rFonts w:cs="Arial"/>
          <w:bCs/>
          <w:kern w:val="32"/>
          <w:szCs w:val="22"/>
        </w:rPr>
      </w:pPr>
      <w:r w:rsidRPr="00352F98">
        <w:rPr>
          <w:rFonts w:cs="Arial"/>
          <w:bCs/>
          <w:kern w:val="32"/>
          <w:szCs w:val="22"/>
        </w:rPr>
        <w:t>exempt information; or</w:t>
      </w:r>
    </w:p>
    <w:p w14:paraId="40FA3B8D" w14:textId="77777777" w:rsidR="004C4349" w:rsidRPr="00352F98" w:rsidRDefault="004C4349" w:rsidP="004C4349">
      <w:pPr>
        <w:pStyle w:val="ListBullet"/>
        <w:spacing w:after="40"/>
        <w:ind w:left="360" w:hanging="360"/>
        <w:rPr>
          <w:rFonts w:cs="Arial"/>
          <w:bCs/>
          <w:kern w:val="32"/>
          <w:szCs w:val="22"/>
        </w:rPr>
      </w:pPr>
      <w:r w:rsidRPr="00352F98">
        <w:rPr>
          <w:rFonts w:cs="Arial"/>
          <w:bCs/>
          <w:kern w:val="32"/>
          <w:szCs w:val="22"/>
        </w:rPr>
        <w:t xml:space="preserve">information the disclosure of which would, on balance, be contrary to the public interest. </w:t>
      </w:r>
    </w:p>
    <w:p w14:paraId="5ACB6E68" w14:textId="77777777" w:rsidR="004C4349" w:rsidRPr="00352F98" w:rsidRDefault="004C4349" w:rsidP="004C4349">
      <w:pPr>
        <w:pStyle w:val="ListBullet"/>
        <w:numPr>
          <w:ilvl w:val="0"/>
          <w:numId w:val="0"/>
        </w:numPr>
        <w:spacing w:after="40"/>
        <w:rPr>
          <w:rFonts w:cs="Arial"/>
          <w:bCs/>
          <w:kern w:val="32"/>
          <w:szCs w:val="22"/>
        </w:rPr>
      </w:pPr>
    </w:p>
    <w:p w14:paraId="495771FC" w14:textId="77777777" w:rsidR="004C4349" w:rsidRPr="00352F98" w:rsidRDefault="004C4349" w:rsidP="004C4349">
      <w:pPr>
        <w:pStyle w:val="ListBullet"/>
        <w:numPr>
          <w:ilvl w:val="0"/>
          <w:numId w:val="0"/>
        </w:numPr>
        <w:spacing w:after="40"/>
        <w:rPr>
          <w:rFonts w:cs="Arial"/>
          <w:bCs/>
          <w:kern w:val="32"/>
          <w:szCs w:val="22"/>
        </w:rPr>
      </w:pPr>
      <w:r w:rsidRPr="00352F98">
        <w:rPr>
          <w:rFonts w:cs="Arial"/>
          <w:bCs/>
          <w:kern w:val="32"/>
          <w:szCs w:val="22"/>
        </w:rPr>
        <w:t xml:space="preserve">Exempt information is set out in Schedule 3 of the RTI Act. </w:t>
      </w:r>
    </w:p>
    <w:p w14:paraId="3ABCA118" w14:textId="77777777" w:rsidR="001A6168" w:rsidRPr="00352F98" w:rsidRDefault="001A6168" w:rsidP="004C4349">
      <w:pPr>
        <w:pStyle w:val="ListBullet"/>
        <w:numPr>
          <w:ilvl w:val="0"/>
          <w:numId w:val="0"/>
        </w:numPr>
        <w:spacing w:after="40"/>
        <w:rPr>
          <w:rFonts w:cs="Arial"/>
          <w:bCs/>
          <w:kern w:val="32"/>
          <w:szCs w:val="22"/>
        </w:rPr>
      </w:pPr>
    </w:p>
    <w:p w14:paraId="717CF9AC" w14:textId="77777777" w:rsidR="004C4349" w:rsidRPr="00352F98" w:rsidRDefault="00AC6CE7" w:rsidP="004C4349">
      <w:pPr>
        <w:pStyle w:val="ListBullet"/>
        <w:numPr>
          <w:ilvl w:val="0"/>
          <w:numId w:val="0"/>
        </w:numPr>
        <w:spacing w:after="40"/>
        <w:rPr>
          <w:rFonts w:cs="Arial"/>
          <w:kern w:val="32"/>
        </w:rPr>
      </w:pPr>
      <w:r w:rsidRPr="00352F98">
        <w:rPr>
          <w:rFonts w:cs="Arial"/>
          <w:kern w:val="32"/>
        </w:rPr>
        <w:t>The factors that P</w:t>
      </w:r>
      <w:r w:rsidR="004C4349" w:rsidRPr="00352F98">
        <w:rPr>
          <w:rFonts w:cs="Arial"/>
          <w:kern w:val="32"/>
        </w:rPr>
        <w:t xml:space="preserve">arliament considers are relevant to deciding </w:t>
      </w:r>
      <w:proofErr w:type="gramStart"/>
      <w:r w:rsidR="004C4349" w:rsidRPr="00352F98">
        <w:rPr>
          <w:rFonts w:cs="Arial"/>
          <w:kern w:val="32"/>
        </w:rPr>
        <w:t>whether or not</w:t>
      </w:r>
      <w:proofErr w:type="gramEnd"/>
      <w:r w:rsidR="004C4349" w:rsidRPr="00352F98">
        <w:rPr>
          <w:rFonts w:cs="Arial"/>
          <w:kern w:val="32"/>
        </w:rPr>
        <w:t xml:space="preserve"> disclosure would be in the public interest are set out in Schedule 4 of the RTI Act</w:t>
      </w:r>
      <w:r w:rsidR="001A6168" w:rsidRPr="00352F98">
        <w:rPr>
          <w:rFonts w:cs="Arial"/>
          <w:kern w:val="32"/>
        </w:rPr>
        <w:t>— this is not an exhaustive list</w:t>
      </w:r>
      <w:r w:rsidR="004C4349" w:rsidRPr="00352F98">
        <w:rPr>
          <w:rFonts w:cs="Arial"/>
          <w:kern w:val="32"/>
        </w:rPr>
        <w:t xml:space="preserve">. </w:t>
      </w:r>
    </w:p>
    <w:p w14:paraId="62832129" w14:textId="77777777" w:rsidR="004C4349" w:rsidRPr="00352F98" w:rsidRDefault="004C4349" w:rsidP="004C4349">
      <w:pPr>
        <w:pStyle w:val="ListBullet"/>
        <w:numPr>
          <w:ilvl w:val="0"/>
          <w:numId w:val="0"/>
        </w:numPr>
        <w:spacing w:after="40"/>
        <w:rPr>
          <w:rFonts w:cs="Arial"/>
          <w:kern w:val="32"/>
        </w:rPr>
      </w:pPr>
    </w:p>
    <w:p w14:paraId="5B9C0E77" w14:textId="77777777" w:rsidR="004C4349" w:rsidRPr="00352F98" w:rsidRDefault="004C4349" w:rsidP="00591254">
      <w:pPr>
        <w:keepNext/>
        <w:spacing w:after="80"/>
        <w:rPr>
          <w:rFonts w:cs="Arial"/>
          <w:b/>
          <w:bCs/>
          <w:iCs/>
          <w:sz w:val="24"/>
        </w:rPr>
      </w:pPr>
      <w:r w:rsidRPr="00091F6D">
        <w:rPr>
          <w:rFonts w:cs="Arial"/>
          <w:b/>
          <w:iCs/>
          <w:sz w:val="24"/>
        </w:rPr>
        <w:t>Refuse to deal</w:t>
      </w:r>
      <w:r w:rsidRPr="00352F98">
        <w:rPr>
          <w:rFonts w:cs="Arial"/>
          <w:b/>
          <w:bCs/>
          <w:iCs/>
          <w:sz w:val="24"/>
        </w:rPr>
        <w:br/>
      </w:r>
      <w:r w:rsidRPr="00352F98">
        <w:rPr>
          <w:rFonts w:cs="Arial"/>
        </w:rPr>
        <w:t xml:space="preserve">The department may </w:t>
      </w:r>
      <w:proofErr w:type="gramStart"/>
      <w:r w:rsidRPr="00352F98">
        <w:rPr>
          <w:rFonts w:cs="Arial"/>
        </w:rPr>
        <w:t>make a decision</w:t>
      </w:r>
      <w:proofErr w:type="gramEnd"/>
      <w:r w:rsidRPr="00352F98">
        <w:rPr>
          <w:rFonts w:cs="Arial"/>
        </w:rPr>
        <w:t xml:space="preserve"> refusing to deal with the application if:</w:t>
      </w:r>
    </w:p>
    <w:p w14:paraId="0CE3CCA4" w14:textId="77777777" w:rsidR="004C4349" w:rsidRPr="00352F98" w:rsidRDefault="004C4349" w:rsidP="00591254">
      <w:pPr>
        <w:pStyle w:val="ListBullet"/>
        <w:spacing w:after="80"/>
        <w:ind w:left="360" w:hanging="360"/>
        <w:rPr>
          <w:rFonts w:cs="Arial"/>
          <w:bCs/>
          <w:kern w:val="32"/>
          <w:szCs w:val="22"/>
        </w:rPr>
      </w:pPr>
      <w:r w:rsidRPr="00352F98">
        <w:rPr>
          <w:rFonts w:cs="Arial"/>
          <w:bCs/>
          <w:kern w:val="32"/>
          <w:szCs w:val="22"/>
        </w:rPr>
        <w:t>on the face of the application, it appears that all relevant documents are comprised of exempt information (exempt information</w:t>
      </w:r>
      <w:proofErr w:type="gramStart"/>
      <w:r w:rsidRPr="00352F98">
        <w:rPr>
          <w:rFonts w:cs="Arial"/>
          <w:bCs/>
          <w:kern w:val="32"/>
          <w:szCs w:val="22"/>
        </w:rPr>
        <w:t>);</w:t>
      </w:r>
      <w:proofErr w:type="gramEnd"/>
    </w:p>
    <w:p w14:paraId="1A2E6827" w14:textId="77777777" w:rsidR="004C4349" w:rsidRPr="00352F98" w:rsidRDefault="004C4349" w:rsidP="00591254">
      <w:pPr>
        <w:pStyle w:val="ListBullet"/>
        <w:spacing w:after="80"/>
        <w:ind w:left="360" w:hanging="360"/>
        <w:rPr>
          <w:rFonts w:cs="Arial"/>
          <w:bCs/>
          <w:kern w:val="32"/>
          <w:szCs w:val="22"/>
        </w:rPr>
      </w:pPr>
      <w:r w:rsidRPr="00352F98">
        <w:rPr>
          <w:rFonts w:cs="Arial"/>
          <w:bCs/>
          <w:kern w:val="32"/>
          <w:szCs w:val="22"/>
        </w:rPr>
        <w:t>the department considers that the work involved in dealing with the application would substantially and unreasonably divert the resources of the department from their use by the department in the performance of its functions (substantial and unreasonable diversion of resources); or</w:t>
      </w:r>
    </w:p>
    <w:p w14:paraId="015E58F8" w14:textId="77777777" w:rsidR="004C4349" w:rsidRPr="00352F98" w:rsidRDefault="004C4349" w:rsidP="001A6168">
      <w:pPr>
        <w:pStyle w:val="ListBullet"/>
        <w:spacing w:after="80"/>
        <w:ind w:left="360" w:hanging="360"/>
        <w:rPr>
          <w:rFonts w:cs="Arial"/>
          <w:bCs/>
          <w:kern w:val="32"/>
          <w:szCs w:val="22"/>
        </w:rPr>
      </w:pPr>
      <w:r w:rsidRPr="00352F98">
        <w:rPr>
          <w:rFonts w:cs="Arial"/>
          <w:bCs/>
          <w:kern w:val="32"/>
          <w:szCs w:val="22"/>
        </w:rPr>
        <w:t xml:space="preserve">the applicant has made a previous application for the same documents under </w:t>
      </w:r>
      <w:r w:rsidR="001A6168" w:rsidRPr="00352F98">
        <w:rPr>
          <w:rFonts w:cs="Arial"/>
          <w:bCs/>
          <w:kern w:val="32"/>
          <w:szCs w:val="22"/>
        </w:rPr>
        <w:t>the access legislation</w:t>
      </w:r>
      <w:r w:rsidRPr="00352F98">
        <w:rPr>
          <w:rFonts w:cs="Arial"/>
          <w:bCs/>
          <w:kern w:val="32"/>
          <w:szCs w:val="22"/>
        </w:rPr>
        <w:t xml:space="preserve"> and that application was not withdrawn (previous application for same documents).</w:t>
      </w:r>
    </w:p>
    <w:p w14:paraId="1B87C96F" w14:textId="77777777" w:rsidR="004C4349" w:rsidRPr="00352F98" w:rsidRDefault="004C4349" w:rsidP="004C4349">
      <w:pPr>
        <w:pStyle w:val="ListBullet"/>
        <w:numPr>
          <w:ilvl w:val="0"/>
          <w:numId w:val="0"/>
        </w:numPr>
        <w:spacing w:after="40"/>
        <w:ind w:left="357" w:hanging="357"/>
        <w:rPr>
          <w:rFonts w:cs="Arial"/>
          <w:bCs/>
          <w:kern w:val="32"/>
          <w:szCs w:val="22"/>
        </w:rPr>
      </w:pPr>
    </w:p>
    <w:p w14:paraId="434768AA" w14:textId="77777777" w:rsidR="004C4349" w:rsidRPr="00352F98" w:rsidRDefault="004C4349" w:rsidP="004C4349">
      <w:pPr>
        <w:pStyle w:val="ListBullet"/>
        <w:numPr>
          <w:ilvl w:val="0"/>
          <w:numId w:val="0"/>
        </w:numPr>
        <w:spacing w:after="40"/>
        <w:rPr>
          <w:rFonts w:cs="Arial"/>
          <w:kern w:val="32"/>
        </w:rPr>
      </w:pPr>
      <w:r w:rsidRPr="00352F98">
        <w:rPr>
          <w:rFonts w:cs="Arial"/>
          <w:kern w:val="32"/>
        </w:rPr>
        <w:t xml:space="preserve">We will ordinarily consult with the applicant before </w:t>
      </w:r>
      <w:proofErr w:type="gramStart"/>
      <w:r w:rsidRPr="00352F98">
        <w:rPr>
          <w:rFonts w:cs="Arial"/>
          <w:kern w:val="32"/>
        </w:rPr>
        <w:t>making a decision</w:t>
      </w:r>
      <w:proofErr w:type="gramEnd"/>
      <w:r w:rsidRPr="00352F98">
        <w:rPr>
          <w:rFonts w:cs="Arial"/>
          <w:kern w:val="32"/>
        </w:rPr>
        <w:t xml:space="preserve"> to refuse to deal.</w:t>
      </w:r>
    </w:p>
    <w:p w14:paraId="25870FB9" w14:textId="77777777" w:rsidR="004C4349" w:rsidRPr="00352F98" w:rsidRDefault="004C4349" w:rsidP="004C4349">
      <w:pPr>
        <w:pStyle w:val="ListBullet"/>
        <w:numPr>
          <w:ilvl w:val="0"/>
          <w:numId w:val="0"/>
        </w:numPr>
        <w:spacing w:after="40"/>
        <w:rPr>
          <w:rFonts w:cs="Arial"/>
          <w:kern w:val="32"/>
        </w:rPr>
      </w:pPr>
    </w:p>
    <w:p w14:paraId="4972F2CA" w14:textId="77777777" w:rsidR="004C4349" w:rsidRPr="00352F98" w:rsidRDefault="004C4349" w:rsidP="00591254">
      <w:pPr>
        <w:keepNext/>
        <w:spacing w:after="80"/>
        <w:rPr>
          <w:rFonts w:cs="Arial"/>
          <w:b/>
          <w:bCs/>
          <w:iCs/>
          <w:sz w:val="24"/>
        </w:rPr>
      </w:pPr>
      <w:proofErr w:type="spellStart"/>
      <w:r w:rsidRPr="00091F6D">
        <w:rPr>
          <w:rFonts w:cs="Arial"/>
          <w:b/>
          <w:iCs/>
          <w:sz w:val="24"/>
        </w:rPr>
        <w:lastRenderedPageBreak/>
        <w:t>Nonexistent</w:t>
      </w:r>
      <w:proofErr w:type="spellEnd"/>
      <w:r w:rsidRPr="00091F6D">
        <w:rPr>
          <w:rFonts w:cs="Arial"/>
          <w:b/>
          <w:iCs/>
          <w:sz w:val="24"/>
        </w:rPr>
        <w:t xml:space="preserve"> or unlocatable</w:t>
      </w:r>
      <w:r w:rsidRPr="00352F98">
        <w:rPr>
          <w:rFonts w:cs="Arial"/>
          <w:b/>
          <w:bCs/>
          <w:iCs/>
          <w:sz w:val="24"/>
        </w:rPr>
        <w:br/>
      </w:r>
      <w:r w:rsidRPr="00352F98">
        <w:rPr>
          <w:rFonts w:cs="Arial"/>
        </w:rPr>
        <w:t xml:space="preserve">The department may </w:t>
      </w:r>
      <w:proofErr w:type="gramStart"/>
      <w:r w:rsidRPr="00352F98">
        <w:rPr>
          <w:rFonts w:cs="Arial"/>
        </w:rPr>
        <w:t>make a decision</w:t>
      </w:r>
      <w:proofErr w:type="gramEnd"/>
      <w:r w:rsidRPr="00352F98">
        <w:rPr>
          <w:rFonts w:cs="Arial"/>
        </w:rPr>
        <w:t xml:space="preserve"> refusing access to all or some of the documents where:</w:t>
      </w:r>
    </w:p>
    <w:p w14:paraId="59D90D44" w14:textId="77777777" w:rsidR="004C4349" w:rsidRPr="00352F98" w:rsidRDefault="004C4349" w:rsidP="00591254">
      <w:pPr>
        <w:pStyle w:val="ListBullet"/>
        <w:spacing w:after="80"/>
        <w:ind w:left="360" w:hanging="360"/>
        <w:rPr>
          <w:rFonts w:cs="Arial"/>
          <w:bCs/>
          <w:kern w:val="32"/>
          <w:szCs w:val="22"/>
        </w:rPr>
      </w:pPr>
      <w:r w:rsidRPr="00352F98">
        <w:rPr>
          <w:rFonts w:cs="Arial"/>
          <w:bCs/>
          <w:kern w:val="32"/>
          <w:szCs w:val="22"/>
        </w:rPr>
        <w:t>the department is satisfied the documents do not exist; or</w:t>
      </w:r>
    </w:p>
    <w:p w14:paraId="76DEDA64" w14:textId="77777777" w:rsidR="004C4349" w:rsidRPr="00352F98" w:rsidRDefault="004C4349" w:rsidP="001A6168">
      <w:pPr>
        <w:pStyle w:val="ListBullet"/>
        <w:spacing w:after="0"/>
        <w:rPr>
          <w:rFonts w:cs="Arial"/>
          <w:bCs/>
          <w:kern w:val="32"/>
          <w:szCs w:val="22"/>
        </w:rPr>
      </w:pPr>
      <w:r w:rsidRPr="00352F98">
        <w:rPr>
          <w:rFonts w:cs="Arial"/>
          <w:kern w:val="32"/>
        </w:rPr>
        <w:t xml:space="preserve">the department is satisfied the documents have been or should be in the department’s possession and all reasonable steps have been taken to find the </w:t>
      </w:r>
      <w:proofErr w:type="gramStart"/>
      <w:r w:rsidRPr="00352F98">
        <w:rPr>
          <w:rFonts w:cs="Arial"/>
          <w:kern w:val="32"/>
        </w:rPr>
        <w:t>documents</w:t>
      </w:r>
      <w:proofErr w:type="gramEnd"/>
      <w:r w:rsidRPr="00352F98">
        <w:rPr>
          <w:rFonts w:cs="Arial"/>
          <w:kern w:val="32"/>
        </w:rPr>
        <w:t xml:space="preserve"> but they cannot be found.</w:t>
      </w:r>
    </w:p>
    <w:p w14:paraId="5E6D35B9" w14:textId="77777777" w:rsidR="001A6168" w:rsidRPr="00352F98" w:rsidRDefault="001A6168" w:rsidP="001A6168">
      <w:pPr>
        <w:pStyle w:val="ListBullet"/>
        <w:numPr>
          <w:ilvl w:val="0"/>
          <w:numId w:val="0"/>
        </w:numPr>
        <w:spacing w:after="40"/>
        <w:rPr>
          <w:rFonts w:cs="Arial"/>
          <w:bCs/>
          <w:kern w:val="32"/>
          <w:szCs w:val="22"/>
        </w:rPr>
      </w:pPr>
    </w:p>
    <w:p w14:paraId="1EB2DCBD" w14:textId="77777777" w:rsidR="004C4349" w:rsidRPr="00352F98" w:rsidRDefault="004C4349" w:rsidP="001A6168">
      <w:pPr>
        <w:keepNext/>
        <w:spacing w:after="0"/>
        <w:rPr>
          <w:rFonts w:cs="Arial"/>
        </w:rPr>
      </w:pPr>
      <w:r w:rsidRPr="00091F6D">
        <w:rPr>
          <w:rFonts w:cs="Arial"/>
          <w:b/>
          <w:iCs/>
          <w:sz w:val="24"/>
        </w:rPr>
        <w:t>Neither confirm nor deny</w:t>
      </w:r>
      <w:r w:rsidRPr="00352F98">
        <w:rPr>
          <w:rFonts w:cs="Arial"/>
          <w:b/>
          <w:bCs/>
          <w:iCs/>
          <w:sz w:val="24"/>
        </w:rPr>
        <w:br/>
      </w:r>
      <w:r w:rsidRPr="00352F98">
        <w:rPr>
          <w:rFonts w:cs="Arial"/>
        </w:rPr>
        <w:t>Under the RTI Act, an agency is not required to give information about the existence or non</w:t>
      </w:r>
      <w:r w:rsidR="00591254">
        <w:rPr>
          <w:rFonts w:cs="Arial"/>
        </w:rPr>
        <w:t>-</w:t>
      </w:r>
      <w:r w:rsidRPr="00352F98">
        <w:rPr>
          <w:rFonts w:cs="Arial"/>
        </w:rPr>
        <w:t>existence of a document containing prescribed information.</w:t>
      </w:r>
    </w:p>
    <w:p w14:paraId="4ECB1307" w14:textId="77777777" w:rsidR="001A6168" w:rsidRPr="00352F98" w:rsidRDefault="001A6168" w:rsidP="001A6168">
      <w:pPr>
        <w:keepNext/>
        <w:spacing w:after="0"/>
        <w:rPr>
          <w:rFonts w:cs="Arial"/>
          <w:b/>
          <w:bCs/>
          <w:iCs/>
          <w:sz w:val="24"/>
        </w:rPr>
      </w:pPr>
    </w:p>
    <w:p w14:paraId="5FA5E19C" w14:textId="77777777" w:rsidR="004C4349" w:rsidRPr="00352F98" w:rsidRDefault="004C4349" w:rsidP="001A6168">
      <w:pPr>
        <w:pStyle w:val="BodyText"/>
        <w:spacing w:after="80"/>
        <w:rPr>
          <w:rFonts w:cs="Arial"/>
        </w:rPr>
      </w:pPr>
      <w:r w:rsidRPr="00352F98">
        <w:rPr>
          <w:rFonts w:cs="Arial"/>
          <w:i/>
        </w:rPr>
        <w:t>Prescribed information</w:t>
      </w:r>
      <w:r w:rsidRPr="00352F98">
        <w:rPr>
          <w:rFonts w:cs="Arial"/>
        </w:rPr>
        <w:t xml:space="preserve"> means: </w:t>
      </w:r>
    </w:p>
    <w:p w14:paraId="79CD175A" w14:textId="77777777" w:rsidR="004C4349" w:rsidRPr="00352F98" w:rsidRDefault="004C4349" w:rsidP="001A6168">
      <w:pPr>
        <w:pStyle w:val="ListBullet"/>
        <w:spacing w:after="80"/>
        <w:ind w:left="360" w:hanging="360"/>
        <w:rPr>
          <w:rFonts w:cs="Arial"/>
        </w:rPr>
      </w:pPr>
      <w:r w:rsidRPr="00352F98">
        <w:rPr>
          <w:rFonts w:cs="Arial"/>
          <w:szCs w:val="22"/>
        </w:rPr>
        <w:t>exempt information mentioned in the RTI Act, schedule 3, section 1, 2, 3, 4, 5, 9 or 10; or</w:t>
      </w:r>
    </w:p>
    <w:p w14:paraId="4C05D74C" w14:textId="77777777" w:rsidR="004C4349" w:rsidRPr="00352F98" w:rsidRDefault="004C4349" w:rsidP="004C4349">
      <w:pPr>
        <w:pStyle w:val="ListBullet"/>
        <w:spacing w:after="40"/>
        <w:ind w:left="360" w:hanging="360"/>
        <w:rPr>
          <w:rFonts w:cs="Arial"/>
        </w:rPr>
      </w:pPr>
      <w:r w:rsidRPr="00352F98">
        <w:rPr>
          <w:rFonts w:cs="Arial"/>
        </w:rPr>
        <w:t>personal information the disclosure of which would, on balance, be contrary to the public interest under the RTI Act, section 47(3)(b).</w:t>
      </w:r>
    </w:p>
    <w:p w14:paraId="17216557" w14:textId="77777777" w:rsidR="004C4349" w:rsidRPr="00352F98" w:rsidRDefault="004C4349" w:rsidP="004C4349">
      <w:pPr>
        <w:pStyle w:val="ListBullet"/>
        <w:numPr>
          <w:ilvl w:val="0"/>
          <w:numId w:val="0"/>
        </w:numPr>
        <w:spacing w:after="40"/>
        <w:rPr>
          <w:rFonts w:cs="Arial"/>
        </w:rPr>
      </w:pPr>
    </w:p>
    <w:p w14:paraId="77396F34" w14:textId="77777777" w:rsidR="004C4349" w:rsidRPr="00352F98" w:rsidRDefault="004C4349" w:rsidP="001A6168">
      <w:pPr>
        <w:pStyle w:val="BodyText"/>
        <w:rPr>
          <w:rFonts w:cs="Arial"/>
        </w:rPr>
      </w:pPr>
      <w:r w:rsidRPr="00591254">
        <w:rPr>
          <w:rFonts w:cs="Arial"/>
          <w:iCs/>
        </w:rPr>
        <w:t>Prescribed information</w:t>
      </w:r>
      <w:r w:rsidRPr="00352F98">
        <w:rPr>
          <w:rFonts w:cs="Arial"/>
        </w:rPr>
        <w:t xml:space="preserve"> </w:t>
      </w:r>
      <w:r w:rsidR="00BA644E" w:rsidRPr="00352F98">
        <w:rPr>
          <w:rFonts w:cs="Arial"/>
        </w:rPr>
        <w:t>includes</w:t>
      </w:r>
      <w:r w:rsidRPr="00352F98">
        <w:rPr>
          <w:rFonts w:cs="Arial"/>
        </w:rPr>
        <w:t xml:space="preserve"> personal information the release of which would be contrary to the public interest, </w:t>
      </w:r>
      <w:r w:rsidR="00BA644E" w:rsidRPr="00352F98">
        <w:rPr>
          <w:rFonts w:cs="Arial"/>
          <w:bCs/>
          <w:kern w:val="32"/>
          <w:szCs w:val="22"/>
        </w:rPr>
        <w:t>C</w:t>
      </w:r>
      <w:r w:rsidRPr="00352F98">
        <w:rPr>
          <w:rFonts w:cs="Arial"/>
          <w:bCs/>
          <w:kern w:val="32"/>
          <w:szCs w:val="22"/>
        </w:rPr>
        <w:t>abinet information, information briefing incoming Ministers and law enforcement or public safety information.</w:t>
      </w:r>
      <w:r w:rsidR="00F942CB" w:rsidRPr="00352F98">
        <w:rPr>
          <w:rFonts w:cs="Arial"/>
          <w:bCs/>
          <w:kern w:val="32"/>
          <w:szCs w:val="22"/>
        </w:rPr>
        <w:t xml:space="preserve"> </w:t>
      </w:r>
    </w:p>
    <w:p w14:paraId="716C0B5C" w14:textId="77777777" w:rsidR="004C4349" w:rsidRPr="00352F98" w:rsidRDefault="004C4349" w:rsidP="004C4349">
      <w:pPr>
        <w:pStyle w:val="ListBullet"/>
        <w:numPr>
          <w:ilvl w:val="0"/>
          <w:numId w:val="0"/>
        </w:numPr>
        <w:spacing w:after="40"/>
        <w:rPr>
          <w:rFonts w:cs="Arial"/>
          <w:bCs/>
          <w:kern w:val="32"/>
          <w:szCs w:val="22"/>
        </w:rPr>
      </w:pPr>
    </w:p>
    <w:p w14:paraId="58FCB0CC" w14:textId="77777777" w:rsidR="004C4349" w:rsidRPr="00352F98" w:rsidRDefault="004C4349" w:rsidP="004C4349">
      <w:pPr>
        <w:keepNext/>
        <w:spacing w:after="40"/>
        <w:rPr>
          <w:rFonts w:cs="Arial"/>
        </w:rPr>
      </w:pPr>
      <w:r w:rsidRPr="00091F6D">
        <w:rPr>
          <w:rFonts w:cs="Arial"/>
          <w:b/>
          <w:iCs/>
          <w:sz w:val="24"/>
        </w:rPr>
        <w:t>Deemed decisions</w:t>
      </w:r>
      <w:r w:rsidRPr="00352F98">
        <w:rPr>
          <w:rFonts w:cs="Arial"/>
          <w:b/>
          <w:bCs/>
          <w:iCs/>
          <w:sz w:val="24"/>
        </w:rPr>
        <w:br/>
      </w:r>
      <w:r w:rsidRPr="00352F98">
        <w:rPr>
          <w:rFonts w:cs="Arial"/>
        </w:rPr>
        <w:t xml:space="preserve">If the department does not issue the notice of decision by the end of the processing period a decision refusing access is deemed to have been made. If a decision is deemed to have been made, a notice will be issued and there is a right of external review. There are also some cases where your application can be deemed withdrawn when you do not respond to, for example, </w:t>
      </w:r>
      <w:proofErr w:type="gramStart"/>
      <w:r w:rsidRPr="00352F98">
        <w:rPr>
          <w:rFonts w:cs="Arial"/>
        </w:rPr>
        <w:t>a charges</w:t>
      </w:r>
      <w:proofErr w:type="gramEnd"/>
      <w:r w:rsidRPr="00352F98">
        <w:rPr>
          <w:rFonts w:cs="Arial"/>
        </w:rPr>
        <w:t xml:space="preserve"> estimate notice. It is important to respond in the timeframe provided to avoid this. If you need more time to respond, always contact your decision maker to arrange an extension.</w:t>
      </w:r>
    </w:p>
    <w:p w14:paraId="71175CFF" w14:textId="77777777" w:rsidR="004C4349" w:rsidRPr="00352F98" w:rsidRDefault="004C4349" w:rsidP="004C4349">
      <w:pPr>
        <w:keepNext/>
        <w:spacing w:after="40"/>
        <w:rPr>
          <w:rFonts w:cs="Arial"/>
          <w:bCs/>
          <w:iCs/>
          <w:sz w:val="24"/>
        </w:rPr>
      </w:pPr>
    </w:p>
    <w:p w14:paraId="28578924" w14:textId="77777777" w:rsidR="004C4349" w:rsidRPr="00352F98" w:rsidRDefault="004C4349" w:rsidP="004C4349">
      <w:pPr>
        <w:pStyle w:val="Heading1"/>
        <w:spacing w:before="0" w:after="40" w:line="240" w:lineRule="auto"/>
        <w:rPr>
          <w:iCs/>
          <w:kern w:val="0"/>
          <w:sz w:val="28"/>
          <w:szCs w:val="28"/>
        </w:rPr>
      </w:pPr>
      <w:r w:rsidRPr="00352F98">
        <w:rPr>
          <w:iCs/>
          <w:kern w:val="0"/>
          <w:sz w:val="28"/>
          <w:szCs w:val="28"/>
        </w:rPr>
        <w:t>Access to your documents</w:t>
      </w:r>
    </w:p>
    <w:p w14:paraId="4134F023" w14:textId="77777777" w:rsidR="004C4349" w:rsidRPr="00352F98" w:rsidRDefault="004C4349" w:rsidP="004C4349">
      <w:pPr>
        <w:spacing w:after="40"/>
        <w:rPr>
          <w:rFonts w:cs="Arial"/>
        </w:rPr>
      </w:pPr>
      <w:r w:rsidRPr="00352F98">
        <w:rPr>
          <w:rFonts w:cs="Arial"/>
        </w:rPr>
        <w:t xml:space="preserve">When the decision maker decides to grant access to some or </w:t>
      </w:r>
      <w:proofErr w:type="gramStart"/>
      <w:r w:rsidRPr="00352F98">
        <w:rPr>
          <w:rFonts w:cs="Arial"/>
        </w:rPr>
        <w:t>all of</w:t>
      </w:r>
      <w:proofErr w:type="gramEnd"/>
      <w:r w:rsidRPr="00352F98">
        <w:rPr>
          <w:rFonts w:cs="Arial"/>
        </w:rPr>
        <w:t xml:space="preserve"> the documents you have sought access to, you have a choice as to how you access these documents. The department offers access via paper copies (incurs access charges – see page 4), inspection at a departmental office, CD or email.</w:t>
      </w:r>
    </w:p>
    <w:p w14:paraId="26ED4230" w14:textId="77777777" w:rsidR="004C4349" w:rsidRPr="00352F98" w:rsidRDefault="004C4349" w:rsidP="004C4349">
      <w:pPr>
        <w:spacing w:after="40"/>
        <w:rPr>
          <w:rFonts w:cs="Arial"/>
        </w:rPr>
      </w:pPr>
    </w:p>
    <w:p w14:paraId="7710EC3F" w14:textId="77777777" w:rsidR="004C4349" w:rsidRPr="00352F98" w:rsidRDefault="004C4349" w:rsidP="004C4349">
      <w:pPr>
        <w:spacing w:after="40"/>
        <w:rPr>
          <w:rFonts w:cs="Arial"/>
        </w:rPr>
      </w:pPr>
      <w:r w:rsidRPr="00352F98">
        <w:rPr>
          <w:rFonts w:cs="Arial"/>
        </w:rPr>
        <w:t xml:space="preserve">Secure email access is provided through the file transfer system </w:t>
      </w:r>
      <w:proofErr w:type="spellStart"/>
      <w:r w:rsidRPr="00352F98">
        <w:rPr>
          <w:rFonts w:cs="Arial"/>
        </w:rPr>
        <w:t>Axway</w:t>
      </w:r>
      <w:proofErr w:type="spellEnd"/>
      <w:r w:rsidRPr="00352F98">
        <w:rPr>
          <w:rFonts w:cs="Arial"/>
        </w:rPr>
        <w:t xml:space="preserve">. Email access will only be granted when the applicant or their representative contacts us to consent to this form of access. It is important to </w:t>
      </w:r>
      <w:r w:rsidRPr="00352F98">
        <w:rPr>
          <w:rFonts w:cs="Arial"/>
          <w:b/>
          <w:bCs/>
        </w:rPr>
        <w:t>keep your email account secure</w:t>
      </w:r>
      <w:r w:rsidRPr="00352F98">
        <w:rPr>
          <w:rFonts w:cs="Arial"/>
        </w:rPr>
        <w:t xml:space="preserve"> once you have consented to using email access to ensure that there is no unauthorised access to your information.</w:t>
      </w:r>
    </w:p>
    <w:p w14:paraId="5F4431A8" w14:textId="77777777" w:rsidR="004C4349" w:rsidRPr="00352F98" w:rsidRDefault="004C4349" w:rsidP="004C4349">
      <w:pPr>
        <w:spacing w:after="40"/>
        <w:rPr>
          <w:rFonts w:cs="Arial"/>
        </w:rPr>
      </w:pPr>
    </w:p>
    <w:p w14:paraId="5631F523" w14:textId="77777777" w:rsidR="004C4349" w:rsidRPr="00352F98" w:rsidRDefault="004C4349" w:rsidP="004C4349">
      <w:pPr>
        <w:rPr>
          <w:rFonts w:cs="Arial"/>
          <w:lang w:eastAsia="en-US"/>
        </w:rPr>
      </w:pPr>
      <w:r w:rsidRPr="00352F98">
        <w:rPr>
          <w:rFonts w:cs="Arial"/>
        </w:rPr>
        <w:t xml:space="preserve">When files are emailed, they are password protected. The password will be provided to you when you contact us to consent to email access. Once the files are emailed to you, an account needs to be created with </w:t>
      </w:r>
      <w:proofErr w:type="spellStart"/>
      <w:r w:rsidRPr="00352F98">
        <w:rPr>
          <w:rFonts w:cs="Arial"/>
        </w:rPr>
        <w:t>Axway</w:t>
      </w:r>
      <w:proofErr w:type="spellEnd"/>
      <w:r w:rsidRPr="00352F98">
        <w:rPr>
          <w:rFonts w:cs="Arial"/>
        </w:rPr>
        <w:t xml:space="preserve"> </w:t>
      </w:r>
      <w:proofErr w:type="gramStart"/>
      <w:r w:rsidRPr="00352F98">
        <w:rPr>
          <w:rFonts w:cs="Arial"/>
        </w:rPr>
        <w:t>in order to</w:t>
      </w:r>
      <w:proofErr w:type="gramEnd"/>
      <w:r w:rsidRPr="00352F98">
        <w:rPr>
          <w:rFonts w:cs="Arial"/>
        </w:rPr>
        <w:t xml:space="preserve"> access the documents. The documents are available for seven days after they are </w:t>
      </w:r>
      <w:proofErr w:type="gramStart"/>
      <w:r w:rsidRPr="00352F98">
        <w:rPr>
          <w:rFonts w:cs="Arial"/>
        </w:rPr>
        <w:t>emailed</w:t>
      </w:r>
      <w:proofErr w:type="gramEnd"/>
      <w:r w:rsidRPr="00352F98">
        <w:rPr>
          <w:rFonts w:cs="Arial"/>
        </w:rPr>
        <w:t xml:space="preserve"> and we recommend you download and save them during this time as you will be unable to do so after this seven day period. If you have not had a chance to access the documents before they expire, they can be re-sent to you at a more convenient time within the </w:t>
      </w:r>
      <w:proofErr w:type="gramStart"/>
      <w:r w:rsidRPr="00352F98">
        <w:rPr>
          <w:rFonts w:cs="Arial"/>
        </w:rPr>
        <w:t>40</w:t>
      </w:r>
      <w:r w:rsidR="004755A0">
        <w:rPr>
          <w:rFonts w:cs="Arial"/>
        </w:rPr>
        <w:t> </w:t>
      </w:r>
      <w:r w:rsidRPr="00352F98">
        <w:rPr>
          <w:rFonts w:cs="Arial"/>
        </w:rPr>
        <w:t>business</w:t>
      </w:r>
      <w:proofErr w:type="gramEnd"/>
      <w:r w:rsidRPr="00352F98">
        <w:rPr>
          <w:rFonts w:cs="Arial"/>
        </w:rPr>
        <w:t xml:space="preserve"> day access period.</w:t>
      </w:r>
    </w:p>
    <w:p w14:paraId="55962A43" w14:textId="77777777" w:rsidR="004C4349" w:rsidRPr="00352F98" w:rsidRDefault="004C4349" w:rsidP="004C4349">
      <w:pPr>
        <w:pStyle w:val="Heading1"/>
        <w:spacing w:before="0" w:after="40" w:line="240" w:lineRule="auto"/>
        <w:rPr>
          <w:sz w:val="28"/>
          <w:szCs w:val="28"/>
        </w:rPr>
      </w:pPr>
      <w:r w:rsidRPr="00352F98">
        <w:rPr>
          <w:sz w:val="28"/>
          <w:szCs w:val="28"/>
        </w:rPr>
        <w:lastRenderedPageBreak/>
        <w:t>Disclosure log</w:t>
      </w:r>
    </w:p>
    <w:p w14:paraId="7CE0316A" w14:textId="77777777" w:rsidR="004C4349" w:rsidRPr="00352F98" w:rsidRDefault="00D62FE1" w:rsidP="00D62FE1">
      <w:pPr>
        <w:spacing w:after="40"/>
        <w:jc w:val="both"/>
        <w:rPr>
          <w:rFonts w:cs="Arial"/>
        </w:rPr>
      </w:pPr>
      <w:r w:rsidRPr="00352F98">
        <w:rPr>
          <w:rFonts w:cs="Arial"/>
        </w:rPr>
        <w:t>In some instances, the documents that you have accessed will be published on the department’s disclosure log.</w:t>
      </w:r>
      <w:r w:rsidR="004755A0">
        <w:rPr>
          <w:rFonts w:cs="Arial"/>
        </w:rPr>
        <w:t xml:space="preserve"> </w:t>
      </w:r>
      <w:r w:rsidR="004C4349" w:rsidRPr="00352F98">
        <w:rPr>
          <w:rFonts w:cs="Arial"/>
        </w:rPr>
        <w:t xml:space="preserve">A department’s disclosure log makes certain documents disclosed under the RTI Act, available to a wider public audience by publishing the information on the </w:t>
      </w:r>
      <w:r w:rsidRPr="00352F98">
        <w:rPr>
          <w:rFonts w:cs="Arial"/>
        </w:rPr>
        <w:t xml:space="preserve">department’s </w:t>
      </w:r>
      <w:r w:rsidR="004C4349" w:rsidRPr="00352F98">
        <w:rPr>
          <w:rFonts w:cs="Arial"/>
        </w:rPr>
        <w:t>internet</w:t>
      </w:r>
      <w:r w:rsidRPr="00352F98">
        <w:rPr>
          <w:rFonts w:cs="Arial"/>
        </w:rPr>
        <w:t xml:space="preserve"> pages</w:t>
      </w:r>
      <w:r w:rsidR="004C4349" w:rsidRPr="00352F98">
        <w:rPr>
          <w:rFonts w:cs="Arial"/>
        </w:rPr>
        <w:t>.</w:t>
      </w:r>
      <w:r w:rsidRPr="00352F98">
        <w:rPr>
          <w:rFonts w:cs="Arial"/>
        </w:rPr>
        <w:t xml:space="preserve"> D</w:t>
      </w:r>
      <w:r w:rsidR="004C4349" w:rsidRPr="00352F98">
        <w:rPr>
          <w:rFonts w:cs="Arial"/>
        </w:rPr>
        <w:t>ocuments released that contain the personal information of an RTI applicant</w:t>
      </w:r>
      <w:r w:rsidR="004C4349" w:rsidRPr="00352F98">
        <w:rPr>
          <w:rFonts w:cs="Arial"/>
          <w:b/>
        </w:rPr>
        <w:t xml:space="preserve"> will not be published</w:t>
      </w:r>
      <w:r w:rsidR="004C4349" w:rsidRPr="00352F98">
        <w:rPr>
          <w:rFonts w:cs="Arial"/>
        </w:rPr>
        <w:t xml:space="preserve"> in a disclosure log.</w:t>
      </w:r>
    </w:p>
    <w:p w14:paraId="3FD4B0FC" w14:textId="77777777" w:rsidR="004C4349" w:rsidRPr="00352F98" w:rsidRDefault="004C4349" w:rsidP="004C4349">
      <w:pPr>
        <w:spacing w:after="40"/>
        <w:rPr>
          <w:rFonts w:cs="Arial"/>
        </w:rPr>
      </w:pPr>
    </w:p>
    <w:p w14:paraId="5D968897" w14:textId="77777777" w:rsidR="004C4349" w:rsidRPr="00352F98" w:rsidRDefault="004C4349" w:rsidP="004C4349">
      <w:pPr>
        <w:spacing w:after="40"/>
        <w:rPr>
          <w:rFonts w:cs="Arial"/>
          <w:bCs/>
        </w:rPr>
      </w:pPr>
      <w:r w:rsidRPr="00352F98">
        <w:rPr>
          <w:rFonts w:cs="Arial"/>
          <w:bCs/>
        </w:rPr>
        <w:t>Also, the RTI Act requires that information be deleted from any document or information included in a disclosure log (including an individual's name) if publication:</w:t>
      </w:r>
    </w:p>
    <w:p w14:paraId="7302E8E9" w14:textId="77777777" w:rsidR="004C4349" w:rsidRPr="00352F98" w:rsidRDefault="004C4349" w:rsidP="004C4349">
      <w:pPr>
        <w:numPr>
          <w:ilvl w:val="0"/>
          <w:numId w:val="8"/>
        </w:numPr>
        <w:spacing w:after="40"/>
        <w:rPr>
          <w:rFonts w:cs="Arial"/>
          <w:bCs/>
        </w:rPr>
      </w:pPr>
      <w:r w:rsidRPr="00352F98">
        <w:rPr>
          <w:rFonts w:cs="Arial"/>
          <w:bCs/>
        </w:rPr>
        <w:t xml:space="preserve">is prevented by law </w:t>
      </w:r>
    </w:p>
    <w:p w14:paraId="51AE2D9A" w14:textId="77777777" w:rsidR="004C4349" w:rsidRPr="00352F98" w:rsidRDefault="004C4349" w:rsidP="004C4349">
      <w:pPr>
        <w:numPr>
          <w:ilvl w:val="0"/>
          <w:numId w:val="8"/>
        </w:numPr>
        <w:spacing w:after="40"/>
        <w:rPr>
          <w:rFonts w:cs="Arial"/>
          <w:bCs/>
        </w:rPr>
      </w:pPr>
      <w:r w:rsidRPr="00352F98">
        <w:rPr>
          <w:rFonts w:cs="Arial"/>
          <w:bCs/>
        </w:rPr>
        <w:t xml:space="preserve">would be defamatory </w:t>
      </w:r>
    </w:p>
    <w:p w14:paraId="221849A2" w14:textId="77777777" w:rsidR="004C4349" w:rsidRPr="00352F98" w:rsidRDefault="004C4349" w:rsidP="004C4349">
      <w:pPr>
        <w:numPr>
          <w:ilvl w:val="0"/>
          <w:numId w:val="8"/>
        </w:numPr>
        <w:spacing w:after="40"/>
        <w:rPr>
          <w:rFonts w:cs="Arial"/>
          <w:bCs/>
        </w:rPr>
      </w:pPr>
      <w:r w:rsidRPr="00352F98">
        <w:rPr>
          <w:rFonts w:cs="Arial"/>
          <w:bCs/>
        </w:rPr>
        <w:t xml:space="preserve">would unreasonably invade a person's privacy </w:t>
      </w:r>
    </w:p>
    <w:p w14:paraId="18CD99C8" w14:textId="77777777" w:rsidR="004C4349" w:rsidRPr="00352F98" w:rsidRDefault="004C4349" w:rsidP="004C4349">
      <w:pPr>
        <w:numPr>
          <w:ilvl w:val="0"/>
          <w:numId w:val="8"/>
        </w:numPr>
        <w:spacing w:after="40"/>
        <w:rPr>
          <w:rFonts w:cs="Arial"/>
          <w:bCs/>
        </w:rPr>
      </w:pPr>
      <w:r w:rsidRPr="00352F98">
        <w:rPr>
          <w:rFonts w:cs="Arial"/>
          <w:bCs/>
        </w:rPr>
        <w:t xml:space="preserve">is confidential communication by a person other than the agency </w:t>
      </w:r>
    </w:p>
    <w:p w14:paraId="22913D8A" w14:textId="77777777" w:rsidR="004C4349" w:rsidRPr="00352F98" w:rsidRDefault="004C4349" w:rsidP="004C4349">
      <w:pPr>
        <w:numPr>
          <w:ilvl w:val="0"/>
          <w:numId w:val="8"/>
        </w:numPr>
        <w:spacing w:after="40"/>
        <w:rPr>
          <w:rFonts w:cs="Arial"/>
          <w:bCs/>
        </w:rPr>
      </w:pPr>
      <w:r w:rsidRPr="00352F98">
        <w:rPr>
          <w:rFonts w:cs="Arial"/>
          <w:bCs/>
        </w:rPr>
        <w:t xml:space="preserve">is protected under contract </w:t>
      </w:r>
    </w:p>
    <w:p w14:paraId="38F28D3B" w14:textId="77777777" w:rsidR="004C4349" w:rsidRPr="00352F98" w:rsidRDefault="004C4349" w:rsidP="004C4349">
      <w:pPr>
        <w:numPr>
          <w:ilvl w:val="0"/>
          <w:numId w:val="8"/>
        </w:numPr>
        <w:spacing w:after="40"/>
        <w:rPr>
          <w:rFonts w:cs="Arial"/>
          <w:bCs/>
        </w:rPr>
      </w:pPr>
      <w:r w:rsidRPr="00352F98">
        <w:rPr>
          <w:rFonts w:cs="Arial"/>
          <w:bCs/>
        </w:rPr>
        <w:t xml:space="preserve">would cause substantial harm to an entity </w:t>
      </w:r>
    </w:p>
    <w:p w14:paraId="4C20EFD1" w14:textId="77777777" w:rsidR="004C4349" w:rsidRPr="00352F98" w:rsidRDefault="004C4349" w:rsidP="004C4349">
      <w:pPr>
        <w:spacing w:after="40"/>
        <w:ind w:left="360"/>
        <w:rPr>
          <w:rFonts w:cs="Arial"/>
          <w:bCs/>
        </w:rPr>
      </w:pPr>
    </w:p>
    <w:p w14:paraId="269D0789" w14:textId="77777777" w:rsidR="004C4349" w:rsidRPr="00352F98" w:rsidRDefault="004C4349" w:rsidP="004C4349">
      <w:pPr>
        <w:spacing w:after="40"/>
        <w:rPr>
          <w:rFonts w:cs="Arial"/>
          <w:bCs/>
        </w:rPr>
      </w:pPr>
      <w:r w:rsidRPr="00352F98">
        <w:rPr>
          <w:rFonts w:cs="Arial"/>
          <w:bCs/>
        </w:rPr>
        <w:t xml:space="preserve">If you believe there may be grounds for deleting information from information or documents </w:t>
      </w:r>
      <w:r w:rsidR="00D62FE1" w:rsidRPr="00352F98">
        <w:rPr>
          <w:rFonts w:cs="Arial"/>
          <w:bCs/>
        </w:rPr>
        <w:t>that might be</w:t>
      </w:r>
      <w:r w:rsidRPr="00352F98">
        <w:rPr>
          <w:rFonts w:cs="Arial"/>
          <w:bCs/>
        </w:rPr>
        <w:t xml:space="preserve"> published on the disclosure log you should advise the </w:t>
      </w:r>
      <w:r w:rsidR="00BA644E" w:rsidRPr="00352F98">
        <w:rPr>
          <w:rFonts w:cs="Arial"/>
          <w:bCs/>
        </w:rPr>
        <w:t>Information Access and Amendment</w:t>
      </w:r>
      <w:r w:rsidRPr="00352F98">
        <w:rPr>
          <w:rFonts w:cs="Arial"/>
          <w:bCs/>
        </w:rPr>
        <w:t xml:space="preserve"> Unit.</w:t>
      </w:r>
    </w:p>
    <w:p w14:paraId="7136C7BE" w14:textId="77777777" w:rsidR="004C4349" w:rsidRPr="00352F98" w:rsidRDefault="004C4349" w:rsidP="004C4349">
      <w:pPr>
        <w:spacing w:after="40"/>
        <w:rPr>
          <w:rFonts w:cs="Arial"/>
          <w:bCs/>
        </w:rPr>
      </w:pPr>
    </w:p>
    <w:p w14:paraId="5D99ADF8" w14:textId="77777777" w:rsidR="004C4349" w:rsidRPr="00352F98" w:rsidRDefault="004C4349" w:rsidP="004C4349">
      <w:pPr>
        <w:pStyle w:val="Heading1"/>
        <w:spacing w:before="0" w:after="40" w:line="240" w:lineRule="auto"/>
        <w:rPr>
          <w:sz w:val="28"/>
          <w:szCs w:val="28"/>
        </w:rPr>
      </w:pPr>
      <w:r w:rsidRPr="00352F98">
        <w:rPr>
          <w:sz w:val="28"/>
          <w:szCs w:val="28"/>
        </w:rPr>
        <w:t>Review of decisions</w:t>
      </w:r>
    </w:p>
    <w:p w14:paraId="6BB3FD4D" w14:textId="77777777" w:rsidR="004C4349" w:rsidRPr="00352F98" w:rsidRDefault="004C4349" w:rsidP="004C4349">
      <w:pPr>
        <w:pStyle w:val="NormalArial"/>
        <w:spacing w:after="40"/>
      </w:pPr>
      <w:r w:rsidRPr="00352F98">
        <w:t>Most decisions under the RTI Act are reviewable. Applications for review should be submitted within 20 business days of the date of the notice of decision. An applicant or third party may submit an internal review application to the department (except in relation to deemed decisions) or make an external review application to the Information Commissioner. Review rights are included in the notice of decision.</w:t>
      </w:r>
    </w:p>
    <w:p w14:paraId="730956A0" w14:textId="77777777" w:rsidR="004C4349" w:rsidRPr="00352F98" w:rsidRDefault="004C4349" w:rsidP="004C4349">
      <w:pPr>
        <w:rPr>
          <w:rFonts w:cs="Arial"/>
        </w:rPr>
      </w:pPr>
    </w:p>
    <w:sectPr w:rsidR="004C4349" w:rsidRPr="00352F98" w:rsidSect="00556B3C">
      <w:type w:val="continuous"/>
      <w:pgSz w:w="11906" w:h="16838"/>
      <w:pgMar w:top="1843" w:right="1134" w:bottom="1985"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94F6" w14:textId="77777777" w:rsidR="00071FDD" w:rsidRDefault="00071FDD">
      <w:r>
        <w:separator/>
      </w:r>
    </w:p>
  </w:endnote>
  <w:endnote w:type="continuationSeparator" w:id="0">
    <w:p w14:paraId="62A44959" w14:textId="77777777" w:rsidR="00071FDD" w:rsidRDefault="0007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E4B9" w14:textId="309B7A05" w:rsidR="00BA644E" w:rsidRDefault="00882EA0" w:rsidP="004C4349">
    <w:pPr>
      <w:pStyle w:val="Footer"/>
      <w:jc w:val="center"/>
    </w:pPr>
    <w:r>
      <w:rPr>
        <w:noProof/>
      </w:rPr>
      <w:drawing>
        <wp:anchor distT="0" distB="0" distL="114300" distR="114300" simplePos="0" relativeHeight="251657216" behindDoc="1" locked="0" layoutInCell="1" allowOverlap="1" wp14:anchorId="4CF85E06" wp14:editId="59731FE5">
          <wp:simplePos x="0" y="0"/>
          <wp:positionH relativeFrom="column">
            <wp:posOffset>-720090</wp:posOffset>
          </wp:positionH>
          <wp:positionV relativeFrom="paragraph">
            <wp:posOffset>163830</wp:posOffset>
          </wp:positionV>
          <wp:extent cx="7536180" cy="106807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068070"/>
                  </a:xfrm>
                  <a:prstGeom prst="rect">
                    <a:avLst/>
                  </a:prstGeom>
                  <a:noFill/>
                </pic:spPr>
              </pic:pic>
            </a:graphicData>
          </a:graphic>
          <wp14:sizeRelH relativeFrom="page">
            <wp14:pctWidth>0</wp14:pctWidth>
          </wp14:sizeRelH>
          <wp14:sizeRelV relativeFrom="page">
            <wp14:pctHeight>0</wp14:pctHeight>
          </wp14:sizeRelV>
        </wp:anchor>
      </w:drawing>
    </w:r>
    <w:r w:rsidR="00BA644E">
      <w:fldChar w:fldCharType="begin"/>
    </w:r>
    <w:r w:rsidR="00BA644E">
      <w:instrText xml:space="preserve"> PAGE   \* MERGEFORMAT </w:instrText>
    </w:r>
    <w:r w:rsidR="00BA644E">
      <w:fldChar w:fldCharType="separate"/>
    </w:r>
    <w:r w:rsidR="00A73618">
      <w:rPr>
        <w:noProof/>
      </w:rPr>
      <w:t>11</w:t>
    </w:r>
    <w:r w:rsidR="00BA644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F426" w14:textId="77777777" w:rsidR="00071FDD" w:rsidRDefault="00071FDD">
      <w:r>
        <w:separator/>
      </w:r>
    </w:p>
  </w:footnote>
  <w:footnote w:type="continuationSeparator" w:id="0">
    <w:p w14:paraId="314319D9" w14:textId="77777777" w:rsidR="00071FDD" w:rsidRDefault="00071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024F" w14:textId="13688372" w:rsidR="00BA644E" w:rsidRDefault="00882EA0">
    <w:pPr>
      <w:pStyle w:val="Header"/>
    </w:pPr>
    <w:r>
      <w:rPr>
        <w:noProof/>
      </w:rPr>
      <w:drawing>
        <wp:anchor distT="0" distB="0" distL="114300" distR="114300" simplePos="0" relativeHeight="251658240" behindDoc="1" locked="1" layoutInCell="1" allowOverlap="1" wp14:anchorId="7AACA9BB" wp14:editId="0204F646">
          <wp:simplePos x="0" y="0"/>
          <wp:positionH relativeFrom="column">
            <wp:posOffset>-711835</wp:posOffset>
          </wp:positionH>
          <wp:positionV relativeFrom="page">
            <wp:posOffset>-44450</wp:posOffset>
          </wp:positionV>
          <wp:extent cx="7559675" cy="1205865"/>
          <wp:effectExtent l="0" t="0" r="0" b="0"/>
          <wp:wrapNone/>
          <wp:docPr id="4"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Families, Seniors, Disability Services and Child Safety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58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A421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41767"/>
    <w:multiLevelType w:val="hybridMultilevel"/>
    <w:tmpl w:val="1A28E4E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2738B2"/>
    <w:multiLevelType w:val="hybridMultilevel"/>
    <w:tmpl w:val="954640F2"/>
    <w:lvl w:ilvl="0" w:tplc="311ED4A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2EC0308B"/>
    <w:multiLevelType w:val="hybridMultilevel"/>
    <w:tmpl w:val="114AB00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CD6F16"/>
    <w:multiLevelType w:val="hybridMultilevel"/>
    <w:tmpl w:val="CE62F9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54F0603"/>
    <w:multiLevelType w:val="hybridMultilevel"/>
    <w:tmpl w:val="7EE0B6DC"/>
    <w:lvl w:ilvl="0" w:tplc="311ED4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5134684"/>
    <w:multiLevelType w:val="hybridMultilevel"/>
    <w:tmpl w:val="CD142C5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0D5A52"/>
    <w:multiLevelType w:val="hybridMultilevel"/>
    <w:tmpl w:val="754A11C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99C407C"/>
    <w:multiLevelType w:val="hybridMultilevel"/>
    <w:tmpl w:val="35B6F6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124510"/>
    <w:multiLevelType w:val="hybridMultilevel"/>
    <w:tmpl w:val="898C22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B232EB3"/>
    <w:multiLevelType w:val="hybridMultilevel"/>
    <w:tmpl w:val="8D8256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C1A49B7"/>
    <w:multiLevelType w:val="hybridMultilevel"/>
    <w:tmpl w:val="5C56D5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572422156">
    <w:abstractNumId w:val="3"/>
  </w:num>
  <w:num w:numId="2" w16cid:durableId="2008437563">
    <w:abstractNumId w:val="11"/>
  </w:num>
  <w:num w:numId="3" w16cid:durableId="1266227243">
    <w:abstractNumId w:val="0"/>
  </w:num>
  <w:num w:numId="4" w16cid:durableId="1334726914">
    <w:abstractNumId w:val="6"/>
  </w:num>
  <w:num w:numId="5" w16cid:durableId="284386257">
    <w:abstractNumId w:val="4"/>
  </w:num>
  <w:num w:numId="6" w16cid:durableId="642582433">
    <w:abstractNumId w:val="10"/>
  </w:num>
  <w:num w:numId="7" w16cid:durableId="1673334001">
    <w:abstractNumId w:val="1"/>
  </w:num>
  <w:num w:numId="8" w16cid:durableId="659580030">
    <w:abstractNumId w:val="8"/>
  </w:num>
  <w:num w:numId="9" w16cid:durableId="1898781744">
    <w:abstractNumId w:val="5"/>
  </w:num>
  <w:num w:numId="10" w16cid:durableId="195506395">
    <w:abstractNumId w:val="2"/>
  </w:num>
  <w:num w:numId="11" w16cid:durableId="1974407179">
    <w:abstractNumId w:val="7"/>
  </w:num>
  <w:num w:numId="12" w16cid:durableId="974918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1FDD"/>
    <w:rsid w:val="0007559F"/>
    <w:rsid w:val="0007574E"/>
    <w:rsid w:val="00077D38"/>
    <w:rsid w:val="000829FC"/>
    <w:rsid w:val="0008615F"/>
    <w:rsid w:val="000876BD"/>
    <w:rsid w:val="00087D53"/>
    <w:rsid w:val="000915B0"/>
    <w:rsid w:val="00091807"/>
    <w:rsid w:val="00091F6D"/>
    <w:rsid w:val="00092B8A"/>
    <w:rsid w:val="00093226"/>
    <w:rsid w:val="000940F2"/>
    <w:rsid w:val="00094ED8"/>
    <w:rsid w:val="00095398"/>
    <w:rsid w:val="000957D1"/>
    <w:rsid w:val="000958D1"/>
    <w:rsid w:val="000A1A2A"/>
    <w:rsid w:val="000A38B5"/>
    <w:rsid w:val="000A4A30"/>
    <w:rsid w:val="000A5675"/>
    <w:rsid w:val="000A627A"/>
    <w:rsid w:val="000A6BEA"/>
    <w:rsid w:val="000A6DA1"/>
    <w:rsid w:val="000A7406"/>
    <w:rsid w:val="000A7FE5"/>
    <w:rsid w:val="000B0B9F"/>
    <w:rsid w:val="000B1871"/>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06"/>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1AE1"/>
    <w:rsid w:val="00133095"/>
    <w:rsid w:val="0013414A"/>
    <w:rsid w:val="0013444A"/>
    <w:rsid w:val="00135734"/>
    <w:rsid w:val="0013646B"/>
    <w:rsid w:val="00142536"/>
    <w:rsid w:val="0014308D"/>
    <w:rsid w:val="001432B5"/>
    <w:rsid w:val="00144301"/>
    <w:rsid w:val="001505BB"/>
    <w:rsid w:val="00150B3B"/>
    <w:rsid w:val="0015165C"/>
    <w:rsid w:val="001520A7"/>
    <w:rsid w:val="00152969"/>
    <w:rsid w:val="001529A3"/>
    <w:rsid w:val="00153398"/>
    <w:rsid w:val="0015407F"/>
    <w:rsid w:val="00154CAD"/>
    <w:rsid w:val="00156F03"/>
    <w:rsid w:val="00157471"/>
    <w:rsid w:val="001605F2"/>
    <w:rsid w:val="001608EA"/>
    <w:rsid w:val="00160B49"/>
    <w:rsid w:val="0016112E"/>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779F8"/>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8"/>
    <w:rsid w:val="001A616B"/>
    <w:rsid w:val="001A7262"/>
    <w:rsid w:val="001B36FF"/>
    <w:rsid w:val="001B38C4"/>
    <w:rsid w:val="001B3BB6"/>
    <w:rsid w:val="001B42DD"/>
    <w:rsid w:val="001B7FD2"/>
    <w:rsid w:val="001C0B09"/>
    <w:rsid w:val="001C213E"/>
    <w:rsid w:val="001C41A5"/>
    <w:rsid w:val="001C47C9"/>
    <w:rsid w:val="001C5775"/>
    <w:rsid w:val="001C7A7C"/>
    <w:rsid w:val="001D15F1"/>
    <w:rsid w:val="001D1D3D"/>
    <w:rsid w:val="001D234D"/>
    <w:rsid w:val="001D5559"/>
    <w:rsid w:val="001D57BE"/>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1F7CF4"/>
    <w:rsid w:val="00202FF5"/>
    <w:rsid w:val="00203581"/>
    <w:rsid w:val="0020536F"/>
    <w:rsid w:val="002056E6"/>
    <w:rsid w:val="00205967"/>
    <w:rsid w:val="0020637E"/>
    <w:rsid w:val="002140B9"/>
    <w:rsid w:val="002203A6"/>
    <w:rsid w:val="00226951"/>
    <w:rsid w:val="00226BFA"/>
    <w:rsid w:val="00226D91"/>
    <w:rsid w:val="00230F7C"/>
    <w:rsid w:val="002313BE"/>
    <w:rsid w:val="002314C8"/>
    <w:rsid w:val="00231916"/>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5F"/>
    <w:rsid w:val="00281F84"/>
    <w:rsid w:val="00283014"/>
    <w:rsid w:val="00285023"/>
    <w:rsid w:val="00286E98"/>
    <w:rsid w:val="00287FA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A7D9F"/>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030"/>
    <w:rsid w:val="00306C23"/>
    <w:rsid w:val="00310794"/>
    <w:rsid w:val="00311541"/>
    <w:rsid w:val="00311BAB"/>
    <w:rsid w:val="00311DA3"/>
    <w:rsid w:val="0031271C"/>
    <w:rsid w:val="00312FA2"/>
    <w:rsid w:val="00313BE3"/>
    <w:rsid w:val="00317A94"/>
    <w:rsid w:val="00317B8E"/>
    <w:rsid w:val="00322263"/>
    <w:rsid w:val="00322C3D"/>
    <w:rsid w:val="00323C8B"/>
    <w:rsid w:val="0032578E"/>
    <w:rsid w:val="00325B61"/>
    <w:rsid w:val="00326E26"/>
    <w:rsid w:val="0033480A"/>
    <w:rsid w:val="00335E8D"/>
    <w:rsid w:val="00341125"/>
    <w:rsid w:val="003434D6"/>
    <w:rsid w:val="00343A95"/>
    <w:rsid w:val="0034438C"/>
    <w:rsid w:val="00344A78"/>
    <w:rsid w:val="00344DB7"/>
    <w:rsid w:val="00346B55"/>
    <w:rsid w:val="00346C84"/>
    <w:rsid w:val="003526F8"/>
    <w:rsid w:val="00352F9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2EC"/>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4336"/>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4C7F"/>
    <w:rsid w:val="0040542C"/>
    <w:rsid w:val="00405BBC"/>
    <w:rsid w:val="00405FA8"/>
    <w:rsid w:val="00407088"/>
    <w:rsid w:val="00407B5D"/>
    <w:rsid w:val="00410CD9"/>
    <w:rsid w:val="00415A4C"/>
    <w:rsid w:val="004160F7"/>
    <w:rsid w:val="00416834"/>
    <w:rsid w:val="00417CC1"/>
    <w:rsid w:val="004200C6"/>
    <w:rsid w:val="004203CF"/>
    <w:rsid w:val="0042192A"/>
    <w:rsid w:val="00422EF7"/>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60E"/>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55A0"/>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4349"/>
    <w:rsid w:val="004C4C9D"/>
    <w:rsid w:val="004C52F3"/>
    <w:rsid w:val="004C5DC6"/>
    <w:rsid w:val="004C64E0"/>
    <w:rsid w:val="004D05E5"/>
    <w:rsid w:val="004D155C"/>
    <w:rsid w:val="004D2940"/>
    <w:rsid w:val="004D3897"/>
    <w:rsid w:val="004D3A62"/>
    <w:rsid w:val="004D51D1"/>
    <w:rsid w:val="004D5A2E"/>
    <w:rsid w:val="004D5D2F"/>
    <w:rsid w:val="004D7D53"/>
    <w:rsid w:val="004E08CC"/>
    <w:rsid w:val="004E335F"/>
    <w:rsid w:val="004E35C8"/>
    <w:rsid w:val="004E5D7A"/>
    <w:rsid w:val="004E68E9"/>
    <w:rsid w:val="004E7444"/>
    <w:rsid w:val="004E761F"/>
    <w:rsid w:val="004E7FFE"/>
    <w:rsid w:val="004F0D60"/>
    <w:rsid w:val="004F165D"/>
    <w:rsid w:val="004F19A9"/>
    <w:rsid w:val="004F40EF"/>
    <w:rsid w:val="004F548E"/>
    <w:rsid w:val="004F674A"/>
    <w:rsid w:val="004F765F"/>
    <w:rsid w:val="005008BD"/>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6B3C"/>
    <w:rsid w:val="00557939"/>
    <w:rsid w:val="0055795F"/>
    <w:rsid w:val="005604E8"/>
    <w:rsid w:val="00560F1A"/>
    <w:rsid w:val="00561458"/>
    <w:rsid w:val="0056187A"/>
    <w:rsid w:val="00562BBB"/>
    <w:rsid w:val="0056381D"/>
    <w:rsid w:val="005655FC"/>
    <w:rsid w:val="00565B18"/>
    <w:rsid w:val="00566686"/>
    <w:rsid w:val="00566733"/>
    <w:rsid w:val="00566D8A"/>
    <w:rsid w:val="005672CC"/>
    <w:rsid w:val="00573032"/>
    <w:rsid w:val="00577583"/>
    <w:rsid w:val="0057782F"/>
    <w:rsid w:val="005800C0"/>
    <w:rsid w:val="00583995"/>
    <w:rsid w:val="00585815"/>
    <w:rsid w:val="00586A1C"/>
    <w:rsid w:val="00587104"/>
    <w:rsid w:val="005874CA"/>
    <w:rsid w:val="005907C1"/>
    <w:rsid w:val="00590D0C"/>
    <w:rsid w:val="00591254"/>
    <w:rsid w:val="00592779"/>
    <w:rsid w:val="00592B69"/>
    <w:rsid w:val="00592C1A"/>
    <w:rsid w:val="005955DB"/>
    <w:rsid w:val="005A0616"/>
    <w:rsid w:val="005A21C3"/>
    <w:rsid w:val="005A358A"/>
    <w:rsid w:val="005A4518"/>
    <w:rsid w:val="005A5A79"/>
    <w:rsid w:val="005A64D3"/>
    <w:rsid w:val="005B04B2"/>
    <w:rsid w:val="005B09E5"/>
    <w:rsid w:val="005B1A92"/>
    <w:rsid w:val="005B1F73"/>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CF8"/>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6C46"/>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5762"/>
    <w:rsid w:val="006C6050"/>
    <w:rsid w:val="006C6530"/>
    <w:rsid w:val="006D0FBE"/>
    <w:rsid w:val="006D140B"/>
    <w:rsid w:val="006D1812"/>
    <w:rsid w:val="006D2809"/>
    <w:rsid w:val="006D3682"/>
    <w:rsid w:val="006D45D6"/>
    <w:rsid w:val="006D68E6"/>
    <w:rsid w:val="006D7345"/>
    <w:rsid w:val="006E0469"/>
    <w:rsid w:val="006E171A"/>
    <w:rsid w:val="006E1BEE"/>
    <w:rsid w:val="006E2EA3"/>
    <w:rsid w:val="006E3EBA"/>
    <w:rsid w:val="006E6A62"/>
    <w:rsid w:val="006E7743"/>
    <w:rsid w:val="006F04D3"/>
    <w:rsid w:val="006F0987"/>
    <w:rsid w:val="006F1E9A"/>
    <w:rsid w:val="006F263D"/>
    <w:rsid w:val="006F3577"/>
    <w:rsid w:val="006F51AC"/>
    <w:rsid w:val="006F5D5A"/>
    <w:rsid w:val="00701A86"/>
    <w:rsid w:val="00701ED4"/>
    <w:rsid w:val="00705E58"/>
    <w:rsid w:val="0070605F"/>
    <w:rsid w:val="00710178"/>
    <w:rsid w:val="00713427"/>
    <w:rsid w:val="00713F81"/>
    <w:rsid w:val="007152E6"/>
    <w:rsid w:val="0071602D"/>
    <w:rsid w:val="007177B2"/>
    <w:rsid w:val="007207CE"/>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57D2F"/>
    <w:rsid w:val="0076206D"/>
    <w:rsid w:val="007628BE"/>
    <w:rsid w:val="00763406"/>
    <w:rsid w:val="007645C6"/>
    <w:rsid w:val="007647A3"/>
    <w:rsid w:val="0076505D"/>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170E"/>
    <w:rsid w:val="007A2A5E"/>
    <w:rsid w:val="007A2BEF"/>
    <w:rsid w:val="007A3D8B"/>
    <w:rsid w:val="007A401A"/>
    <w:rsid w:val="007A57FA"/>
    <w:rsid w:val="007A5855"/>
    <w:rsid w:val="007A7C47"/>
    <w:rsid w:val="007B081A"/>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23A"/>
    <w:rsid w:val="007D1B6F"/>
    <w:rsid w:val="007D2D52"/>
    <w:rsid w:val="007D4440"/>
    <w:rsid w:val="007D48B8"/>
    <w:rsid w:val="007D5A9C"/>
    <w:rsid w:val="007D688E"/>
    <w:rsid w:val="007D7DC5"/>
    <w:rsid w:val="007E1A86"/>
    <w:rsid w:val="007E2FC7"/>
    <w:rsid w:val="007E3051"/>
    <w:rsid w:val="007E3390"/>
    <w:rsid w:val="007E3B33"/>
    <w:rsid w:val="007E401D"/>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16CC0"/>
    <w:rsid w:val="008224EC"/>
    <w:rsid w:val="0082310B"/>
    <w:rsid w:val="00824263"/>
    <w:rsid w:val="00825EF8"/>
    <w:rsid w:val="00826D5F"/>
    <w:rsid w:val="00826F29"/>
    <w:rsid w:val="00827576"/>
    <w:rsid w:val="00830AD5"/>
    <w:rsid w:val="00833259"/>
    <w:rsid w:val="0083400D"/>
    <w:rsid w:val="00835CED"/>
    <w:rsid w:val="0083721F"/>
    <w:rsid w:val="008372D0"/>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259D"/>
    <w:rsid w:val="0086290A"/>
    <w:rsid w:val="00863899"/>
    <w:rsid w:val="008639A2"/>
    <w:rsid w:val="008653E4"/>
    <w:rsid w:val="0086739B"/>
    <w:rsid w:val="008675B4"/>
    <w:rsid w:val="00870796"/>
    <w:rsid w:val="00871110"/>
    <w:rsid w:val="00872CD3"/>
    <w:rsid w:val="0087325B"/>
    <w:rsid w:val="00875BDF"/>
    <w:rsid w:val="008765E5"/>
    <w:rsid w:val="00880216"/>
    <w:rsid w:val="00880E55"/>
    <w:rsid w:val="00881E63"/>
    <w:rsid w:val="00882EA0"/>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289C"/>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785"/>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5C62"/>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223E"/>
    <w:rsid w:val="00996DDB"/>
    <w:rsid w:val="009A0F5B"/>
    <w:rsid w:val="009A230D"/>
    <w:rsid w:val="009A2A5A"/>
    <w:rsid w:val="009A43E8"/>
    <w:rsid w:val="009A4F00"/>
    <w:rsid w:val="009A592C"/>
    <w:rsid w:val="009A62D1"/>
    <w:rsid w:val="009B305D"/>
    <w:rsid w:val="009B3376"/>
    <w:rsid w:val="009B4134"/>
    <w:rsid w:val="009B5134"/>
    <w:rsid w:val="009B5B61"/>
    <w:rsid w:val="009B607A"/>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77AD"/>
    <w:rsid w:val="00A01078"/>
    <w:rsid w:val="00A01C47"/>
    <w:rsid w:val="00A01C84"/>
    <w:rsid w:val="00A031CA"/>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3618"/>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1CDA"/>
    <w:rsid w:val="00AC29A4"/>
    <w:rsid w:val="00AC3433"/>
    <w:rsid w:val="00AC676F"/>
    <w:rsid w:val="00AC6CE7"/>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0CA8"/>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1C2"/>
    <w:rsid w:val="00B36519"/>
    <w:rsid w:val="00B36A8A"/>
    <w:rsid w:val="00B4103C"/>
    <w:rsid w:val="00B43970"/>
    <w:rsid w:val="00B45FAB"/>
    <w:rsid w:val="00B52C0E"/>
    <w:rsid w:val="00B5331C"/>
    <w:rsid w:val="00B54622"/>
    <w:rsid w:val="00B549B6"/>
    <w:rsid w:val="00B572C8"/>
    <w:rsid w:val="00B57896"/>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7CB"/>
    <w:rsid w:val="00B96CE8"/>
    <w:rsid w:val="00B97B42"/>
    <w:rsid w:val="00B97FED"/>
    <w:rsid w:val="00BA0320"/>
    <w:rsid w:val="00BA0382"/>
    <w:rsid w:val="00BA4B33"/>
    <w:rsid w:val="00BA644E"/>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8BB"/>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34C2"/>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3310"/>
    <w:rsid w:val="00CA4BF2"/>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494E"/>
    <w:rsid w:val="00D06F34"/>
    <w:rsid w:val="00D125FC"/>
    <w:rsid w:val="00D12BA4"/>
    <w:rsid w:val="00D1339D"/>
    <w:rsid w:val="00D1399A"/>
    <w:rsid w:val="00D13E2C"/>
    <w:rsid w:val="00D14B36"/>
    <w:rsid w:val="00D15621"/>
    <w:rsid w:val="00D157FC"/>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2FE1"/>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30E8"/>
    <w:rsid w:val="00D9591F"/>
    <w:rsid w:val="00D97FDB"/>
    <w:rsid w:val="00DA191A"/>
    <w:rsid w:val="00DA1F58"/>
    <w:rsid w:val="00DA2172"/>
    <w:rsid w:val="00DA2867"/>
    <w:rsid w:val="00DA289F"/>
    <w:rsid w:val="00DA44C5"/>
    <w:rsid w:val="00DA5425"/>
    <w:rsid w:val="00DA54B6"/>
    <w:rsid w:val="00DA6204"/>
    <w:rsid w:val="00DA7836"/>
    <w:rsid w:val="00DB3AC1"/>
    <w:rsid w:val="00DB67A3"/>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5F49"/>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970E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2BE"/>
    <w:rsid w:val="00EE2CD6"/>
    <w:rsid w:val="00EE52B9"/>
    <w:rsid w:val="00EE5BC1"/>
    <w:rsid w:val="00EE5E08"/>
    <w:rsid w:val="00EE5E80"/>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56FE3"/>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14C"/>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2CB"/>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2FC"/>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8"/>
    <o:shapelayout v:ext="edit">
      <o:idmap v:ext="edit" data="2"/>
    </o:shapelayout>
  </w:shapeDefaults>
  <w:decimalSymbol w:val="."/>
  <w:listSeparator w:val=","/>
  <w14:docId w14:val="0D41B8C6"/>
  <w14:defaultImageDpi w14:val="300"/>
  <w15:chartTrackingRefBased/>
  <w15:docId w15:val="{FDED919E-7BCF-4981-A67C-73177D2B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unhideWhenUsed/>
    <w:qFormat/>
    <w:rsid w:val="0086290A"/>
    <w:pPr>
      <w:keepNext/>
      <w:spacing w:before="240" w:after="60"/>
      <w:outlineLvl w:val="3"/>
    </w:pPr>
    <w:rPr>
      <w:rFonts w:ascii="Aptos" w:hAnsi="Apto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ListBullet">
    <w:name w:val="List Bullet"/>
    <w:basedOn w:val="Normal"/>
    <w:rsid w:val="004C4349"/>
    <w:pPr>
      <w:numPr>
        <w:numId w:val="3"/>
      </w:numPr>
      <w:spacing w:after="100"/>
      <w:ind w:left="357" w:hanging="357"/>
    </w:pPr>
  </w:style>
  <w:style w:type="paragraph" w:styleId="BodyText">
    <w:name w:val="Body Text"/>
    <w:basedOn w:val="Normal"/>
    <w:link w:val="BodyTextChar"/>
    <w:rsid w:val="004C4349"/>
    <w:pPr>
      <w:spacing w:after="0"/>
    </w:pPr>
  </w:style>
  <w:style w:type="character" w:customStyle="1" w:styleId="BodyTextChar">
    <w:name w:val="Body Text Char"/>
    <w:link w:val="BodyText"/>
    <w:rsid w:val="004C4349"/>
    <w:rPr>
      <w:rFonts w:ascii="Arial" w:hAnsi="Arial"/>
      <w:sz w:val="22"/>
      <w:szCs w:val="24"/>
    </w:rPr>
  </w:style>
  <w:style w:type="paragraph" w:customStyle="1" w:styleId="NormalArial">
    <w:name w:val="Normal + Arial"/>
    <w:aliases w:val="11 pt"/>
    <w:basedOn w:val="NormalWeb"/>
    <w:rsid w:val="004C4349"/>
    <w:pPr>
      <w:spacing w:after="0"/>
    </w:pPr>
    <w:rPr>
      <w:rFonts w:ascii="Arial" w:eastAsia="Calibri" w:hAnsi="Arial" w:cs="Arial"/>
      <w:sz w:val="22"/>
      <w:szCs w:val="22"/>
    </w:rPr>
  </w:style>
  <w:style w:type="paragraph" w:styleId="NormalWeb">
    <w:name w:val="Normal (Web)"/>
    <w:basedOn w:val="Normal"/>
    <w:rsid w:val="004C4349"/>
    <w:rPr>
      <w:rFonts w:ascii="Times New Roman" w:hAnsi="Times New Roman"/>
      <w:sz w:val="24"/>
    </w:rPr>
  </w:style>
  <w:style w:type="character" w:customStyle="1" w:styleId="FooterChar">
    <w:name w:val="Footer Char"/>
    <w:link w:val="Footer"/>
    <w:uiPriority w:val="99"/>
    <w:rsid w:val="004C4349"/>
    <w:rPr>
      <w:rFonts w:ascii="Arial" w:hAnsi="Arial"/>
      <w:sz w:val="22"/>
      <w:szCs w:val="24"/>
    </w:rPr>
  </w:style>
  <w:style w:type="character" w:styleId="Hyperlink">
    <w:name w:val="Hyperlink"/>
    <w:rsid w:val="004C4349"/>
    <w:rPr>
      <w:color w:val="0563C1"/>
      <w:u w:val="single"/>
    </w:rPr>
  </w:style>
  <w:style w:type="paragraph" w:styleId="FootnoteText">
    <w:name w:val="footnote text"/>
    <w:basedOn w:val="Normal"/>
    <w:link w:val="FootnoteTextChar"/>
    <w:rsid w:val="00BA644E"/>
    <w:rPr>
      <w:sz w:val="20"/>
      <w:szCs w:val="20"/>
    </w:rPr>
  </w:style>
  <w:style w:type="character" w:customStyle="1" w:styleId="FootnoteTextChar">
    <w:name w:val="Footnote Text Char"/>
    <w:link w:val="FootnoteText"/>
    <w:rsid w:val="00BA644E"/>
    <w:rPr>
      <w:rFonts w:ascii="Arial" w:hAnsi="Arial"/>
    </w:rPr>
  </w:style>
  <w:style w:type="character" w:styleId="FootnoteReference">
    <w:name w:val="footnote reference"/>
    <w:rsid w:val="00BA644E"/>
    <w:rPr>
      <w:vertAlign w:val="superscript"/>
    </w:rPr>
  </w:style>
  <w:style w:type="paragraph" w:styleId="BalloonText">
    <w:name w:val="Balloon Text"/>
    <w:basedOn w:val="Normal"/>
    <w:link w:val="BalloonTextChar"/>
    <w:rsid w:val="00A73618"/>
    <w:pPr>
      <w:spacing w:after="0"/>
    </w:pPr>
    <w:rPr>
      <w:rFonts w:ascii="Segoe UI" w:hAnsi="Segoe UI" w:cs="Segoe UI"/>
      <w:sz w:val="18"/>
      <w:szCs w:val="18"/>
    </w:rPr>
  </w:style>
  <w:style w:type="character" w:customStyle="1" w:styleId="BalloonTextChar">
    <w:name w:val="Balloon Text Char"/>
    <w:link w:val="BalloonText"/>
    <w:rsid w:val="00A73618"/>
    <w:rPr>
      <w:rFonts w:ascii="Segoe UI" w:hAnsi="Segoe UI" w:cs="Segoe UI"/>
      <w:sz w:val="18"/>
      <w:szCs w:val="18"/>
    </w:rPr>
  </w:style>
  <w:style w:type="character" w:customStyle="1" w:styleId="Heading4Char">
    <w:name w:val="Heading 4 Char"/>
    <w:link w:val="Heading4"/>
    <w:rsid w:val="0086290A"/>
    <w:rPr>
      <w:rFonts w:ascii="Aptos" w:eastAsia="Times New Roman" w:hAnsi="Aptos"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i.qld.gov.au/fees-and-charges" TargetMode="External"/><Relationship Id="rId5" Type="http://schemas.openxmlformats.org/officeDocument/2006/relationships/webSettings" Target="webSettings.xml"/><Relationship Id="rId10" Type="http://schemas.openxmlformats.org/officeDocument/2006/relationships/hyperlink" Target="http://www.rti.qld.gov.au/fees-and-charges"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DC4E7-54D9-49BF-9521-32AA6FA81327}">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10</Pages>
  <Words>3512</Words>
  <Characters>18259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rti non personal information pack</vt:lpstr>
    </vt:vector>
  </TitlesOfParts>
  <Manager/>
  <Company/>
  <LinksUpToDate>false</LinksUpToDate>
  <CharactersWithSpaces>21728</CharactersWithSpaces>
  <SharedDoc>false</SharedDoc>
  <HLinks>
    <vt:vector size="12" baseType="variant">
      <vt:variant>
        <vt:i4>8323182</vt:i4>
      </vt:variant>
      <vt:variant>
        <vt:i4>6</vt:i4>
      </vt:variant>
      <vt:variant>
        <vt:i4>0</vt:i4>
      </vt:variant>
      <vt:variant>
        <vt:i4>5</vt:i4>
      </vt:variant>
      <vt:variant>
        <vt:lpwstr>http://www.rti.qld.gov.au/fees-and-charges</vt:lpwstr>
      </vt:variant>
      <vt:variant>
        <vt:lpwstr/>
      </vt:variant>
      <vt:variant>
        <vt:i4>8323182</vt:i4>
      </vt:variant>
      <vt:variant>
        <vt:i4>3</vt:i4>
      </vt:variant>
      <vt:variant>
        <vt:i4>0</vt:i4>
      </vt:variant>
      <vt:variant>
        <vt:i4>5</vt:i4>
      </vt:variant>
      <vt:variant>
        <vt:lpwstr>http://www.rti.qld.gov.au/fees-and-charges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Non-personal information packs for Right to Information</dc:title>
  <dc:subject>online templates</dc:subject>
  <dc:creator>Queensland Government</dc:creator>
  <cp:keywords>information pack, right to information, applying for information, accessing information, amending</cp:keywords>
  <dc:description/>
  <cp:lastModifiedBy>Andi Shears</cp:lastModifiedBy>
  <cp:revision>4</cp:revision>
  <cp:lastPrinted>2025-06-25T23:23:00Z</cp:lastPrinted>
  <dcterms:created xsi:type="dcterms:W3CDTF">2025-06-25T23:08:00Z</dcterms:created>
  <dcterms:modified xsi:type="dcterms:W3CDTF">2025-06-25T23:48:00Z</dcterms:modified>
  <cp:category>template</cp:category>
</cp:coreProperties>
</file>