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7D512" w14:textId="5FAA2C2F" w:rsidR="00B55032" w:rsidRPr="00AB1007" w:rsidRDefault="00AB1007" w:rsidP="00AB1007">
      <w:pPr>
        <w:pStyle w:val="Heading1"/>
      </w:pPr>
      <w:r w:rsidRPr="00AB1007">
        <w:t>Communities Innovation Grants</w:t>
      </w:r>
    </w:p>
    <w:p w14:paraId="7D5C48FF" w14:textId="77777777" w:rsidR="00AB1007" w:rsidRDefault="00AB1007" w:rsidP="00664A9F">
      <w:pPr>
        <w:rPr>
          <w:lang w:val="en-US"/>
        </w:rPr>
      </w:pPr>
    </w:p>
    <w:p w14:paraId="5DDB2AAD" w14:textId="47A97CAE" w:rsidR="00AB1007" w:rsidRDefault="00AB1007" w:rsidP="00AB1007">
      <w:pPr>
        <w:pStyle w:val="Heading2"/>
        <w:rPr>
          <w:lang w:val="en-US"/>
        </w:rPr>
      </w:pPr>
      <w:r>
        <w:rPr>
          <w:lang w:val="en-US"/>
        </w:rPr>
        <w:t xml:space="preserve">Round </w:t>
      </w:r>
      <w:r w:rsidR="005B60A2">
        <w:rPr>
          <w:lang w:val="en-US"/>
        </w:rPr>
        <w:t>2</w:t>
      </w:r>
      <w:r>
        <w:rPr>
          <w:lang w:val="en-US"/>
        </w:rPr>
        <w:t xml:space="preserve"> Successful recipients</w:t>
      </w:r>
    </w:p>
    <w:p w14:paraId="5B8135C8" w14:textId="77777777" w:rsidR="0087252B" w:rsidRDefault="0087252B" w:rsidP="0087252B">
      <w:pPr>
        <w:rPr>
          <w:lang w:val="en-US"/>
        </w:rPr>
      </w:pPr>
    </w:p>
    <w:p w14:paraId="1C3A0324" w14:textId="4B7CD0BD" w:rsidR="0087252B" w:rsidRPr="0087252B" w:rsidRDefault="0087252B" w:rsidP="00DD02B0">
      <w:pPr>
        <w:pStyle w:val="Heading3"/>
        <w:rPr>
          <w:lang w:val="en-US"/>
        </w:rPr>
      </w:pPr>
      <w:r>
        <w:rPr>
          <w:lang w:val="en-US"/>
        </w:rPr>
        <w:t>Small grants (202</w:t>
      </w:r>
      <w:r w:rsidR="001A77AF">
        <w:rPr>
          <w:lang w:val="en-US"/>
        </w:rPr>
        <w:t>4</w:t>
      </w:r>
      <w:r>
        <w:rPr>
          <w:lang w:val="en-US"/>
        </w:rPr>
        <w:t>)</w:t>
      </w:r>
    </w:p>
    <w:tbl>
      <w:tblPr>
        <w:tblW w:w="11095" w:type="dxa"/>
        <w:tblInd w:w="-142" w:type="dxa"/>
        <w:tblCellMar>
          <w:top w:w="15" w:type="dxa"/>
          <w:left w:w="15" w:type="dxa"/>
          <w:bottom w:w="15" w:type="dxa"/>
          <w:right w:w="15" w:type="dxa"/>
        </w:tblCellMar>
        <w:tblLook w:val="04A0" w:firstRow="1" w:lastRow="0" w:firstColumn="1" w:lastColumn="0" w:noHBand="0" w:noVBand="1"/>
      </w:tblPr>
      <w:tblGrid>
        <w:gridCol w:w="1843"/>
        <w:gridCol w:w="1842"/>
        <w:gridCol w:w="6238"/>
        <w:gridCol w:w="1172"/>
      </w:tblGrid>
      <w:tr w:rsidR="00DD02B0" w:rsidRPr="00E00EFB" w14:paraId="5026071F" w14:textId="77777777" w:rsidTr="00DD02B0">
        <w:trPr>
          <w:trHeight w:val="1182"/>
          <w:tblHeader/>
        </w:trPr>
        <w:tc>
          <w:tcPr>
            <w:tcW w:w="1843" w:type="dxa"/>
            <w:vAlign w:val="center"/>
            <w:hideMark/>
          </w:tcPr>
          <w:p w14:paraId="43340FD0" w14:textId="77777777" w:rsidR="00DD02B0" w:rsidRPr="00E00EFB" w:rsidRDefault="00DD02B0" w:rsidP="00510958">
            <w:pPr>
              <w:spacing w:after="160" w:line="278" w:lineRule="auto"/>
              <w:rPr>
                <w:b/>
                <w:bCs/>
                <w:sz w:val="22"/>
                <w:szCs w:val="22"/>
                <w:u w:val="single"/>
              </w:rPr>
            </w:pPr>
            <w:r w:rsidRPr="00E00EFB">
              <w:rPr>
                <w:b/>
                <w:bCs/>
                <w:sz w:val="22"/>
                <w:szCs w:val="22"/>
                <w:u w:val="single"/>
              </w:rPr>
              <w:t>Organisation</w:t>
            </w:r>
          </w:p>
        </w:tc>
        <w:tc>
          <w:tcPr>
            <w:tcW w:w="1842" w:type="dxa"/>
            <w:vAlign w:val="center"/>
            <w:hideMark/>
          </w:tcPr>
          <w:p w14:paraId="3F4F7601" w14:textId="77777777" w:rsidR="00DD02B0" w:rsidRPr="00E00EFB" w:rsidRDefault="00DD02B0" w:rsidP="00510958">
            <w:pPr>
              <w:spacing w:after="160" w:line="278" w:lineRule="auto"/>
              <w:rPr>
                <w:b/>
                <w:bCs/>
                <w:sz w:val="22"/>
                <w:szCs w:val="22"/>
                <w:u w:val="single"/>
              </w:rPr>
            </w:pPr>
            <w:r w:rsidRPr="00E00EFB">
              <w:rPr>
                <w:b/>
                <w:bCs/>
                <w:sz w:val="22"/>
                <w:szCs w:val="22"/>
                <w:u w:val="single"/>
              </w:rPr>
              <w:t>Project title</w:t>
            </w:r>
          </w:p>
        </w:tc>
        <w:tc>
          <w:tcPr>
            <w:tcW w:w="6238" w:type="dxa"/>
            <w:vAlign w:val="center"/>
            <w:hideMark/>
          </w:tcPr>
          <w:p w14:paraId="666EDD3A" w14:textId="77777777" w:rsidR="00DD02B0" w:rsidRPr="00E00EFB" w:rsidRDefault="00DD02B0" w:rsidP="00510958">
            <w:pPr>
              <w:spacing w:after="160" w:line="278" w:lineRule="auto"/>
              <w:rPr>
                <w:b/>
                <w:bCs/>
                <w:sz w:val="22"/>
                <w:szCs w:val="22"/>
                <w:u w:val="single"/>
              </w:rPr>
            </w:pPr>
            <w:r w:rsidRPr="00E00EFB">
              <w:rPr>
                <w:b/>
                <w:bCs/>
                <w:sz w:val="22"/>
                <w:szCs w:val="22"/>
                <w:u w:val="single"/>
              </w:rPr>
              <w:t>Project details</w:t>
            </w:r>
          </w:p>
        </w:tc>
        <w:tc>
          <w:tcPr>
            <w:tcW w:w="0" w:type="auto"/>
            <w:vAlign w:val="center"/>
            <w:hideMark/>
          </w:tcPr>
          <w:p w14:paraId="4629E43E" w14:textId="77777777" w:rsidR="00DD02B0" w:rsidRPr="00E00EFB" w:rsidRDefault="00DD02B0" w:rsidP="00510958">
            <w:pPr>
              <w:spacing w:after="160" w:line="278" w:lineRule="auto"/>
              <w:rPr>
                <w:b/>
                <w:bCs/>
                <w:sz w:val="22"/>
                <w:szCs w:val="22"/>
                <w:u w:val="single"/>
              </w:rPr>
            </w:pPr>
            <w:r w:rsidRPr="00E00EFB">
              <w:rPr>
                <w:b/>
                <w:bCs/>
                <w:sz w:val="22"/>
                <w:szCs w:val="22"/>
                <w:u w:val="single"/>
              </w:rPr>
              <w:t>Total grant funding (ex GST)</w:t>
            </w:r>
          </w:p>
        </w:tc>
      </w:tr>
      <w:tr w:rsidR="00DD02B0" w:rsidRPr="00E00EFB" w14:paraId="15CEABAD" w14:textId="77777777" w:rsidTr="00DD02B0">
        <w:trPr>
          <w:trHeight w:val="2529"/>
        </w:trPr>
        <w:tc>
          <w:tcPr>
            <w:tcW w:w="1843" w:type="dxa"/>
            <w:hideMark/>
          </w:tcPr>
          <w:p w14:paraId="5DEC1FFA" w14:textId="77777777" w:rsidR="00DD02B0" w:rsidRPr="00E00EFB" w:rsidRDefault="00DD02B0" w:rsidP="00510958">
            <w:pPr>
              <w:spacing w:after="160" w:line="278" w:lineRule="auto"/>
              <w:rPr>
                <w:sz w:val="22"/>
                <w:szCs w:val="22"/>
              </w:rPr>
            </w:pPr>
            <w:r w:rsidRPr="00E00EFB">
              <w:rPr>
                <w:sz w:val="22"/>
                <w:szCs w:val="22"/>
              </w:rPr>
              <w:t>Mareeba Shire Council</w:t>
            </w:r>
          </w:p>
        </w:tc>
        <w:tc>
          <w:tcPr>
            <w:tcW w:w="1842" w:type="dxa"/>
            <w:hideMark/>
          </w:tcPr>
          <w:p w14:paraId="4693B35B" w14:textId="77777777" w:rsidR="00DD02B0" w:rsidRPr="00E00EFB" w:rsidRDefault="00DD02B0" w:rsidP="00510958">
            <w:pPr>
              <w:spacing w:after="160" w:line="278" w:lineRule="auto"/>
              <w:rPr>
                <w:sz w:val="22"/>
                <w:szCs w:val="22"/>
              </w:rPr>
            </w:pPr>
            <w:r w:rsidRPr="00E00EFB">
              <w:rPr>
                <w:sz w:val="22"/>
                <w:szCs w:val="22"/>
              </w:rPr>
              <w:t>Go after your Goals</w:t>
            </w:r>
          </w:p>
        </w:tc>
        <w:tc>
          <w:tcPr>
            <w:tcW w:w="6238" w:type="dxa"/>
            <w:hideMark/>
          </w:tcPr>
          <w:p w14:paraId="2B54755D" w14:textId="77777777" w:rsidR="00DD02B0" w:rsidRPr="00E00EFB" w:rsidRDefault="00DD02B0" w:rsidP="00510958">
            <w:pPr>
              <w:spacing w:after="160" w:line="278" w:lineRule="auto"/>
              <w:rPr>
                <w:sz w:val="22"/>
                <w:szCs w:val="22"/>
              </w:rPr>
            </w:pPr>
            <w:r w:rsidRPr="00E00EFB">
              <w:rPr>
                <w:sz w:val="22"/>
                <w:szCs w:val="22"/>
              </w:rPr>
              <w:t>Mareeba Shire Council will partner with the Mareeba United Football Club, agricultural partners and local farmers to promote social inclusion of Vanuatuan seasonal workers into the Tablelands community. Football is popular in Vanuatu and will provide a culturally appropriate mechanism of integrating farmers into community and tackling historical social isolation and lack of community cohesion. Aligned with the Council’s strategic vision for the region, the project aims to strengthen cultural diversity and boost the economic participation of seasonal works.</w:t>
            </w:r>
          </w:p>
        </w:tc>
        <w:tc>
          <w:tcPr>
            <w:tcW w:w="0" w:type="auto"/>
            <w:hideMark/>
          </w:tcPr>
          <w:p w14:paraId="62273950" w14:textId="77777777" w:rsidR="00DD02B0" w:rsidRPr="00E00EFB" w:rsidRDefault="00DD02B0" w:rsidP="00510958">
            <w:pPr>
              <w:spacing w:after="160" w:line="278" w:lineRule="auto"/>
              <w:rPr>
                <w:sz w:val="22"/>
                <w:szCs w:val="22"/>
              </w:rPr>
            </w:pPr>
            <w:r w:rsidRPr="00E00EFB">
              <w:rPr>
                <w:sz w:val="22"/>
                <w:szCs w:val="22"/>
              </w:rPr>
              <w:t>$40,700</w:t>
            </w:r>
          </w:p>
        </w:tc>
      </w:tr>
      <w:tr w:rsidR="00DD02B0" w:rsidRPr="00E00EFB" w14:paraId="63B1EE30" w14:textId="77777777" w:rsidTr="00DD02B0">
        <w:trPr>
          <w:trHeight w:val="2185"/>
        </w:trPr>
        <w:tc>
          <w:tcPr>
            <w:tcW w:w="1843" w:type="dxa"/>
            <w:hideMark/>
          </w:tcPr>
          <w:p w14:paraId="535FE6A5" w14:textId="77777777" w:rsidR="00DD02B0" w:rsidRDefault="00DD02B0" w:rsidP="00DD02B0">
            <w:pPr>
              <w:spacing w:after="0" w:line="278" w:lineRule="auto"/>
              <w:rPr>
                <w:sz w:val="22"/>
                <w:szCs w:val="22"/>
              </w:rPr>
            </w:pPr>
            <w:r w:rsidRPr="00E00EFB">
              <w:rPr>
                <w:sz w:val="22"/>
                <w:szCs w:val="22"/>
              </w:rPr>
              <w:t xml:space="preserve">NQ Ummah </w:t>
            </w:r>
          </w:p>
          <w:p w14:paraId="349CB7C2" w14:textId="164E42A8" w:rsidR="00DD02B0" w:rsidRPr="00E00EFB" w:rsidRDefault="00DD02B0" w:rsidP="00DD02B0">
            <w:pPr>
              <w:spacing w:after="0" w:line="278" w:lineRule="auto"/>
              <w:rPr>
                <w:sz w:val="22"/>
                <w:szCs w:val="22"/>
              </w:rPr>
            </w:pPr>
            <w:r w:rsidRPr="00E00EFB">
              <w:rPr>
                <w:sz w:val="22"/>
                <w:szCs w:val="22"/>
              </w:rPr>
              <w:t>Care Ltd</w:t>
            </w:r>
          </w:p>
        </w:tc>
        <w:tc>
          <w:tcPr>
            <w:tcW w:w="1842" w:type="dxa"/>
            <w:hideMark/>
          </w:tcPr>
          <w:p w14:paraId="7B4251E2" w14:textId="77777777" w:rsidR="00DD02B0" w:rsidRPr="00E00EFB" w:rsidRDefault="00DD02B0" w:rsidP="00510958">
            <w:pPr>
              <w:spacing w:after="160" w:line="278" w:lineRule="auto"/>
              <w:rPr>
                <w:sz w:val="22"/>
                <w:szCs w:val="22"/>
              </w:rPr>
            </w:pPr>
            <w:r w:rsidRPr="00E00EFB">
              <w:rPr>
                <w:sz w:val="22"/>
                <w:szCs w:val="22"/>
              </w:rPr>
              <w:t>Social Connectiveness</w:t>
            </w:r>
          </w:p>
        </w:tc>
        <w:tc>
          <w:tcPr>
            <w:tcW w:w="6238" w:type="dxa"/>
            <w:hideMark/>
          </w:tcPr>
          <w:p w14:paraId="3A4C4516" w14:textId="77777777" w:rsidR="00DD02B0" w:rsidRPr="00E00EFB" w:rsidRDefault="00DD02B0" w:rsidP="00510958">
            <w:pPr>
              <w:spacing w:after="160" w:line="278" w:lineRule="auto"/>
              <w:rPr>
                <w:sz w:val="22"/>
                <w:szCs w:val="22"/>
              </w:rPr>
            </w:pPr>
            <w:r w:rsidRPr="00E00EFB">
              <w:rPr>
                <w:sz w:val="22"/>
                <w:szCs w:val="22"/>
              </w:rPr>
              <w:t>North Queensland Ummah Care (NQUC) will target elders, single parents and low literacy community members facing SIL due to language barriers and support them on their journey to gaining Australian citizenship. NQUC will conduct culturally responsive, daily social engagements, through which participants will learn relevant citizenship information in a flexible, motivational format by and amongst community members of the same age, gender and cultural group.</w:t>
            </w:r>
          </w:p>
        </w:tc>
        <w:tc>
          <w:tcPr>
            <w:tcW w:w="0" w:type="auto"/>
            <w:hideMark/>
          </w:tcPr>
          <w:p w14:paraId="1B032BBF" w14:textId="77777777" w:rsidR="00DD02B0" w:rsidRPr="00E00EFB" w:rsidRDefault="00DD02B0" w:rsidP="00510958">
            <w:pPr>
              <w:spacing w:after="160" w:line="278" w:lineRule="auto"/>
              <w:rPr>
                <w:sz w:val="22"/>
                <w:szCs w:val="22"/>
              </w:rPr>
            </w:pPr>
            <w:r w:rsidRPr="00E00EFB">
              <w:rPr>
                <w:sz w:val="22"/>
                <w:szCs w:val="22"/>
              </w:rPr>
              <w:t>$50,000</w:t>
            </w:r>
          </w:p>
        </w:tc>
      </w:tr>
      <w:tr w:rsidR="00DD02B0" w:rsidRPr="00E00EFB" w14:paraId="7C5A5C2F" w14:textId="77777777" w:rsidTr="00DD02B0">
        <w:trPr>
          <w:trHeight w:val="2185"/>
        </w:trPr>
        <w:tc>
          <w:tcPr>
            <w:tcW w:w="1843" w:type="dxa"/>
            <w:hideMark/>
          </w:tcPr>
          <w:p w14:paraId="3C0BA34B" w14:textId="77777777" w:rsidR="00DD02B0" w:rsidRPr="00E00EFB" w:rsidRDefault="00DD02B0" w:rsidP="00510958">
            <w:pPr>
              <w:spacing w:after="160" w:line="278" w:lineRule="auto"/>
              <w:rPr>
                <w:sz w:val="22"/>
                <w:szCs w:val="22"/>
              </w:rPr>
            </w:pPr>
            <w:r w:rsidRPr="00E00EFB">
              <w:rPr>
                <w:sz w:val="22"/>
                <w:szCs w:val="22"/>
              </w:rPr>
              <w:t>The Council for LGBTI Health</w:t>
            </w:r>
          </w:p>
        </w:tc>
        <w:tc>
          <w:tcPr>
            <w:tcW w:w="1842" w:type="dxa"/>
            <w:hideMark/>
          </w:tcPr>
          <w:p w14:paraId="258457C1" w14:textId="77777777" w:rsidR="00DD02B0" w:rsidRPr="00E00EFB" w:rsidRDefault="00DD02B0" w:rsidP="00510958">
            <w:pPr>
              <w:spacing w:after="160" w:line="278" w:lineRule="auto"/>
              <w:rPr>
                <w:sz w:val="22"/>
                <w:szCs w:val="22"/>
              </w:rPr>
            </w:pPr>
            <w:r w:rsidRPr="00E00EFB">
              <w:rPr>
                <w:sz w:val="22"/>
                <w:szCs w:val="22"/>
              </w:rPr>
              <w:t>You Belong</w:t>
            </w:r>
          </w:p>
        </w:tc>
        <w:tc>
          <w:tcPr>
            <w:tcW w:w="6238" w:type="dxa"/>
            <w:hideMark/>
          </w:tcPr>
          <w:p w14:paraId="612742FB" w14:textId="77777777" w:rsidR="00DD02B0" w:rsidRPr="00E00EFB" w:rsidRDefault="00DD02B0" w:rsidP="00510958">
            <w:pPr>
              <w:spacing w:after="160" w:line="278" w:lineRule="auto"/>
              <w:rPr>
                <w:sz w:val="22"/>
                <w:szCs w:val="22"/>
              </w:rPr>
            </w:pPr>
            <w:r w:rsidRPr="00E00EFB">
              <w:rPr>
                <w:sz w:val="22"/>
                <w:szCs w:val="22"/>
              </w:rPr>
              <w:t>You Belong project aims to increase social belonging and help-seeking capacity amongst LGBTIQ+ refugees, asylum seekers, and migrants in Southeast QLD. Through workshops, resources and programs co-designed with community, the project will support community members to better understand healthy social relationships, navigate the complexity of intersecting identities and address barriers to seeking support, with the aim of reducing social isolation and loneliness.</w:t>
            </w:r>
          </w:p>
        </w:tc>
        <w:tc>
          <w:tcPr>
            <w:tcW w:w="0" w:type="auto"/>
            <w:hideMark/>
          </w:tcPr>
          <w:p w14:paraId="3A41760B" w14:textId="77777777" w:rsidR="00DD02B0" w:rsidRPr="00E00EFB" w:rsidRDefault="00DD02B0" w:rsidP="00510958">
            <w:pPr>
              <w:spacing w:after="160" w:line="278" w:lineRule="auto"/>
              <w:rPr>
                <w:sz w:val="22"/>
                <w:szCs w:val="22"/>
              </w:rPr>
            </w:pPr>
            <w:r w:rsidRPr="00E00EFB">
              <w:rPr>
                <w:sz w:val="22"/>
                <w:szCs w:val="22"/>
              </w:rPr>
              <w:t>$44,750</w:t>
            </w:r>
          </w:p>
        </w:tc>
      </w:tr>
      <w:tr w:rsidR="00DD02B0" w:rsidRPr="00E00EFB" w14:paraId="3E983C41" w14:textId="77777777" w:rsidTr="00DD02B0">
        <w:trPr>
          <w:trHeight w:val="3547"/>
        </w:trPr>
        <w:tc>
          <w:tcPr>
            <w:tcW w:w="1843" w:type="dxa"/>
            <w:hideMark/>
          </w:tcPr>
          <w:p w14:paraId="318F6F43" w14:textId="77777777" w:rsidR="00DD02B0" w:rsidRPr="00E00EFB" w:rsidRDefault="00DD02B0" w:rsidP="00510958">
            <w:pPr>
              <w:spacing w:after="160" w:line="278" w:lineRule="auto"/>
              <w:rPr>
                <w:sz w:val="22"/>
                <w:szCs w:val="22"/>
              </w:rPr>
            </w:pPr>
            <w:r w:rsidRPr="00E00EFB">
              <w:rPr>
                <w:sz w:val="22"/>
                <w:szCs w:val="22"/>
              </w:rPr>
              <w:lastRenderedPageBreak/>
              <w:t>Ethni Inc</w:t>
            </w:r>
          </w:p>
        </w:tc>
        <w:tc>
          <w:tcPr>
            <w:tcW w:w="1842" w:type="dxa"/>
            <w:hideMark/>
          </w:tcPr>
          <w:p w14:paraId="66AC1E4D" w14:textId="77777777" w:rsidR="00DD02B0" w:rsidRPr="00E00EFB" w:rsidRDefault="00DD02B0" w:rsidP="00510958">
            <w:pPr>
              <w:spacing w:after="160" w:line="278" w:lineRule="auto"/>
              <w:rPr>
                <w:sz w:val="22"/>
                <w:szCs w:val="22"/>
              </w:rPr>
            </w:pPr>
            <w:r w:rsidRPr="00E00EFB">
              <w:rPr>
                <w:sz w:val="22"/>
                <w:szCs w:val="22"/>
              </w:rPr>
              <w:t>Wildflower Sisters</w:t>
            </w:r>
          </w:p>
        </w:tc>
        <w:tc>
          <w:tcPr>
            <w:tcW w:w="6238" w:type="dxa"/>
            <w:hideMark/>
          </w:tcPr>
          <w:p w14:paraId="74135C51" w14:textId="77777777" w:rsidR="00DD02B0" w:rsidRPr="00E00EFB" w:rsidRDefault="00DD02B0" w:rsidP="00510958">
            <w:pPr>
              <w:spacing w:after="160" w:line="278" w:lineRule="auto"/>
              <w:rPr>
                <w:sz w:val="22"/>
                <w:szCs w:val="22"/>
              </w:rPr>
            </w:pPr>
            <w:r w:rsidRPr="00E00EFB">
              <w:rPr>
                <w:sz w:val="22"/>
                <w:szCs w:val="22"/>
              </w:rPr>
              <w:t>Ethni Inc will establish a social enterprise for young CALD women to make and sell floral bouquets, providing paid employment alongside social connection opportunities that are often missed due to caring and work responsibilities. Through every ten bouquets sold, the social enterprise model will fund one of the young women to deliver a bouquet to another woman in her community experiencing loneliness or isolation, to engage in cultural connection. This may include for example, older women, women with disabilities or health issues or new mothers, and will have a focus on intergenerational connection and the revitalisation of culture through conversation. The ’Wildflower Sisters’ will also facilitate connecting their flower recipients in with community-based social groups and programs.</w:t>
            </w:r>
          </w:p>
        </w:tc>
        <w:tc>
          <w:tcPr>
            <w:tcW w:w="0" w:type="auto"/>
            <w:hideMark/>
          </w:tcPr>
          <w:p w14:paraId="25C9824B" w14:textId="77777777" w:rsidR="00DD02B0" w:rsidRPr="00E00EFB" w:rsidRDefault="00DD02B0" w:rsidP="00510958">
            <w:pPr>
              <w:spacing w:after="160" w:line="278" w:lineRule="auto"/>
              <w:rPr>
                <w:sz w:val="22"/>
                <w:szCs w:val="22"/>
              </w:rPr>
            </w:pPr>
            <w:r w:rsidRPr="00E00EFB">
              <w:rPr>
                <w:sz w:val="22"/>
                <w:szCs w:val="22"/>
              </w:rPr>
              <w:t>$49,910</w:t>
            </w:r>
          </w:p>
        </w:tc>
      </w:tr>
      <w:tr w:rsidR="00DD02B0" w:rsidRPr="00E00EFB" w14:paraId="2E18F046" w14:textId="77777777" w:rsidTr="00DD02B0">
        <w:trPr>
          <w:trHeight w:val="2874"/>
        </w:trPr>
        <w:tc>
          <w:tcPr>
            <w:tcW w:w="1843" w:type="dxa"/>
            <w:hideMark/>
          </w:tcPr>
          <w:p w14:paraId="714C6E9D" w14:textId="77777777" w:rsidR="00DD02B0" w:rsidRPr="00E00EFB" w:rsidRDefault="00DD02B0" w:rsidP="00510958">
            <w:pPr>
              <w:spacing w:after="160" w:line="278" w:lineRule="auto"/>
              <w:rPr>
                <w:sz w:val="22"/>
                <w:szCs w:val="22"/>
              </w:rPr>
            </w:pPr>
            <w:r w:rsidRPr="00E00EFB">
              <w:rPr>
                <w:sz w:val="22"/>
                <w:szCs w:val="22"/>
              </w:rPr>
              <w:t>You Belong Australia</w:t>
            </w:r>
          </w:p>
        </w:tc>
        <w:tc>
          <w:tcPr>
            <w:tcW w:w="1842" w:type="dxa"/>
            <w:hideMark/>
          </w:tcPr>
          <w:p w14:paraId="1C3C778C" w14:textId="77777777" w:rsidR="00DD02B0" w:rsidRPr="00E00EFB" w:rsidRDefault="00DD02B0" w:rsidP="00510958">
            <w:pPr>
              <w:spacing w:after="160" w:line="278" w:lineRule="auto"/>
              <w:rPr>
                <w:sz w:val="22"/>
                <w:szCs w:val="22"/>
              </w:rPr>
            </w:pPr>
            <w:r w:rsidRPr="00E00EFB">
              <w:rPr>
                <w:sz w:val="22"/>
                <w:szCs w:val="22"/>
              </w:rPr>
              <w:t>Good Neighbours</w:t>
            </w:r>
          </w:p>
        </w:tc>
        <w:tc>
          <w:tcPr>
            <w:tcW w:w="6238" w:type="dxa"/>
            <w:hideMark/>
          </w:tcPr>
          <w:p w14:paraId="56C2E8BC" w14:textId="77777777" w:rsidR="00DD02B0" w:rsidRPr="00E00EFB" w:rsidRDefault="00DD02B0" w:rsidP="00510958">
            <w:pPr>
              <w:spacing w:after="160" w:line="278" w:lineRule="auto"/>
              <w:rPr>
                <w:sz w:val="22"/>
                <w:szCs w:val="22"/>
              </w:rPr>
            </w:pPr>
            <w:r w:rsidRPr="00E00EFB">
              <w:rPr>
                <w:sz w:val="22"/>
                <w:szCs w:val="22"/>
              </w:rPr>
              <w:t>You Belong Australia will engage and train 300 peer volunteers to build meaningful connections and provide practical support to 1500 CALD community members at risk of social exclusion in Toowoomba and the Gold Coast. In collaboration with other CALD organisations, local churches and schools, the program will deliver personalised, culturally sensitive assistance directly into people’s homes. From conversational English classes and driver mentor lessons to digital literacy support, the program will address immediate SIL barriers amongst migrants and refugees and foster long-term community integration and empowerment.</w:t>
            </w:r>
          </w:p>
        </w:tc>
        <w:tc>
          <w:tcPr>
            <w:tcW w:w="0" w:type="auto"/>
            <w:hideMark/>
          </w:tcPr>
          <w:p w14:paraId="0E675AF4" w14:textId="77777777" w:rsidR="00DD02B0" w:rsidRPr="00E00EFB" w:rsidRDefault="00DD02B0" w:rsidP="00510958">
            <w:pPr>
              <w:spacing w:after="160" w:line="278" w:lineRule="auto"/>
              <w:rPr>
                <w:sz w:val="22"/>
                <w:szCs w:val="22"/>
              </w:rPr>
            </w:pPr>
            <w:r w:rsidRPr="00E00EFB">
              <w:rPr>
                <w:sz w:val="22"/>
                <w:szCs w:val="22"/>
              </w:rPr>
              <w:t>$50,000</w:t>
            </w:r>
          </w:p>
        </w:tc>
      </w:tr>
    </w:tbl>
    <w:p w14:paraId="461EEABC" w14:textId="77777777" w:rsidR="00AB1007" w:rsidRDefault="00AB1007" w:rsidP="00AB1007">
      <w:pPr>
        <w:rPr>
          <w:lang w:val="en-US"/>
        </w:rPr>
      </w:pPr>
    </w:p>
    <w:p w14:paraId="0871A68B" w14:textId="77777777" w:rsidR="00AB1007" w:rsidRPr="00AB1007" w:rsidRDefault="00AB1007" w:rsidP="00AB1007">
      <w:pPr>
        <w:rPr>
          <w:lang w:val="en-US"/>
        </w:rPr>
      </w:pPr>
    </w:p>
    <w:sectPr w:rsidR="00AB1007" w:rsidRPr="00AB1007" w:rsidSect="006E1C19">
      <w:headerReference w:type="default" r:id="rId12"/>
      <w:footerReference w:type="default" r:id="rId13"/>
      <w:headerReference w:type="first" r:id="rId14"/>
      <w:pgSz w:w="11906" w:h="16838" w:code="9"/>
      <w:pgMar w:top="1134" w:right="707" w:bottom="156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CB09E" w14:textId="77777777" w:rsidR="00B63858" w:rsidRDefault="00B63858" w:rsidP="00190C24">
      <w:r>
        <w:separator/>
      </w:r>
    </w:p>
  </w:endnote>
  <w:endnote w:type="continuationSeparator" w:id="0">
    <w:p w14:paraId="22F57118" w14:textId="77777777" w:rsidR="00B63858" w:rsidRDefault="00B63858"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erif">
    <w:charset w:val="00"/>
    <w:family w:val="roman"/>
    <w:pitch w:val="variable"/>
    <w:sig w:usb0="E00002FF" w:usb1="500078FF" w:usb2="08000029" w:usb3="00000000" w:csb0="0000019F" w:csb1="00000000"/>
  </w:font>
  <w:font w:name="Noto Sans">
    <w:panose1 w:val="020B0502040504020204"/>
    <w:charset w:val="00"/>
    <w:family w:val="swiss"/>
    <w:pitch w:val="variable"/>
    <w:sig w:usb0="E00082FF" w:usb1="400078FF" w:usb2="00000021" w:usb3="00000000" w:csb0="000001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32EC" w14:textId="77777777" w:rsidR="00664A9F" w:rsidRDefault="00B9593D">
    <w:pPr>
      <w:pStyle w:val="Footer"/>
    </w:pPr>
    <w:r>
      <w:rPr>
        <w:noProof/>
      </w:rPr>
      <mc:AlternateContent>
        <mc:Choice Requires="wps">
          <w:drawing>
            <wp:anchor distT="0" distB="0" distL="114300" distR="114300" simplePos="0" relativeHeight="251659264" behindDoc="1" locked="1" layoutInCell="1" allowOverlap="1" wp14:anchorId="35DFBDFF" wp14:editId="6388B8BA">
              <wp:simplePos x="0" y="0"/>
              <wp:positionH relativeFrom="page">
                <wp:posOffset>0</wp:posOffset>
              </wp:positionH>
              <wp:positionV relativeFrom="page">
                <wp:posOffset>9836150</wp:posOffset>
              </wp:positionV>
              <wp:extent cx="7578000" cy="867600"/>
              <wp:effectExtent l="0" t="0" r="4445" b="8890"/>
              <wp:wrapNone/>
              <wp:docPr id="861221145"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C1E9B" id="Rectangle 2" o:spid="_x0000_s1026" style="position:absolute;margin-left:0;margin-top:774.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" fillcolor="#005eb8 [3213]" stroked="f" strokeweight="1pt">
              <v:fill color2="#002346" rotate="t" focusposition=".5,.5" focussize="" focus="100%" type="gradientRadial"/>
              <w10:wrap anchorx="page" anchory="page"/>
              <w10:anchorlock/>
            </v:rect>
          </w:pict>
        </mc:Fallback>
      </mc:AlternateContent>
    </w:r>
    <w:r>
      <w:rPr>
        <w:noProof/>
      </w:rPr>
      <w:drawing>
        <wp:anchor distT="0" distB="0" distL="114300" distR="114300" simplePos="0" relativeHeight="251660288" behindDoc="1" locked="0" layoutInCell="1" allowOverlap="1" wp14:anchorId="0F23904A" wp14:editId="62631CC1">
          <wp:simplePos x="0" y="0"/>
          <wp:positionH relativeFrom="column">
            <wp:posOffset>3481705</wp:posOffset>
          </wp:positionH>
          <wp:positionV relativeFrom="paragraph">
            <wp:posOffset>77978</wp:posOffset>
          </wp:positionV>
          <wp:extent cx="3096895" cy="520065"/>
          <wp:effectExtent l="0" t="0" r="8255" b="0"/>
          <wp:wrapNone/>
          <wp:docPr id="19433786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p>
  <w:p w14:paraId="3E5776EE" w14:textId="77777777" w:rsidR="00664A9F" w:rsidRDefault="00664A9F">
    <w:pPr>
      <w:pStyle w:val="Footer"/>
    </w:pPr>
  </w:p>
  <w:p w14:paraId="3C7A5138" w14:textId="77777777"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3C880" w14:textId="77777777" w:rsidR="00B63858" w:rsidRDefault="00B63858" w:rsidP="00190C24">
      <w:r>
        <w:separator/>
      </w:r>
    </w:p>
  </w:footnote>
  <w:footnote w:type="continuationSeparator" w:id="0">
    <w:p w14:paraId="44F79878" w14:textId="77777777" w:rsidR="00B63858" w:rsidRDefault="00B63858"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096F9" w14:textId="77777777" w:rsidR="00273E87" w:rsidRDefault="00273E87" w:rsidP="00555C3B">
    <w:pPr>
      <w:pStyle w:val="Header"/>
      <w:rPr>
        <w:lang w:val="en-US"/>
      </w:rPr>
    </w:pPr>
  </w:p>
  <w:p w14:paraId="525CAEE4" w14:textId="77777777"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7216" behindDoc="0" locked="0" layoutInCell="1" allowOverlap="1" wp14:anchorId="1D1BEBA0" wp14:editId="532B0EB3">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EE3C9F"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B4542"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1"/>
  </w:num>
  <w:num w:numId="2" w16cid:durableId="800348836">
    <w:abstractNumId w:val="3"/>
  </w:num>
  <w:num w:numId="3" w16cid:durableId="424690506">
    <w:abstractNumId w:val="2"/>
  </w:num>
  <w:num w:numId="4" w16cid:durableId="1352219071">
    <w:abstractNumId w:val="0"/>
  </w:num>
  <w:num w:numId="5" w16cid:durableId="688750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007"/>
    <w:rsid w:val="00003124"/>
    <w:rsid w:val="00007985"/>
    <w:rsid w:val="0002155B"/>
    <w:rsid w:val="00035216"/>
    <w:rsid w:val="000425F7"/>
    <w:rsid w:val="000436FC"/>
    <w:rsid w:val="0005471A"/>
    <w:rsid w:val="00066BB6"/>
    <w:rsid w:val="00066E58"/>
    <w:rsid w:val="000B61AC"/>
    <w:rsid w:val="000E1223"/>
    <w:rsid w:val="000E4088"/>
    <w:rsid w:val="000F4E58"/>
    <w:rsid w:val="000F7FDE"/>
    <w:rsid w:val="001000FC"/>
    <w:rsid w:val="00101904"/>
    <w:rsid w:val="0011122C"/>
    <w:rsid w:val="001206C4"/>
    <w:rsid w:val="001222EA"/>
    <w:rsid w:val="00134EFF"/>
    <w:rsid w:val="0014521E"/>
    <w:rsid w:val="00190C24"/>
    <w:rsid w:val="001A77AF"/>
    <w:rsid w:val="001C11D2"/>
    <w:rsid w:val="001C43F0"/>
    <w:rsid w:val="001F2B12"/>
    <w:rsid w:val="001F3A36"/>
    <w:rsid w:val="00227C27"/>
    <w:rsid w:val="002371F7"/>
    <w:rsid w:val="0024520B"/>
    <w:rsid w:val="002677CB"/>
    <w:rsid w:val="002706E8"/>
    <w:rsid w:val="00273E87"/>
    <w:rsid w:val="002B15E5"/>
    <w:rsid w:val="002B5219"/>
    <w:rsid w:val="002B7607"/>
    <w:rsid w:val="002C47FC"/>
    <w:rsid w:val="002E3E34"/>
    <w:rsid w:val="002F78A2"/>
    <w:rsid w:val="00320670"/>
    <w:rsid w:val="00337EAA"/>
    <w:rsid w:val="00355E78"/>
    <w:rsid w:val="0038096F"/>
    <w:rsid w:val="00385A56"/>
    <w:rsid w:val="00396D5E"/>
    <w:rsid w:val="003975D2"/>
    <w:rsid w:val="003C33FE"/>
    <w:rsid w:val="003D33F7"/>
    <w:rsid w:val="003D540F"/>
    <w:rsid w:val="003E06B4"/>
    <w:rsid w:val="003E5C52"/>
    <w:rsid w:val="003F643A"/>
    <w:rsid w:val="00402CFC"/>
    <w:rsid w:val="00403EF1"/>
    <w:rsid w:val="00404BCA"/>
    <w:rsid w:val="00416A49"/>
    <w:rsid w:val="00442FE1"/>
    <w:rsid w:val="004468D2"/>
    <w:rsid w:val="004562DA"/>
    <w:rsid w:val="00476A07"/>
    <w:rsid w:val="004A5E19"/>
    <w:rsid w:val="004E5A25"/>
    <w:rsid w:val="004E62A1"/>
    <w:rsid w:val="0050002C"/>
    <w:rsid w:val="00540992"/>
    <w:rsid w:val="00543A32"/>
    <w:rsid w:val="00555585"/>
    <w:rsid w:val="0055582F"/>
    <w:rsid w:val="00555C3B"/>
    <w:rsid w:val="005A28EB"/>
    <w:rsid w:val="005B0EC5"/>
    <w:rsid w:val="005B60A2"/>
    <w:rsid w:val="005B79A8"/>
    <w:rsid w:val="005C68D9"/>
    <w:rsid w:val="005F4331"/>
    <w:rsid w:val="0062040F"/>
    <w:rsid w:val="006239A5"/>
    <w:rsid w:val="00636B71"/>
    <w:rsid w:val="006420CC"/>
    <w:rsid w:val="00646AE8"/>
    <w:rsid w:val="00664A9F"/>
    <w:rsid w:val="00672747"/>
    <w:rsid w:val="0068756E"/>
    <w:rsid w:val="006C3D8E"/>
    <w:rsid w:val="006D0BCD"/>
    <w:rsid w:val="006E1C19"/>
    <w:rsid w:val="006F0011"/>
    <w:rsid w:val="007274E7"/>
    <w:rsid w:val="007B4E7E"/>
    <w:rsid w:val="007D023E"/>
    <w:rsid w:val="007D0BEA"/>
    <w:rsid w:val="007D3462"/>
    <w:rsid w:val="0080579A"/>
    <w:rsid w:val="008171D4"/>
    <w:rsid w:val="0083235D"/>
    <w:rsid w:val="00834179"/>
    <w:rsid w:val="0084602D"/>
    <w:rsid w:val="00852BD5"/>
    <w:rsid w:val="00864110"/>
    <w:rsid w:val="008641E2"/>
    <w:rsid w:val="0087252B"/>
    <w:rsid w:val="0088002B"/>
    <w:rsid w:val="00882017"/>
    <w:rsid w:val="00887A49"/>
    <w:rsid w:val="008A4FA7"/>
    <w:rsid w:val="008A7AFC"/>
    <w:rsid w:val="00907963"/>
    <w:rsid w:val="009222D8"/>
    <w:rsid w:val="00931647"/>
    <w:rsid w:val="00936613"/>
    <w:rsid w:val="00956695"/>
    <w:rsid w:val="00956995"/>
    <w:rsid w:val="0096078C"/>
    <w:rsid w:val="0096595E"/>
    <w:rsid w:val="009659AB"/>
    <w:rsid w:val="009A5056"/>
    <w:rsid w:val="009A7275"/>
    <w:rsid w:val="009B7893"/>
    <w:rsid w:val="009C6E14"/>
    <w:rsid w:val="009E5EE5"/>
    <w:rsid w:val="009F02B3"/>
    <w:rsid w:val="009F4AF7"/>
    <w:rsid w:val="00A25FB3"/>
    <w:rsid w:val="00A36618"/>
    <w:rsid w:val="00A37A8D"/>
    <w:rsid w:val="00A40883"/>
    <w:rsid w:val="00A47F67"/>
    <w:rsid w:val="00A65710"/>
    <w:rsid w:val="00A86680"/>
    <w:rsid w:val="00A9195A"/>
    <w:rsid w:val="00AB0A25"/>
    <w:rsid w:val="00AB1007"/>
    <w:rsid w:val="00AC555D"/>
    <w:rsid w:val="00AD2501"/>
    <w:rsid w:val="00AD5F26"/>
    <w:rsid w:val="00AE022D"/>
    <w:rsid w:val="00AF7DD9"/>
    <w:rsid w:val="00B04635"/>
    <w:rsid w:val="00B30EA8"/>
    <w:rsid w:val="00B33337"/>
    <w:rsid w:val="00B37D69"/>
    <w:rsid w:val="00B55032"/>
    <w:rsid w:val="00B613E4"/>
    <w:rsid w:val="00B63858"/>
    <w:rsid w:val="00B70170"/>
    <w:rsid w:val="00B8699D"/>
    <w:rsid w:val="00B9593D"/>
    <w:rsid w:val="00B9771E"/>
    <w:rsid w:val="00BB4B60"/>
    <w:rsid w:val="00BC4AA9"/>
    <w:rsid w:val="00BC6556"/>
    <w:rsid w:val="00BD0F68"/>
    <w:rsid w:val="00BD2974"/>
    <w:rsid w:val="00C077A5"/>
    <w:rsid w:val="00C07E26"/>
    <w:rsid w:val="00C31759"/>
    <w:rsid w:val="00C33A93"/>
    <w:rsid w:val="00C51A70"/>
    <w:rsid w:val="00C51D08"/>
    <w:rsid w:val="00C77A0D"/>
    <w:rsid w:val="00CA66DC"/>
    <w:rsid w:val="00CB07AD"/>
    <w:rsid w:val="00CB609F"/>
    <w:rsid w:val="00CC7632"/>
    <w:rsid w:val="00CD57A1"/>
    <w:rsid w:val="00CD793C"/>
    <w:rsid w:val="00D01CD2"/>
    <w:rsid w:val="00D02836"/>
    <w:rsid w:val="00D13431"/>
    <w:rsid w:val="00D22849"/>
    <w:rsid w:val="00D23470"/>
    <w:rsid w:val="00D517CD"/>
    <w:rsid w:val="00D75050"/>
    <w:rsid w:val="00D842DF"/>
    <w:rsid w:val="00D94442"/>
    <w:rsid w:val="00DC5E03"/>
    <w:rsid w:val="00DD02B0"/>
    <w:rsid w:val="00DD5973"/>
    <w:rsid w:val="00DE1E49"/>
    <w:rsid w:val="00DF2836"/>
    <w:rsid w:val="00E3336E"/>
    <w:rsid w:val="00E42000"/>
    <w:rsid w:val="00E441D6"/>
    <w:rsid w:val="00E46FDC"/>
    <w:rsid w:val="00E47FB8"/>
    <w:rsid w:val="00E872C5"/>
    <w:rsid w:val="00EA2EFC"/>
    <w:rsid w:val="00EF474F"/>
    <w:rsid w:val="00EF4AC5"/>
    <w:rsid w:val="00F16981"/>
    <w:rsid w:val="00F367B3"/>
    <w:rsid w:val="00F37CA9"/>
    <w:rsid w:val="00F43573"/>
    <w:rsid w:val="00F447A2"/>
    <w:rsid w:val="00FA47EF"/>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B679B"/>
  <w15:chartTrackingRefBased/>
  <w15:docId w15:val="{7EA36B41-D873-4795-87BB-4C220FA3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6E1C19"/>
    <w:pPr>
      <w:spacing w:after="120"/>
    </w:pPr>
    <w:rPr>
      <w:rFonts w:ascii="Arial" w:eastAsiaTheme="minorEastAsia" w:hAnsi="Arial"/>
      <w:sz w:val="20"/>
    </w:rPr>
  </w:style>
  <w:style w:type="paragraph" w:styleId="Heading1">
    <w:name w:val="heading 1"/>
    <w:basedOn w:val="Normal"/>
    <w:next w:val="Normal"/>
    <w:link w:val="Heading1Char"/>
    <w:autoRedefine/>
    <w:uiPriority w:val="9"/>
    <w:qFormat/>
    <w:rsid w:val="00AB1007"/>
    <w:pPr>
      <w:widowControl w:val="0"/>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7274E7"/>
    <w:p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AB1007"/>
    <w:rPr>
      <w:rFonts w:ascii="Arial" w:eastAsia="MS Mincho" w:hAnsi="Arial" w:cs="Arial"/>
      <w:b/>
      <w:color w:val="05325F" w:themeColor="text2"/>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3"/>
      </w:numPr>
      <w:tabs>
        <w:tab w:val="left" w:pos="2835"/>
      </w:tabs>
      <w:ind w:left="360"/>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6D0BCD"/>
    <w:rPr>
      <w:rFonts w:ascii="Arial Black" w:eastAsia="MS Mincho" w:hAnsi="Arial Black" w:cs="Arial"/>
      <w:b/>
      <w:color w:val="05325F" w:themeColor="text2"/>
      <w:sz w:val="48"/>
      <w:szCs w:val="4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carth2\Downloads\deliverqld-word-template-arial-a4p%20(5).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QREDJ4H4ZNCU-2137131871-1255229</_dlc_DocId>
    <_dlc_DocIdUrl xmlns="45624441-df11-4972-b940-84743b8edd13">
      <Url>https://dpcqld.sharepoint.com/sites/dpc-filestore1/_layouts/15/DocIdRedir.aspx?ID=QREDJ4H4ZNCU-2137131871-1255229</Url>
      <Description>QREDJ4H4ZNCU-2137131871-1255229</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45624441-df11-4972-b940-84743b8edd13"/>
    <ds:schemaRef ds:uri="05a03ac3-062e-4e77-aff9-6a8c9933ce22"/>
  </ds:schemaRefs>
</ds:datastoreItem>
</file>

<file path=customXml/itemProps2.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4.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5.xml><?xml version="1.0" encoding="utf-8"?>
<ds:datastoreItem xmlns:ds="http://schemas.openxmlformats.org/officeDocument/2006/customXml" ds:itemID="{11A8E334-6D34-4C00-AF44-9F7D7DDECADC}">
  <ds:schemaRefs>
    <ds:schemaRef ds:uri="http://schemas.microsoft.com/sharepoint/v3/contenttype/forms"/>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deliverqld-word-template-arial-a4p (5).dotx</Template>
  <TotalTime>5</TotalTime>
  <Pages>2</Pages>
  <Words>421</Words>
  <Characters>2877</Characters>
  <Application>Microsoft Office Word</Application>
  <DocSecurity>0</DocSecurity>
  <Lines>159</Lines>
  <Paragraphs>122</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Communities Innovation Grants - Successful recipients round 2</dc:title>
  <dc:subject>Communities Innovation Grants - Successful recipients round 2</dc:subject>
  <dc:creator/>
  <cp:keywords>Communities Innovation Grants - Successful recipients round 2</cp:keywords>
  <dc:description/>
  <cp:lastModifiedBy>Amanda Schneider</cp:lastModifiedBy>
  <cp:revision>9</cp:revision>
  <cp:lastPrinted>2025-08-07T05:04:00Z</cp:lastPrinted>
  <dcterms:created xsi:type="dcterms:W3CDTF">2025-11-13T00:08:00Z</dcterms:created>
  <dcterms:modified xsi:type="dcterms:W3CDTF">2025-11-17T23:33:00Z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177437fe-fcd7-42fc-a979-86efea21a4c1</vt:lpwstr>
  </property>
  <property fmtid="{D5CDD505-2E9C-101B-9397-08002B2CF9AE}" pid="4" name="MediaServiceImageTags">
    <vt:lpwstr/>
  </property>
</Properties>
</file>