
<file path=[Content_Types].xml><?xml version="1.0" encoding="utf-8"?>
<Types xmlns="http://schemas.openxmlformats.org/package/2006/content-types">
  <Default Extension="jpe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F67F8" w14:textId="77777777" w:rsidR="00D40614" w:rsidRPr="00663BD6" w:rsidRDefault="00D70409" w:rsidP="00663BD6">
      <w:pPr>
        <w:pStyle w:val="Heading1"/>
      </w:pPr>
      <w:r>
        <w:t xml:space="preserve">Child Safety </w:t>
      </w:r>
    </w:p>
    <w:p w14:paraId="21649992" w14:textId="77777777" w:rsidR="00D40614" w:rsidRPr="000F3089" w:rsidRDefault="00D70409" w:rsidP="00663BD6">
      <w:pPr>
        <w:pStyle w:val="Heading1"/>
      </w:pPr>
      <w:r>
        <w:t>PROCEDURE</w:t>
      </w:r>
    </w:p>
    <w:p w14:paraId="2B642EE9" w14:textId="77777777" w:rsidR="00D40614" w:rsidRPr="00663BD6" w:rsidRDefault="00D40614" w:rsidP="00663BD6">
      <w:pPr>
        <w:pStyle w:val="Heading1"/>
        <w:sectPr w:rsidR="00D40614" w:rsidRPr="00663BD6" w:rsidSect="00663BD6">
          <w:headerReference w:type="default" r:id="rId8"/>
          <w:footerReference w:type="default" r:id="rId9"/>
          <w:headerReference w:type="first" r:id="rId10"/>
          <w:footerReference w:type="first" r:id="rId11"/>
          <w:pgSz w:w="11906" w:h="16838"/>
          <w:pgMar w:top="1985" w:right="1134" w:bottom="1588" w:left="1134" w:header="709" w:footer="567" w:gutter="0"/>
          <w:cols w:space="709"/>
          <w:titlePg/>
          <w:docGrid w:linePitch="360"/>
        </w:sectPr>
      </w:pPr>
    </w:p>
    <w:p w14:paraId="3D687550" w14:textId="77777777" w:rsidR="00D40614" w:rsidRDefault="00D40614" w:rsidP="00D40614">
      <w:pPr>
        <w:pBdr>
          <w:bottom w:val="single" w:sz="4" w:space="1" w:color="auto"/>
        </w:pBdr>
        <w:rPr>
          <w:sz w:val="12"/>
        </w:rPr>
      </w:pPr>
    </w:p>
    <w:p w14:paraId="6B6961A4" w14:textId="77777777" w:rsidR="00D40614" w:rsidRPr="000F3089" w:rsidRDefault="00D70409" w:rsidP="008C6E5B">
      <w:pPr>
        <w:tabs>
          <w:tab w:val="left" w:pos="993"/>
        </w:tabs>
        <w:ind w:left="993" w:hanging="993"/>
        <w:rPr>
          <w:sz w:val="28"/>
          <w:szCs w:val="28"/>
        </w:rPr>
      </w:pPr>
      <w:r w:rsidRPr="000F3089">
        <w:rPr>
          <w:b/>
          <w:sz w:val="28"/>
          <w:szCs w:val="28"/>
        </w:rPr>
        <w:t>Title:</w:t>
      </w:r>
      <w:r w:rsidRPr="000F3089">
        <w:rPr>
          <w:sz w:val="28"/>
          <w:szCs w:val="28"/>
        </w:rPr>
        <w:t xml:space="preserve"> </w:t>
      </w:r>
      <w:r w:rsidRPr="000F3089">
        <w:rPr>
          <w:sz w:val="28"/>
          <w:szCs w:val="28"/>
        </w:rPr>
        <w:tab/>
      </w:r>
      <w:bookmarkStart w:id="0" w:name="_Hlk191894491"/>
      <w:bookmarkStart w:id="1" w:name="_Hlk191547376"/>
      <w:r w:rsidR="007C4701" w:rsidRPr="007C4701">
        <w:rPr>
          <w:sz w:val="28"/>
          <w:szCs w:val="28"/>
        </w:rPr>
        <w:t xml:space="preserve">Extracurricular activities boost for children and young people </w:t>
      </w:r>
      <w:r w:rsidR="007C4701">
        <w:rPr>
          <w:sz w:val="28"/>
          <w:szCs w:val="28"/>
        </w:rPr>
        <w:t xml:space="preserve">in </w:t>
      </w:r>
      <w:r w:rsidR="00850751">
        <w:rPr>
          <w:sz w:val="28"/>
          <w:szCs w:val="28"/>
        </w:rPr>
        <w:t>nonfamily-based</w:t>
      </w:r>
      <w:r w:rsidR="007C4701">
        <w:rPr>
          <w:sz w:val="28"/>
          <w:szCs w:val="28"/>
        </w:rPr>
        <w:t xml:space="preserve"> care</w:t>
      </w:r>
      <w:bookmarkEnd w:id="0"/>
      <w:r w:rsidR="00F14789">
        <w:rPr>
          <w:sz w:val="28"/>
          <w:szCs w:val="28"/>
        </w:rPr>
        <w:t xml:space="preserve"> and other care arrangement</w:t>
      </w:r>
    </w:p>
    <w:bookmarkEnd w:id="1"/>
    <w:p w14:paraId="44D3B9C7" w14:textId="77777777" w:rsidR="00D40614" w:rsidRDefault="00D40614" w:rsidP="00D40614">
      <w:pPr>
        <w:pBdr>
          <w:bottom w:val="single" w:sz="4" w:space="1" w:color="auto"/>
        </w:pBdr>
        <w:rPr>
          <w:sz w:val="12"/>
        </w:rPr>
      </w:pPr>
    </w:p>
    <w:p w14:paraId="098AE209" w14:textId="77777777" w:rsidR="00D40614" w:rsidRPr="000A44C5" w:rsidRDefault="00D70409" w:rsidP="00E45A90">
      <w:pPr>
        <w:pStyle w:val="Heading4"/>
        <w:jc w:val="both"/>
      </w:pPr>
      <w:r>
        <w:t>Purpose</w:t>
      </w:r>
    </w:p>
    <w:p w14:paraId="300E2579" w14:textId="77777777" w:rsidR="006E19A8" w:rsidRPr="00864716" w:rsidRDefault="00D70409" w:rsidP="008C6E5B">
      <w:pPr>
        <w:pStyle w:val="BodyText2"/>
        <w:jc w:val="both"/>
      </w:pPr>
      <w:r w:rsidRPr="006E19A8">
        <w:rPr>
          <w:i w:val="0"/>
          <w:iCs/>
        </w:rPr>
        <w:t xml:space="preserve">This procedure guides the use of </w:t>
      </w:r>
      <w:r w:rsidR="0031088F">
        <w:rPr>
          <w:i w:val="0"/>
          <w:iCs/>
        </w:rPr>
        <w:t>the e</w:t>
      </w:r>
      <w:r w:rsidR="0031088F" w:rsidRPr="0031088F">
        <w:rPr>
          <w:i w:val="0"/>
          <w:iCs/>
        </w:rPr>
        <w:t xml:space="preserve">xtracurricular activities boost </w:t>
      </w:r>
      <w:bookmarkStart w:id="2" w:name="_Hlk190176313"/>
      <w:r w:rsidR="0031088F" w:rsidRPr="0031088F">
        <w:rPr>
          <w:i w:val="0"/>
          <w:iCs/>
        </w:rPr>
        <w:t xml:space="preserve">for children and young people in </w:t>
      </w:r>
      <w:r w:rsidR="00B65F7E" w:rsidRPr="0031088F">
        <w:rPr>
          <w:i w:val="0"/>
          <w:iCs/>
        </w:rPr>
        <w:t>nonfamily-based</w:t>
      </w:r>
      <w:r w:rsidR="0031088F" w:rsidRPr="0031088F">
        <w:rPr>
          <w:i w:val="0"/>
          <w:iCs/>
        </w:rPr>
        <w:t xml:space="preserve"> care</w:t>
      </w:r>
      <w:bookmarkEnd w:id="2"/>
      <w:r w:rsidR="00896F6F" w:rsidRPr="00896F6F">
        <w:rPr>
          <w:i w:val="0"/>
          <w:szCs w:val="24"/>
        </w:rPr>
        <w:t xml:space="preserve"> </w:t>
      </w:r>
      <w:r w:rsidR="00F14789">
        <w:rPr>
          <w:i w:val="0"/>
          <w:szCs w:val="24"/>
        </w:rPr>
        <w:t xml:space="preserve">and other care arrangements </w:t>
      </w:r>
      <w:r w:rsidR="00896F6F">
        <w:rPr>
          <w:i w:val="0"/>
          <w:szCs w:val="24"/>
        </w:rPr>
        <w:t xml:space="preserve">by </w:t>
      </w:r>
      <w:r w:rsidR="00B22055">
        <w:rPr>
          <w:i w:val="0"/>
          <w:szCs w:val="24"/>
        </w:rPr>
        <w:t>providing</w:t>
      </w:r>
      <w:r w:rsidR="00896F6F">
        <w:rPr>
          <w:i w:val="0"/>
          <w:szCs w:val="24"/>
        </w:rPr>
        <w:t xml:space="preserve"> guidance on </w:t>
      </w:r>
      <w:r w:rsidR="009B67BC">
        <w:rPr>
          <w:i w:val="0"/>
          <w:iCs/>
        </w:rPr>
        <w:t>how to apply</w:t>
      </w:r>
      <w:r w:rsidR="00796D29">
        <w:rPr>
          <w:i w:val="0"/>
          <w:iCs/>
        </w:rPr>
        <w:t xml:space="preserve">, process and record </w:t>
      </w:r>
      <w:r w:rsidR="00864716">
        <w:rPr>
          <w:i w:val="0"/>
          <w:iCs/>
        </w:rPr>
        <w:t>the e</w:t>
      </w:r>
      <w:r w:rsidR="00864716" w:rsidRPr="0031088F">
        <w:rPr>
          <w:i w:val="0"/>
          <w:iCs/>
        </w:rPr>
        <w:t>xtracurricular activities boo</w:t>
      </w:r>
      <w:r w:rsidR="00864716">
        <w:rPr>
          <w:i w:val="0"/>
          <w:iCs/>
        </w:rPr>
        <w:t xml:space="preserve">st. </w:t>
      </w:r>
      <w:r w:rsidRPr="006E19A8">
        <w:rPr>
          <w:i w:val="0"/>
          <w:iCs/>
        </w:rPr>
        <w:t xml:space="preserve">This procedure is to be used in line with the </w:t>
      </w:r>
      <w:r w:rsidR="0031088F" w:rsidRPr="00864716">
        <w:t>Extracurricular activities boost for children and young people in care p</w:t>
      </w:r>
      <w:r w:rsidRPr="00864716">
        <w:t>olicy</w:t>
      </w:r>
      <w:r w:rsidR="0031088F" w:rsidRPr="00864716">
        <w:t>.</w:t>
      </w:r>
      <w:r w:rsidRPr="00864716">
        <w:t xml:space="preserve"> </w:t>
      </w:r>
    </w:p>
    <w:p w14:paraId="29C06142" w14:textId="77777777" w:rsidR="006E19A8" w:rsidRDefault="006E19A8" w:rsidP="008C6E5B">
      <w:pPr>
        <w:pStyle w:val="BodyText2"/>
        <w:jc w:val="both"/>
      </w:pPr>
    </w:p>
    <w:p w14:paraId="545FF3B2" w14:textId="77777777" w:rsidR="004E2480" w:rsidRDefault="00D70409" w:rsidP="008C6E5B">
      <w:pPr>
        <w:pStyle w:val="Heading4"/>
        <w:jc w:val="both"/>
      </w:pPr>
      <w:r>
        <w:t xml:space="preserve">Scope </w:t>
      </w:r>
    </w:p>
    <w:p w14:paraId="0014E1E3" w14:textId="77777777" w:rsidR="00FA502A" w:rsidRDefault="00D70409" w:rsidP="008C6E5B">
      <w:pPr>
        <w:pStyle w:val="BodyText2"/>
        <w:jc w:val="both"/>
        <w:rPr>
          <w:i w:val="0"/>
          <w:iCs/>
        </w:rPr>
      </w:pPr>
      <w:bookmarkStart w:id="3" w:name="_Hlk191900772"/>
      <w:r>
        <w:rPr>
          <w:i w:val="0"/>
          <w:iCs/>
        </w:rPr>
        <w:t>Nonfamily-based care</w:t>
      </w:r>
      <w:bookmarkEnd w:id="3"/>
      <w:r>
        <w:rPr>
          <w:i w:val="0"/>
          <w:iCs/>
        </w:rPr>
        <w:t xml:space="preserve"> refers to c</w:t>
      </w:r>
      <w:r w:rsidRPr="007A3A00">
        <w:rPr>
          <w:i w:val="0"/>
          <w:iCs/>
        </w:rPr>
        <w:t xml:space="preserve">are provided </w:t>
      </w:r>
      <w:r>
        <w:rPr>
          <w:i w:val="0"/>
          <w:iCs/>
        </w:rPr>
        <w:t xml:space="preserve">by organisations who hold </w:t>
      </w:r>
      <w:r w:rsidR="00E13E19">
        <w:rPr>
          <w:i w:val="0"/>
          <w:iCs/>
        </w:rPr>
        <w:t xml:space="preserve">an </w:t>
      </w:r>
      <w:r>
        <w:rPr>
          <w:i w:val="0"/>
          <w:iCs/>
        </w:rPr>
        <w:t xml:space="preserve">authority to care for children and young people in care. </w:t>
      </w:r>
    </w:p>
    <w:p w14:paraId="3C2A7C5C" w14:textId="77777777" w:rsidR="00FA502A" w:rsidRDefault="00FA502A" w:rsidP="008C6E5B">
      <w:pPr>
        <w:pStyle w:val="BodyText2"/>
        <w:jc w:val="both"/>
        <w:rPr>
          <w:i w:val="0"/>
          <w:iCs/>
        </w:rPr>
      </w:pPr>
    </w:p>
    <w:p w14:paraId="44F1A66C" w14:textId="77777777" w:rsidR="00FA502A" w:rsidRDefault="00D70409" w:rsidP="008C6E5B">
      <w:pPr>
        <w:pStyle w:val="BodyText2"/>
        <w:jc w:val="both"/>
        <w:rPr>
          <w:i w:val="0"/>
          <w:iCs/>
        </w:rPr>
      </w:pPr>
      <w:bookmarkStart w:id="4" w:name="_Hlk191894278"/>
      <w:r>
        <w:rPr>
          <w:i w:val="0"/>
          <w:iCs/>
        </w:rPr>
        <w:t xml:space="preserve">Other care arrangements refer </w:t>
      </w:r>
      <w:r w:rsidR="003B1731">
        <w:rPr>
          <w:i w:val="0"/>
          <w:iCs/>
        </w:rPr>
        <w:t>to y</w:t>
      </w:r>
      <w:r w:rsidRPr="007A3A00">
        <w:rPr>
          <w:i w:val="0"/>
          <w:iCs/>
        </w:rPr>
        <w:t xml:space="preserve">oung people under 18 </w:t>
      </w:r>
      <w:r w:rsidR="00145B74">
        <w:rPr>
          <w:i w:val="0"/>
          <w:iCs/>
        </w:rPr>
        <w:t xml:space="preserve">years of age </w:t>
      </w:r>
      <w:r w:rsidRPr="007A3A00">
        <w:rPr>
          <w:i w:val="0"/>
          <w:iCs/>
        </w:rPr>
        <w:t>living independently</w:t>
      </w:r>
      <w:r w:rsidR="003B1731">
        <w:rPr>
          <w:i w:val="0"/>
          <w:iCs/>
        </w:rPr>
        <w:t xml:space="preserve"> </w:t>
      </w:r>
      <w:r w:rsidR="007B374C">
        <w:rPr>
          <w:i w:val="0"/>
          <w:iCs/>
        </w:rPr>
        <w:t xml:space="preserve">or a </w:t>
      </w:r>
      <w:bookmarkStart w:id="5" w:name="_Hlk198629685"/>
      <w:r w:rsidR="007B374C">
        <w:rPr>
          <w:i w:val="0"/>
          <w:iCs/>
        </w:rPr>
        <w:t xml:space="preserve">child </w:t>
      </w:r>
      <w:r w:rsidR="00E531C0">
        <w:rPr>
          <w:i w:val="0"/>
          <w:iCs/>
        </w:rPr>
        <w:t xml:space="preserve">or young person </w:t>
      </w:r>
      <w:r w:rsidR="007B374C">
        <w:rPr>
          <w:i w:val="0"/>
          <w:iCs/>
        </w:rPr>
        <w:t xml:space="preserve">placed with </w:t>
      </w:r>
      <w:r w:rsidR="00E45A90">
        <w:rPr>
          <w:i w:val="0"/>
          <w:iCs/>
        </w:rPr>
        <w:t xml:space="preserve">a parent under the </w:t>
      </w:r>
      <w:r w:rsidR="00E45A90" w:rsidRPr="00E45A90">
        <w:t>Child Protection Act 1999</w:t>
      </w:r>
      <w:r w:rsidR="00E45A90" w:rsidRPr="00E45A90">
        <w:rPr>
          <w:i w:val="0"/>
          <w:iCs/>
        </w:rPr>
        <w:t>, </w:t>
      </w:r>
      <w:hyperlink r:id="rId12" w:anchor="sec.82" w:tgtFrame="_blank" w:history="1">
        <w:r w:rsidR="00E45A90" w:rsidRPr="00E45A90">
          <w:rPr>
            <w:rStyle w:val="Hyperlink"/>
            <w:i w:val="0"/>
            <w:iCs/>
          </w:rPr>
          <w:t>section 82(2)</w:t>
        </w:r>
      </w:hyperlink>
      <w:r w:rsidR="00E45A90" w:rsidRPr="00E45A90">
        <w:rPr>
          <w:i w:val="0"/>
          <w:iCs/>
        </w:rPr>
        <w:t>.</w:t>
      </w:r>
      <w:bookmarkEnd w:id="4"/>
    </w:p>
    <w:p w14:paraId="058A4BEA" w14:textId="77777777" w:rsidR="00FA502A" w:rsidRDefault="00FA502A" w:rsidP="008C6E5B">
      <w:pPr>
        <w:pStyle w:val="BodyText2"/>
        <w:jc w:val="both"/>
        <w:rPr>
          <w:i w:val="0"/>
          <w:iCs/>
        </w:rPr>
      </w:pPr>
    </w:p>
    <w:bookmarkEnd w:id="5"/>
    <w:p w14:paraId="258EF8D8" w14:textId="77777777" w:rsidR="00947913" w:rsidRDefault="00D70409" w:rsidP="008C6E5B">
      <w:pPr>
        <w:pStyle w:val="BodyText2"/>
        <w:jc w:val="both"/>
        <w:rPr>
          <w:i w:val="0"/>
          <w:iCs/>
        </w:rPr>
      </w:pPr>
      <w:r>
        <w:rPr>
          <w:i w:val="0"/>
          <w:iCs/>
        </w:rPr>
        <w:t xml:space="preserve">The </w:t>
      </w:r>
      <w:r w:rsidRPr="00864716">
        <w:rPr>
          <w:i w:val="0"/>
          <w:iCs/>
        </w:rPr>
        <w:t xml:space="preserve">extracurricular activities boost </w:t>
      </w:r>
      <w:r>
        <w:rPr>
          <w:i w:val="0"/>
          <w:iCs/>
        </w:rPr>
        <w:t xml:space="preserve">for </w:t>
      </w:r>
      <w:r w:rsidR="004E2480" w:rsidRPr="004E2480">
        <w:rPr>
          <w:i w:val="0"/>
          <w:iCs/>
        </w:rPr>
        <w:t xml:space="preserve">children and young people in </w:t>
      </w:r>
      <w:r w:rsidR="007A3A00">
        <w:rPr>
          <w:i w:val="0"/>
          <w:iCs/>
        </w:rPr>
        <w:t>nonfamily-based</w:t>
      </w:r>
      <w:r w:rsidR="0027134C">
        <w:rPr>
          <w:i w:val="0"/>
          <w:iCs/>
        </w:rPr>
        <w:t xml:space="preserve"> care </w:t>
      </w:r>
      <w:r w:rsidR="00F14789">
        <w:rPr>
          <w:i w:val="0"/>
          <w:iCs/>
        </w:rPr>
        <w:t xml:space="preserve">and other care arrangements </w:t>
      </w:r>
      <w:r w:rsidR="00145B74">
        <w:rPr>
          <w:i w:val="0"/>
          <w:iCs/>
        </w:rPr>
        <w:t>is</w:t>
      </w:r>
      <w:r>
        <w:rPr>
          <w:i w:val="0"/>
          <w:iCs/>
        </w:rPr>
        <w:t xml:space="preserve"> provided as a </w:t>
      </w:r>
      <w:r w:rsidR="00D91752" w:rsidRPr="00D91752">
        <w:rPr>
          <w:i w:val="0"/>
          <w:iCs/>
        </w:rPr>
        <w:t xml:space="preserve">pre-approved </w:t>
      </w:r>
      <w:r w:rsidR="00084F27">
        <w:rPr>
          <w:i w:val="0"/>
          <w:iCs/>
        </w:rPr>
        <w:t>CRC</w:t>
      </w:r>
      <w:r>
        <w:rPr>
          <w:i w:val="0"/>
          <w:iCs/>
        </w:rPr>
        <w:t xml:space="preserve"> reimbursement up to $1500</w:t>
      </w:r>
      <w:r w:rsidR="00F205C7">
        <w:rPr>
          <w:i w:val="0"/>
          <w:iCs/>
        </w:rPr>
        <w:t xml:space="preserve"> per child </w:t>
      </w:r>
      <w:r w:rsidR="003B1731">
        <w:rPr>
          <w:i w:val="0"/>
          <w:iCs/>
        </w:rPr>
        <w:t xml:space="preserve">or young person </w:t>
      </w:r>
      <w:r w:rsidR="00F205C7">
        <w:rPr>
          <w:i w:val="0"/>
          <w:iCs/>
        </w:rPr>
        <w:t xml:space="preserve">per </w:t>
      </w:r>
      <w:r w:rsidR="00114401">
        <w:rPr>
          <w:i w:val="0"/>
          <w:iCs/>
        </w:rPr>
        <w:t>financial year</w:t>
      </w:r>
      <w:r>
        <w:rPr>
          <w:i w:val="0"/>
          <w:iCs/>
        </w:rPr>
        <w:t>.</w:t>
      </w:r>
    </w:p>
    <w:p w14:paraId="78ED5014" w14:textId="77777777" w:rsidR="003B1731" w:rsidRDefault="003B1731" w:rsidP="008C6E5B">
      <w:pPr>
        <w:pStyle w:val="BodyText2"/>
        <w:jc w:val="both"/>
        <w:rPr>
          <w:i w:val="0"/>
          <w:iCs/>
        </w:rPr>
      </w:pPr>
    </w:p>
    <w:p w14:paraId="432618C2" w14:textId="77777777" w:rsidR="00D91752" w:rsidRDefault="00D70409" w:rsidP="008C6E5B">
      <w:pPr>
        <w:pStyle w:val="BodyText2"/>
        <w:jc w:val="both"/>
        <w:rPr>
          <w:i w:val="0"/>
          <w:iCs/>
        </w:rPr>
      </w:pPr>
      <w:r>
        <w:rPr>
          <w:i w:val="0"/>
          <w:iCs/>
        </w:rPr>
        <w:t>Pre-approved means c</w:t>
      </w:r>
      <w:r w:rsidR="007A3A00" w:rsidRPr="007A3A00">
        <w:rPr>
          <w:i w:val="0"/>
          <w:iCs/>
        </w:rPr>
        <w:t>onfirmation of enrolment in extracurricular activities</w:t>
      </w:r>
      <w:r w:rsidR="003B1731">
        <w:rPr>
          <w:i w:val="0"/>
          <w:iCs/>
        </w:rPr>
        <w:t xml:space="preserve"> where</w:t>
      </w:r>
      <w:r w:rsidR="007A3A00" w:rsidRPr="007A3A00">
        <w:rPr>
          <w:i w:val="0"/>
          <w:iCs/>
        </w:rPr>
        <w:t xml:space="preserve"> </w:t>
      </w:r>
      <w:r w:rsidR="007A3A00">
        <w:rPr>
          <w:i w:val="0"/>
          <w:iCs/>
        </w:rPr>
        <w:t>receipts</w:t>
      </w:r>
      <w:r w:rsidR="0003158C">
        <w:rPr>
          <w:i w:val="0"/>
          <w:iCs/>
        </w:rPr>
        <w:t xml:space="preserve"> or invoices</w:t>
      </w:r>
      <w:r w:rsidR="007A3A00">
        <w:rPr>
          <w:i w:val="0"/>
          <w:iCs/>
        </w:rPr>
        <w:t xml:space="preserve"> are </w:t>
      </w:r>
      <w:r w:rsidR="007A3A00" w:rsidRPr="007A3A00">
        <w:rPr>
          <w:i w:val="0"/>
          <w:iCs/>
        </w:rPr>
        <w:t xml:space="preserve">all that is needed for the child related cost payment to be </w:t>
      </w:r>
      <w:r w:rsidR="00F23EB6">
        <w:rPr>
          <w:i w:val="0"/>
          <w:iCs/>
        </w:rPr>
        <w:t>made</w:t>
      </w:r>
      <w:r w:rsidR="000729D4">
        <w:rPr>
          <w:i w:val="0"/>
          <w:iCs/>
        </w:rPr>
        <w:t xml:space="preserve">. </w:t>
      </w:r>
      <w:r w:rsidR="007A3A00">
        <w:rPr>
          <w:i w:val="0"/>
          <w:iCs/>
        </w:rPr>
        <w:t xml:space="preserve"> </w:t>
      </w:r>
      <w:r w:rsidR="00864716">
        <w:rPr>
          <w:i w:val="0"/>
          <w:iCs/>
        </w:rPr>
        <w:t xml:space="preserve"> </w:t>
      </w:r>
    </w:p>
    <w:p w14:paraId="2790B04E" w14:textId="77777777" w:rsidR="003B1731" w:rsidRDefault="003B1731" w:rsidP="008C6E5B">
      <w:pPr>
        <w:pStyle w:val="BodyText2"/>
        <w:jc w:val="both"/>
        <w:rPr>
          <w:i w:val="0"/>
          <w:iCs/>
        </w:rPr>
      </w:pPr>
    </w:p>
    <w:p w14:paraId="74C87467" w14:textId="77777777" w:rsidR="00947913" w:rsidRPr="003B1731" w:rsidRDefault="00D70409" w:rsidP="008C6E5B">
      <w:pPr>
        <w:pStyle w:val="BodyText2"/>
        <w:jc w:val="both"/>
        <w:rPr>
          <w:i w:val="0"/>
          <w:iCs/>
        </w:rPr>
      </w:pPr>
      <w:r w:rsidRPr="003B1731">
        <w:rPr>
          <w:i w:val="0"/>
          <w:iCs/>
        </w:rPr>
        <w:t xml:space="preserve">A child or young </w:t>
      </w:r>
      <w:r w:rsidR="000729D4" w:rsidRPr="003B1731">
        <w:rPr>
          <w:i w:val="0"/>
          <w:iCs/>
        </w:rPr>
        <w:t>person’s</w:t>
      </w:r>
      <w:r w:rsidRPr="003B1731">
        <w:rPr>
          <w:i w:val="0"/>
          <w:iCs/>
        </w:rPr>
        <w:t xml:space="preserve"> $1500 allocation will be calculated on a financial year. </w:t>
      </w:r>
    </w:p>
    <w:p w14:paraId="49268BFA" w14:textId="77777777" w:rsidR="00A94075" w:rsidRDefault="00A94075" w:rsidP="008C6E5B">
      <w:pPr>
        <w:pStyle w:val="BodyText2"/>
        <w:jc w:val="both"/>
        <w:rPr>
          <w:i w:val="0"/>
          <w:iCs/>
        </w:rPr>
      </w:pPr>
    </w:p>
    <w:p w14:paraId="66D4D9B3" w14:textId="77777777" w:rsidR="0027134C" w:rsidRDefault="00D70409" w:rsidP="008C6E5B">
      <w:pPr>
        <w:pStyle w:val="BodyText2"/>
        <w:jc w:val="both"/>
        <w:rPr>
          <w:i w:val="0"/>
          <w:iCs/>
        </w:rPr>
      </w:pPr>
      <w:r w:rsidRPr="00D91752">
        <w:rPr>
          <w:i w:val="0"/>
          <w:iCs/>
        </w:rPr>
        <w:t xml:space="preserve">Expenditure for reimbursements </w:t>
      </w:r>
      <w:r w:rsidR="00947913">
        <w:rPr>
          <w:i w:val="0"/>
          <w:iCs/>
        </w:rPr>
        <w:t xml:space="preserve">under this procedure </w:t>
      </w:r>
      <w:r w:rsidRPr="008203DB">
        <w:rPr>
          <w:i w:val="0"/>
          <w:iCs/>
        </w:rPr>
        <w:t xml:space="preserve">use the </w:t>
      </w:r>
      <w:r w:rsidR="00FE7BBD" w:rsidRPr="008203DB">
        <w:rPr>
          <w:i w:val="0"/>
          <w:iCs/>
        </w:rPr>
        <w:t>G/L account code 530515</w:t>
      </w:r>
      <w:r w:rsidRPr="008203DB">
        <w:rPr>
          <w:i w:val="0"/>
          <w:iCs/>
        </w:rPr>
        <w:t>.</w:t>
      </w:r>
      <w:r>
        <w:rPr>
          <w:i w:val="0"/>
          <w:iCs/>
        </w:rPr>
        <w:t xml:space="preserve"> </w:t>
      </w:r>
      <w:r w:rsidR="004E2480" w:rsidRPr="004E2480">
        <w:rPr>
          <w:i w:val="0"/>
          <w:iCs/>
        </w:rPr>
        <w:t xml:space="preserve"> </w:t>
      </w:r>
    </w:p>
    <w:p w14:paraId="0EB086BD" w14:textId="77777777" w:rsidR="00FA502A" w:rsidRDefault="00FA502A" w:rsidP="008C6E5B">
      <w:pPr>
        <w:pStyle w:val="BodyText2"/>
        <w:jc w:val="both"/>
        <w:rPr>
          <w:b/>
          <w:bCs/>
          <w:i w:val="0"/>
          <w:iCs/>
        </w:rPr>
      </w:pPr>
    </w:p>
    <w:p w14:paraId="252DCAEB" w14:textId="77777777" w:rsidR="00FA502A" w:rsidRDefault="00FA502A" w:rsidP="008C6E5B">
      <w:pPr>
        <w:pStyle w:val="BodyText2"/>
        <w:jc w:val="both"/>
        <w:rPr>
          <w:b/>
          <w:bCs/>
          <w:i w:val="0"/>
          <w:iCs/>
        </w:rPr>
      </w:pPr>
    </w:p>
    <w:p w14:paraId="68CE4D12" w14:textId="77777777" w:rsidR="007A1ACD" w:rsidRPr="0027134C" w:rsidRDefault="00D70409" w:rsidP="008C6E5B">
      <w:pPr>
        <w:pStyle w:val="BodyText2"/>
        <w:jc w:val="both"/>
        <w:rPr>
          <w:b/>
          <w:bCs/>
          <w:i w:val="0"/>
          <w:iCs/>
        </w:rPr>
      </w:pPr>
      <w:r w:rsidRPr="0027134C">
        <w:rPr>
          <w:b/>
          <w:bCs/>
          <w:i w:val="0"/>
          <w:iCs/>
        </w:rPr>
        <w:t>Process</w:t>
      </w:r>
    </w:p>
    <w:p w14:paraId="4D6F921E" w14:textId="77777777" w:rsidR="007A1ACD" w:rsidRDefault="007A1ACD" w:rsidP="008C6E5B">
      <w:pPr>
        <w:pStyle w:val="BodyText2"/>
        <w:jc w:val="both"/>
      </w:pPr>
    </w:p>
    <w:p w14:paraId="4C4555ED" w14:textId="77777777" w:rsidR="00F205C7" w:rsidRDefault="00D70409" w:rsidP="008C6E5B">
      <w:pPr>
        <w:pStyle w:val="BodyText2"/>
        <w:jc w:val="both"/>
      </w:pPr>
      <w:r>
        <w:t>Appl</w:t>
      </w:r>
      <w:r w:rsidR="00B9766A">
        <w:t>ying for the e</w:t>
      </w:r>
      <w:r w:rsidR="00B9766A" w:rsidRPr="0029733B">
        <w:t>xtracurricular activities boost</w:t>
      </w:r>
    </w:p>
    <w:p w14:paraId="1AFE3473" w14:textId="77777777" w:rsidR="00686F30" w:rsidRDefault="00686F30" w:rsidP="008C6E5B">
      <w:pPr>
        <w:pStyle w:val="BodyText2"/>
        <w:jc w:val="both"/>
        <w:rPr>
          <w:i w:val="0"/>
          <w:iCs/>
        </w:rPr>
      </w:pPr>
    </w:p>
    <w:p w14:paraId="252EE0F8" w14:textId="77777777" w:rsidR="00B22055" w:rsidRPr="00E45A90" w:rsidRDefault="00D70409" w:rsidP="008C6E5B">
      <w:pPr>
        <w:pStyle w:val="BodyText2"/>
        <w:jc w:val="both"/>
        <w:rPr>
          <w:iCs/>
        </w:rPr>
      </w:pPr>
      <w:r w:rsidRPr="0029733B">
        <w:rPr>
          <w:i w:val="0"/>
          <w:iCs/>
        </w:rPr>
        <w:t xml:space="preserve">To apply </w:t>
      </w:r>
      <w:r w:rsidRPr="00B22055">
        <w:rPr>
          <w:i w:val="0"/>
          <w:iCs/>
        </w:rPr>
        <w:t xml:space="preserve">for the </w:t>
      </w:r>
      <w:bookmarkStart w:id="6" w:name="_Hlk191557783"/>
      <w:r w:rsidRPr="00B22055">
        <w:rPr>
          <w:i w:val="0"/>
          <w:iCs/>
        </w:rPr>
        <w:t xml:space="preserve">extracurricular </w:t>
      </w:r>
      <w:r w:rsidR="002B7010" w:rsidRPr="00B22055">
        <w:rPr>
          <w:i w:val="0"/>
          <w:iCs/>
        </w:rPr>
        <w:t>activities</w:t>
      </w:r>
      <w:r w:rsidRPr="00B22055">
        <w:rPr>
          <w:i w:val="0"/>
          <w:iCs/>
        </w:rPr>
        <w:t xml:space="preserve"> </w:t>
      </w:r>
      <w:r w:rsidR="006D0EB8">
        <w:rPr>
          <w:i w:val="0"/>
          <w:iCs/>
        </w:rPr>
        <w:t>reimbursement</w:t>
      </w:r>
      <w:r w:rsidRPr="00B22055">
        <w:rPr>
          <w:i w:val="0"/>
          <w:iCs/>
        </w:rPr>
        <w:t xml:space="preserve"> </w:t>
      </w:r>
      <w:bookmarkEnd w:id="6"/>
      <w:r w:rsidR="00042549">
        <w:rPr>
          <w:i w:val="0"/>
          <w:iCs/>
        </w:rPr>
        <w:t xml:space="preserve">NFBC </w:t>
      </w:r>
      <w:r w:rsidR="008E2D63">
        <w:rPr>
          <w:i w:val="0"/>
          <w:iCs/>
        </w:rPr>
        <w:t>providers</w:t>
      </w:r>
      <w:r w:rsidR="008E2D63" w:rsidRPr="008E2D63">
        <w:rPr>
          <w:i w:val="0"/>
          <w:iCs/>
        </w:rPr>
        <w:t xml:space="preserve"> </w:t>
      </w:r>
      <w:r w:rsidR="00093231" w:rsidRPr="0029733B">
        <w:rPr>
          <w:i w:val="0"/>
          <w:iCs/>
        </w:rPr>
        <w:t>complete</w:t>
      </w:r>
      <w:r w:rsidR="00C8792E" w:rsidRPr="0029733B">
        <w:rPr>
          <w:i w:val="0"/>
          <w:iCs/>
        </w:rPr>
        <w:t xml:space="preserve"> the </w:t>
      </w:r>
      <w:bookmarkStart w:id="7" w:name="_Hlk191559702"/>
      <w:r w:rsidR="00E13E19" w:rsidRPr="00E13E19">
        <w:rPr>
          <w:iCs/>
        </w:rPr>
        <w:t xml:space="preserve">Application for Extracurricular activities boost for children and young people in </w:t>
      </w:r>
      <w:r w:rsidR="00904C85">
        <w:rPr>
          <w:iCs/>
        </w:rPr>
        <w:t>n</w:t>
      </w:r>
      <w:r w:rsidR="00904C85" w:rsidRPr="00E13E19">
        <w:rPr>
          <w:iCs/>
        </w:rPr>
        <w:t>onfamily</w:t>
      </w:r>
      <w:r w:rsidR="00904C85">
        <w:rPr>
          <w:iCs/>
        </w:rPr>
        <w:t xml:space="preserve">- </w:t>
      </w:r>
      <w:r w:rsidR="00E13E19" w:rsidRPr="00E13E19">
        <w:rPr>
          <w:iCs/>
        </w:rPr>
        <w:t>based care</w:t>
      </w:r>
      <w:bookmarkEnd w:id="7"/>
      <w:r w:rsidR="00F14789">
        <w:rPr>
          <w:iCs/>
        </w:rPr>
        <w:t xml:space="preserve"> and other care arrangements</w:t>
      </w:r>
      <w:r w:rsidRPr="0029733B">
        <w:rPr>
          <w:i w:val="0"/>
          <w:iCs/>
        </w:rPr>
        <w:t>,</w:t>
      </w:r>
      <w:r w:rsidR="00C8792E" w:rsidRPr="0029733B">
        <w:rPr>
          <w:i w:val="0"/>
          <w:iCs/>
        </w:rPr>
        <w:t xml:space="preserve"> attach the relevant receipts and submit the</w:t>
      </w:r>
      <w:r w:rsidR="001B69BD" w:rsidRPr="0029733B">
        <w:rPr>
          <w:i w:val="0"/>
          <w:iCs/>
        </w:rPr>
        <w:t xml:space="preserve">m to the </w:t>
      </w:r>
      <w:r w:rsidRPr="0029733B">
        <w:rPr>
          <w:i w:val="0"/>
          <w:iCs/>
        </w:rPr>
        <w:t xml:space="preserve">Child Safety </w:t>
      </w:r>
      <w:r w:rsidR="00F926E9">
        <w:rPr>
          <w:i w:val="0"/>
          <w:iCs/>
        </w:rPr>
        <w:t xml:space="preserve">Service Centre </w:t>
      </w:r>
      <w:r w:rsidRPr="0029733B">
        <w:rPr>
          <w:i w:val="0"/>
          <w:iCs/>
        </w:rPr>
        <w:t>(C</w:t>
      </w:r>
      <w:r w:rsidR="00530E58">
        <w:rPr>
          <w:i w:val="0"/>
          <w:iCs/>
        </w:rPr>
        <w:t xml:space="preserve">SSC) for processing. </w:t>
      </w:r>
      <w:r w:rsidR="001B69BD" w:rsidRPr="0029733B">
        <w:rPr>
          <w:i w:val="0"/>
          <w:iCs/>
        </w:rPr>
        <w:t xml:space="preserve"> </w:t>
      </w:r>
    </w:p>
    <w:p w14:paraId="12793E9F" w14:textId="77777777" w:rsidR="00AC13F2" w:rsidRDefault="00AC13F2" w:rsidP="008C6E5B">
      <w:pPr>
        <w:pStyle w:val="BodyText2"/>
        <w:jc w:val="both"/>
        <w:rPr>
          <w:i w:val="0"/>
          <w:iCs/>
        </w:rPr>
      </w:pPr>
    </w:p>
    <w:p w14:paraId="506419E6" w14:textId="77777777" w:rsidR="008203DB" w:rsidRPr="00E45A90" w:rsidRDefault="00D70409" w:rsidP="008C6E5B">
      <w:pPr>
        <w:pStyle w:val="BodyText2"/>
        <w:jc w:val="both"/>
        <w:rPr>
          <w:iCs/>
        </w:rPr>
      </w:pPr>
      <w:r>
        <w:rPr>
          <w:i w:val="0"/>
          <w:iCs/>
        </w:rPr>
        <w:t xml:space="preserve">New </w:t>
      </w:r>
      <w:r w:rsidR="00042549">
        <w:rPr>
          <w:i w:val="0"/>
          <w:iCs/>
        </w:rPr>
        <w:t xml:space="preserve">NFBC </w:t>
      </w:r>
      <w:r w:rsidRPr="008203DB">
        <w:rPr>
          <w:i w:val="0"/>
          <w:iCs/>
        </w:rPr>
        <w:t>providers</w:t>
      </w:r>
      <w:r>
        <w:rPr>
          <w:i w:val="0"/>
          <w:iCs/>
        </w:rPr>
        <w:t xml:space="preserve"> must have vendor accounts for their</w:t>
      </w:r>
      <w:r w:rsidR="0065110E">
        <w:rPr>
          <w:i w:val="0"/>
          <w:iCs/>
        </w:rPr>
        <w:t xml:space="preserve"> </w:t>
      </w:r>
      <w:r w:rsidR="00364B49">
        <w:rPr>
          <w:i w:val="0"/>
          <w:iCs/>
        </w:rPr>
        <w:t>particular service</w:t>
      </w:r>
      <w:r>
        <w:rPr>
          <w:i w:val="0"/>
          <w:iCs/>
        </w:rPr>
        <w:t xml:space="preserve"> prior to making application for reimbursement. </w:t>
      </w:r>
      <w:r w:rsidR="00451D9A">
        <w:rPr>
          <w:i w:val="0"/>
          <w:iCs/>
        </w:rPr>
        <w:t xml:space="preserve">Where possible NFBC providers should provide this number on the </w:t>
      </w:r>
      <w:r w:rsidR="00904C85" w:rsidRPr="00904C85">
        <w:rPr>
          <w:iCs/>
        </w:rPr>
        <w:lastRenderedPageBreak/>
        <w:t>Application for Extracurricular activities boost for children and young people in nonfamily-based care</w:t>
      </w:r>
      <w:r w:rsidR="00F14789">
        <w:rPr>
          <w:iCs/>
        </w:rPr>
        <w:t xml:space="preserve"> and other care arrangements</w:t>
      </w:r>
      <w:r w:rsidR="00451D9A">
        <w:rPr>
          <w:i w:val="0"/>
          <w:iCs/>
        </w:rPr>
        <w:t xml:space="preserve">. </w:t>
      </w:r>
      <w:r w:rsidR="00335ABA">
        <w:rPr>
          <w:i w:val="0"/>
          <w:iCs/>
        </w:rPr>
        <w:t xml:space="preserve">Refer to </w:t>
      </w:r>
      <w:hyperlink r:id="rId13" w:history="1">
        <w:r w:rsidR="00335ABA" w:rsidRPr="00CE6D1F">
          <w:rPr>
            <w:rStyle w:val="Hyperlink"/>
          </w:rPr>
          <w:t>How to Create a General Vendor</w:t>
        </w:r>
        <w:r w:rsidR="00335ABA" w:rsidRPr="00335ABA">
          <w:rPr>
            <w:rStyle w:val="Hyperlink"/>
            <w:i w:val="0"/>
            <w:iCs/>
          </w:rPr>
          <w:t> </w:t>
        </w:r>
      </w:hyperlink>
      <w:r w:rsidR="00582463">
        <w:rPr>
          <w:i w:val="0"/>
          <w:iCs/>
        </w:rPr>
        <w:t>for more information</w:t>
      </w:r>
      <w:r w:rsidR="00335ABA">
        <w:rPr>
          <w:i w:val="0"/>
          <w:iCs/>
        </w:rPr>
        <w:t xml:space="preserve">. </w:t>
      </w:r>
    </w:p>
    <w:p w14:paraId="2B4278FA" w14:textId="77777777" w:rsidR="008203DB" w:rsidRDefault="008203DB" w:rsidP="00E45A90">
      <w:pPr>
        <w:pStyle w:val="BodyText2"/>
        <w:jc w:val="both"/>
        <w:rPr>
          <w:i w:val="0"/>
          <w:iCs/>
        </w:rPr>
      </w:pPr>
    </w:p>
    <w:p w14:paraId="3027E24B" w14:textId="77777777" w:rsidR="00891925" w:rsidRDefault="00D70409" w:rsidP="00E45A90">
      <w:pPr>
        <w:pStyle w:val="BodyText2"/>
        <w:jc w:val="both"/>
        <w:rPr>
          <w:i w:val="0"/>
          <w:iCs/>
        </w:rPr>
      </w:pPr>
      <w:r>
        <w:rPr>
          <w:i w:val="0"/>
          <w:iCs/>
        </w:rPr>
        <w:t xml:space="preserve">Before </w:t>
      </w:r>
      <w:r w:rsidR="00947913">
        <w:rPr>
          <w:i w:val="0"/>
          <w:iCs/>
        </w:rPr>
        <w:t>paying for any enrolment or equipment</w:t>
      </w:r>
      <w:r>
        <w:rPr>
          <w:i w:val="0"/>
          <w:iCs/>
        </w:rPr>
        <w:t xml:space="preserve"> for </w:t>
      </w:r>
      <w:r w:rsidR="0003158C">
        <w:rPr>
          <w:i w:val="0"/>
          <w:iCs/>
        </w:rPr>
        <w:t xml:space="preserve">a </w:t>
      </w:r>
      <w:r>
        <w:rPr>
          <w:i w:val="0"/>
          <w:iCs/>
        </w:rPr>
        <w:t xml:space="preserve">child </w:t>
      </w:r>
      <w:r w:rsidR="00D6680F">
        <w:rPr>
          <w:i w:val="0"/>
          <w:iCs/>
        </w:rPr>
        <w:t>or young person</w:t>
      </w:r>
      <w:r w:rsidR="00947913">
        <w:rPr>
          <w:i w:val="0"/>
          <w:iCs/>
        </w:rPr>
        <w:t xml:space="preserve">, </w:t>
      </w:r>
      <w:r w:rsidR="0003158C">
        <w:rPr>
          <w:i w:val="0"/>
          <w:iCs/>
        </w:rPr>
        <w:t xml:space="preserve">the </w:t>
      </w:r>
      <w:r w:rsidR="00042549">
        <w:rPr>
          <w:i w:val="0"/>
          <w:iCs/>
        </w:rPr>
        <w:t xml:space="preserve">NFBC </w:t>
      </w:r>
      <w:r w:rsidR="008E2D63">
        <w:rPr>
          <w:i w:val="0"/>
          <w:iCs/>
        </w:rPr>
        <w:t>provider</w:t>
      </w:r>
      <w:r w:rsidR="00947913">
        <w:rPr>
          <w:i w:val="0"/>
          <w:iCs/>
        </w:rPr>
        <w:t xml:space="preserve"> </w:t>
      </w:r>
      <w:r>
        <w:rPr>
          <w:i w:val="0"/>
          <w:iCs/>
        </w:rPr>
        <w:t>contact</w:t>
      </w:r>
      <w:r w:rsidR="00B63649">
        <w:rPr>
          <w:i w:val="0"/>
          <w:iCs/>
        </w:rPr>
        <w:t>s</w:t>
      </w:r>
      <w:r>
        <w:rPr>
          <w:i w:val="0"/>
          <w:iCs/>
        </w:rPr>
        <w:t xml:space="preserve"> the </w:t>
      </w:r>
      <w:r w:rsidR="00947913">
        <w:rPr>
          <w:i w:val="0"/>
          <w:iCs/>
        </w:rPr>
        <w:t>child</w:t>
      </w:r>
      <w:r w:rsidR="00042549">
        <w:rPr>
          <w:i w:val="0"/>
          <w:iCs/>
        </w:rPr>
        <w:t xml:space="preserve"> or young person</w:t>
      </w:r>
      <w:r w:rsidR="00947913">
        <w:rPr>
          <w:i w:val="0"/>
          <w:iCs/>
        </w:rPr>
        <w:t xml:space="preserve">’s </w:t>
      </w:r>
      <w:r w:rsidR="00D6680F">
        <w:rPr>
          <w:i w:val="0"/>
          <w:iCs/>
        </w:rPr>
        <w:t>CSSC</w:t>
      </w:r>
      <w:r>
        <w:rPr>
          <w:i w:val="0"/>
          <w:iCs/>
        </w:rPr>
        <w:t xml:space="preserve"> to confirm whether </w:t>
      </w:r>
      <w:r w:rsidR="0003158C">
        <w:rPr>
          <w:i w:val="0"/>
          <w:iCs/>
        </w:rPr>
        <w:t xml:space="preserve">the child or young person may have previously </w:t>
      </w:r>
      <w:r w:rsidR="00947913">
        <w:rPr>
          <w:i w:val="0"/>
          <w:iCs/>
        </w:rPr>
        <w:t>accessed</w:t>
      </w:r>
      <w:r w:rsidR="0003158C">
        <w:rPr>
          <w:i w:val="0"/>
          <w:iCs/>
        </w:rPr>
        <w:t xml:space="preserve"> the $1500 with a previous </w:t>
      </w:r>
      <w:r w:rsidR="00042549">
        <w:rPr>
          <w:i w:val="0"/>
          <w:iCs/>
        </w:rPr>
        <w:t xml:space="preserve">NFBC </w:t>
      </w:r>
      <w:r w:rsidR="0003158C">
        <w:rPr>
          <w:i w:val="0"/>
          <w:iCs/>
        </w:rPr>
        <w:t>provider</w:t>
      </w:r>
      <w:r w:rsidR="00947913">
        <w:rPr>
          <w:i w:val="0"/>
          <w:iCs/>
        </w:rPr>
        <w:t xml:space="preserve"> during the financial year</w:t>
      </w:r>
      <w:r w:rsidR="0003158C">
        <w:rPr>
          <w:i w:val="0"/>
          <w:iCs/>
        </w:rPr>
        <w:t xml:space="preserve">. </w:t>
      </w:r>
      <w:r>
        <w:rPr>
          <w:i w:val="0"/>
          <w:iCs/>
        </w:rPr>
        <w:t xml:space="preserve"> </w:t>
      </w:r>
    </w:p>
    <w:p w14:paraId="05211810" w14:textId="77777777" w:rsidR="007E58F3" w:rsidRDefault="007E58F3" w:rsidP="00E45A90">
      <w:pPr>
        <w:pStyle w:val="BodyText2"/>
        <w:jc w:val="both"/>
        <w:rPr>
          <w:i w:val="0"/>
          <w:iCs/>
        </w:rPr>
      </w:pPr>
    </w:p>
    <w:p w14:paraId="61A4D5DB" w14:textId="77777777" w:rsidR="007E58F3" w:rsidRDefault="00D70409" w:rsidP="00E45A90">
      <w:pPr>
        <w:pStyle w:val="BodyText2"/>
        <w:jc w:val="both"/>
        <w:rPr>
          <w:i w:val="0"/>
          <w:iCs/>
        </w:rPr>
      </w:pPr>
      <w:r>
        <w:rPr>
          <w:i w:val="0"/>
          <w:iCs/>
        </w:rPr>
        <w:t xml:space="preserve">When considering a child or young </w:t>
      </w:r>
      <w:r w:rsidR="00093231">
        <w:rPr>
          <w:i w:val="0"/>
          <w:iCs/>
        </w:rPr>
        <w:t>person’s</w:t>
      </w:r>
      <w:r>
        <w:rPr>
          <w:i w:val="0"/>
          <w:iCs/>
        </w:rPr>
        <w:t xml:space="preserve"> annual funding, only consider funding provided under this procedure</w:t>
      </w:r>
      <w:r w:rsidR="00904C85">
        <w:rPr>
          <w:i w:val="0"/>
          <w:iCs/>
        </w:rPr>
        <w:t xml:space="preserve"> to NFBC providers</w:t>
      </w:r>
      <w:r>
        <w:rPr>
          <w:i w:val="0"/>
          <w:iCs/>
        </w:rPr>
        <w:t xml:space="preserve">. Previous support provided in family-based care arrangements are not included.  </w:t>
      </w:r>
      <w:r w:rsidR="00F23EB6">
        <w:rPr>
          <w:i w:val="0"/>
          <w:iCs/>
        </w:rPr>
        <w:t xml:space="preserve">This also applies to young people living independently. </w:t>
      </w:r>
    </w:p>
    <w:p w14:paraId="0BAD2DAB" w14:textId="77777777" w:rsidR="00891925" w:rsidRDefault="00891925" w:rsidP="00E45A90">
      <w:pPr>
        <w:pStyle w:val="BodyText2"/>
        <w:jc w:val="both"/>
        <w:rPr>
          <w:i w:val="0"/>
          <w:iCs/>
        </w:rPr>
      </w:pPr>
    </w:p>
    <w:p w14:paraId="0DBDBD4F" w14:textId="77777777" w:rsidR="00AC13F2" w:rsidRDefault="00D70409" w:rsidP="00E45A90">
      <w:pPr>
        <w:pStyle w:val="BodyText2"/>
        <w:jc w:val="both"/>
        <w:rPr>
          <w:i w:val="0"/>
          <w:iCs/>
        </w:rPr>
      </w:pPr>
      <w:r>
        <w:rPr>
          <w:i w:val="0"/>
          <w:iCs/>
        </w:rPr>
        <w:t>A member of the B</w:t>
      </w:r>
      <w:r w:rsidR="00364B49">
        <w:rPr>
          <w:i w:val="0"/>
          <w:iCs/>
        </w:rPr>
        <w:t>usiness Support Team (B</w:t>
      </w:r>
      <w:r>
        <w:rPr>
          <w:i w:val="0"/>
          <w:iCs/>
        </w:rPr>
        <w:t>ST</w:t>
      </w:r>
      <w:r w:rsidR="00364B49">
        <w:rPr>
          <w:i w:val="0"/>
          <w:iCs/>
        </w:rPr>
        <w:t>)</w:t>
      </w:r>
      <w:r w:rsidR="00527441">
        <w:rPr>
          <w:i w:val="0"/>
          <w:iCs/>
        </w:rPr>
        <w:t xml:space="preserve"> </w:t>
      </w:r>
      <w:r w:rsidR="00891925">
        <w:rPr>
          <w:i w:val="0"/>
          <w:iCs/>
        </w:rPr>
        <w:t>confirm</w:t>
      </w:r>
      <w:r w:rsidR="00145B74">
        <w:rPr>
          <w:i w:val="0"/>
          <w:iCs/>
        </w:rPr>
        <w:t>s</w:t>
      </w:r>
      <w:r w:rsidR="00891925">
        <w:rPr>
          <w:i w:val="0"/>
          <w:iCs/>
        </w:rPr>
        <w:t xml:space="preserve"> </w:t>
      </w:r>
      <w:r w:rsidR="00527441">
        <w:rPr>
          <w:i w:val="0"/>
          <w:iCs/>
        </w:rPr>
        <w:t>the availability of funds and provide</w:t>
      </w:r>
      <w:r w:rsidR="00145B74">
        <w:rPr>
          <w:i w:val="0"/>
          <w:iCs/>
        </w:rPr>
        <w:t>s</w:t>
      </w:r>
      <w:r w:rsidR="00527441">
        <w:rPr>
          <w:i w:val="0"/>
          <w:iCs/>
        </w:rPr>
        <w:t xml:space="preserve"> the advice to the </w:t>
      </w:r>
      <w:r w:rsidR="00042549">
        <w:rPr>
          <w:i w:val="0"/>
          <w:iCs/>
        </w:rPr>
        <w:t xml:space="preserve">NFBC </w:t>
      </w:r>
      <w:r w:rsidR="00104D41" w:rsidRPr="00104D41">
        <w:rPr>
          <w:i w:val="0"/>
          <w:iCs/>
        </w:rPr>
        <w:t>providers</w:t>
      </w:r>
      <w:r w:rsidR="00527441">
        <w:rPr>
          <w:i w:val="0"/>
          <w:iCs/>
        </w:rPr>
        <w:t xml:space="preserve">. </w:t>
      </w:r>
    </w:p>
    <w:p w14:paraId="43143E6A" w14:textId="77777777" w:rsidR="00AC13F2" w:rsidRDefault="00AC13F2" w:rsidP="00E45A90">
      <w:pPr>
        <w:pStyle w:val="BodyText2"/>
        <w:jc w:val="both"/>
        <w:rPr>
          <w:i w:val="0"/>
          <w:iCs/>
        </w:rPr>
      </w:pPr>
    </w:p>
    <w:p w14:paraId="7AAB439E" w14:textId="77777777" w:rsidR="004111B2" w:rsidRDefault="00D70409" w:rsidP="00E45A90">
      <w:pPr>
        <w:pStyle w:val="BodyText2"/>
        <w:jc w:val="both"/>
        <w:rPr>
          <w:i w:val="0"/>
          <w:iCs/>
        </w:rPr>
      </w:pPr>
      <w:r>
        <w:rPr>
          <w:i w:val="0"/>
          <w:iCs/>
        </w:rPr>
        <w:t xml:space="preserve">NFBC </w:t>
      </w:r>
      <w:r w:rsidR="00130F96" w:rsidRPr="008203DB">
        <w:rPr>
          <w:i w:val="0"/>
          <w:iCs/>
        </w:rPr>
        <w:t xml:space="preserve">providers use the </w:t>
      </w:r>
      <w:r w:rsidR="00904C85" w:rsidRPr="00904C85">
        <w:rPr>
          <w:iCs/>
        </w:rPr>
        <w:t xml:space="preserve">Application for Extracurricular activities boost for children and young people in </w:t>
      </w:r>
      <w:r w:rsidR="00904C85">
        <w:rPr>
          <w:iCs/>
        </w:rPr>
        <w:t>n</w:t>
      </w:r>
      <w:r w:rsidR="00904C85" w:rsidRPr="00904C85">
        <w:rPr>
          <w:iCs/>
        </w:rPr>
        <w:t>on</w:t>
      </w:r>
      <w:r w:rsidR="00904C85">
        <w:rPr>
          <w:iCs/>
        </w:rPr>
        <w:t>f</w:t>
      </w:r>
      <w:r w:rsidR="00904C85" w:rsidRPr="00904C85">
        <w:rPr>
          <w:iCs/>
        </w:rPr>
        <w:t>amily</w:t>
      </w:r>
      <w:r w:rsidR="00904C85">
        <w:rPr>
          <w:iCs/>
        </w:rPr>
        <w:t xml:space="preserve">- </w:t>
      </w:r>
      <w:r w:rsidR="00904C85" w:rsidRPr="00904C85">
        <w:rPr>
          <w:iCs/>
        </w:rPr>
        <w:t>based care</w:t>
      </w:r>
      <w:r w:rsidR="00F14789">
        <w:rPr>
          <w:iCs/>
        </w:rPr>
        <w:t xml:space="preserve"> and other care arrangements</w:t>
      </w:r>
      <w:r w:rsidR="00904C85">
        <w:rPr>
          <w:iCs/>
        </w:rPr>
        <w:t xml:space="preserve"> </w:t>
      </w:r>
      <w:r w:rsidR="00130F96" w:rsidRPr="008203DB">
        <w:rPr>
          <w:i w:val="0"/>
          <w:iCs/>
        </w:rPr>
        <w:t xml:space="preserve">to be reimbursed and access available funds for </w:t>
      </w:r>
      <w:bookmarkStart w:id="8" w:name="_Hlk191556117"/>
      <w:r w:rsidR="00130F96">
        <w:rPr>
          <w:i w:val="0"/>
          <w:iCs/>
        </w:rPr>
        <w:t xml:space="preserve">costs </w:t>
      </w:r>
      <w:r w:rsidR="004E17D8">
        <w:rPr>
          <w:i w:val="0"/>
          <w:iCs/>
        </w:rPr>
        <w:t xml:space="preserve">associated with </w:t>
      </w:r>
      <w:r w:rsidR="00130F96">
        <w:rPr>
          <w:i w:val="0"/>
          <w:iCs/>
        </w:rPr>
        <w:t xml:space="preserve">the </w:t>
      </w:r>
      <w:bookmarkEnd w:id="8"/>
      <w:r w:rsidR="00AC13F2" w:rsidRPr="0029733B">
        <w:rPr>
          <w:i w:val="0"/>
          <w:iCs/>
        </w:rPr>
        <w:t>child or young person’s extracurricular activit</w:t>
      </w:r>
      <w:r w:rsidR="00130F96">
        <w:rPr>
          <w:i w:val="0"/>
          <w:iCs/>
        </w:rPr>
        <w:t xml:space="preserve">y. </w:t>
      </w:r>
      <w:r w:rsidR="004E17D8">
        <w:rPr>
          <w:i w:val="0"/>
          <w:iCs/>
        </w:rPr>
        <w:t>Young people living independently also use this form to be reimbursed for their extracurricular activities cost.</w:t>
      </w:r>
      <w:r w:rsidR="00F23EB6">
        <w:rPr>
          <w:i w:val="0"/>
          <w:iCs/>
        </w:rPr>
        <w:t xml:space="preserve"> for young people living independently this form can be submitted on their behalf by their child safety officer. </w:t>
      </w:r>
    </w:p>
    <w:p w14:paraId="174DFFCF" w14:textId="77777777" w:rsidR="00C45F29" w:rsidRDefault="00C45F29" w:rsidP="00E45A90">
      <w:pPr>
        <w:pStyle w:val="BodyText2"/>
        <w:jc w:val="both"/>
        <w:rPr>
          <w:i w:val="0"/>
          <w:iCs/>
        </w:rPr>
      </w:pPr>
    </w:p>
    <w:p w14:paraId="265B61F9" w14:textId="77777777" w:rsidR="00355FF2" w:rsidRDefault="00D70409" w:rsidP="00E45A90">
      <w:pPr>
        <w:pStyle w:val="BodyText2"/>
        <w:jc w:val="both"/>
      </w:pPr>
      <w:r>
        <w:t>Processing</w:t>
      </w:r>
      <w:r w:rsidRPr="00B9766A">
        <w:t xml:space="preserve"> </w:t>
      </w:r>
      <w:r>
        <w:t>the e</w:t>
      </w:r>
      <w:r w:rsidRPr="0029733B">
        <w:t>xtracurricular activities boost</w:t>
      </w:r>
      <w:r>
        <w:t xml:space="preserve"> application when under $1500</w:t>
      </w:r>
    </w:p>
    <w:p w14:paraId="1ACA42A9" w14:textId="77777777" w:rsidR="00355FF2" w:rsidRDefault="00355FF2" w:rsidP="00E45A90">
      <w:pPr>
        <w:pStyle w:val="BodyText2"/>
        <w:jc w:val="both"/>
      </w:pPr>
    </w:p>
    <w:p w14:paraId="5C6BFF85" w14:textId="77777777" w:rsidR="005D74F4" w:rsidRDefault="00D70409" w:rsidP="00E45A90">
      <w:pPr>
        <w:pStyle w:val="BodyText2"/>
        <w:jc w:val="both"/>
        <w:rPr>
          <w:i w:val="0"/>
          <w:iCs/>
        </w:rPr>
      </w:pPr>
      <w:r w:rsidRPr="00B22055">
        <w:rPr>
          <w:i w:val="0"/>
          <w:iCs/>
        </w:rPr>
        <w:t>When the C</w:t>
      </w:r>
      <w:r>
        <w:rPr>
          <w:i w:val="0"/>
          <w:iCs/>
        </w:rPr>
        <w:t>SSC</w:t>
      </w:r>
      <w:r w:rsidRPr="00B22055">
        <w:rPr>
          <w:i w:val="0"/>
          <w:iCs/>
        </w:rPr>
        <w:t xml:space="preserve"> has received </w:t>
      </w:r>
      <w:r>
        <w:rPr>
          <w:i w:val="0"/>
          <w:iCs/>
        </w:rPr>
        <w:t xml:space="preserve">the </w:t>
      </w:r>
      <w:r w:rsidRPr="00B22055">
        <w:rPr>
          <w:i w:val="0"/>
          <w:iCs/>
        </w:rPr>
        <w:t xml:space="preserve">CRC request for extracurricular activities, the </w:t>
      </w:r>
      <w:r w:rsidR="0065110E">
        <w:rPr>
          <w:i w:val="0"/>
          <w:iCs/>
        </w:rPr>
        <w:t xml:space="preserve">BST </w:t>
      </w:r>
      <w:r w:rsidRPr="00B22055">
        <w:rPr>
          <w:i w:val="0"/>
          <w:iCs/>
        </w:rPr>
        <w:t>determine</w:t>
      </w:r>
      <w:r w:rsidR="00145B74">
        <w:rPr>
          <w:i w:val="0"/>
          <w:iCs/>
        </w:rPr>
        <w:t>s</w:t>
      </w:r>
      <w:r w:rsidRPr="00B22055">
        <w:rPr>
          <w:i w:val="0"/>
          <w:iCs/>
        </w:rPr>
        <w:t xml:space="preserve"> if the request meets the scope of the </w:t>
      </w:r>
      <w:r w:rsidRPr="00B22055">
        <w:t>Extracurricular activities boost for children and young people in care policy</w:t>
      </w:r>
      <w:r>
        <w:t xml:space="preserve">. </w:t>
      </w:r>
      <w:r>
        <w:rPr>
          <w:i w:val="0"/>
          <w:iCs/>
        </w:rPr>
        <w:t>If the request falls within the scope of the policy and within $1500</w:t>
      </w:r>
      <w:r w:rsidR="004B1CF3">
        <w:rPr>
          <w:i w:val="0"/>
          <w:iCs/>
        </w:rPr>
        <w:t xml:space="preserve"> per child or young person per </w:t>
      </w:r>
      <w:r w:rsidR="00904C85">
        <w:rPr>
          <w:i w:val="0"/>
          <w:iCs/>
        </w:rPr>
        <w:t>financial year</w:t>
      </w:r>
      <w:r>
        <w:rPr>
          <w:i w:val="0"/>
          <w:iCs/>
        </w:rPr>
        <w:t xml:space="preserve">, the </w:t>
      </w:r>
      <w:r w:rsidR="0065110E">
        <w:rPr>
          <w:i w:val="0"/>
          <w:iCs/>
        </w:rPr>
        <w:t xml:space="preserve">BST </w:t>
      </w:r>
      <w:r>
        <w:rPr>
          <w:i w:val="0"/>
          <w:iCs/>
        </w:rPr>
        <w:t>can process the request</w:t>
      </w:r>
      <w:r w:rsidR="0065110E">
        <w:rPr>
          <w:i w:val="0"/>
          <w:iCs/>
        </w:rPr>
        <w:t xml:space="preserve"> for the financial delegate’s </w:t>
      </w:r>
      <w:r w:rsidR="004B1CF3">
        <w:rPr>
          <w:i w:val="0"/>
          <w:iCs/>
        </w:rPr>
        <w:t xml:space="preserve">confirmed </w:t>
      </w:r>
      <w:r w:rsidR="00F37EC7">
        <w:rPr>
          <w:i w:val="0"/>
          <w:iCs/>
        </w:rPr>
        <w:t>a</w:t>
      </w:r>
      <w:r w:rsidR="0065110E">
        <w:rPr>
          <w:i w:val="0"/>
          <w:iCs/>
        </w:rPr>
        <w:t>pproval</w:t>
      </w:r>
      <w:r w:rsidR="00F37EC7">
        <w:rPr>
          <w:i w:val="0"/>
          <w:iCs/>
        </w:rPr>
        <w:t xml:space="preserve">. </w:t>
      </w:r>
      <w:r>
        <w:rPr>
          <w:i w:val="0"/>
          <w:iCs/>
        </w:rPr>
        <w:t xml:space="preserve">Refer to </w:t>
      </w:r>
      <w:hyperlink r:id="rId14" w:history="1">
        <w:r w:rsidRPr="005D74F4">
          <w:rPr>
            <w:rStyle w:val="Hyperlink"/>
          </w:rPr>
          <w:t>Financial delegations schedule</w:t>
        </w:r>
        <w:r w:rsidRPr="005D74F4">
          <w:rPr>
            <w:rStyle w:val="Hyperlink"/>
            <w:i w:val="0"/>
            <w:iCs/>
          </w:rPr>
          <w:t> </w:t>
        </w:r>
      </w:hyperlink>
      <w:r>
        <w:rPr>
          <w:i w:val="0"/>
          <w:iCs/>
        </w:rPr>
        <w:t xml:space="preserve">for more information. </w:t>
      </w:r>
    </w:p>
    <w:p w14:paraId="36367F03" w14:textId="77777777" w:rsidR="00355FF2" w:rsidRDefault="00355FF2" w:rsidP="00E45A90">
      <w:pPr>
        <w:pStyle w:val="BodyText2"/>
        <w:jc w:val="both"/>
        <w:rPr>
          <w:i w:val="0"/>
          <w:iCs/>
        </w:rPr>
      </w:pPr>
    </w:p>
    <w:p w14:paraId="63B36CEE" w14:textId="77777777" w:rsidR="00355FF2" w:rsidRPr="00C157F7" w:rsidRDefault="00D70409" w:rsidP="00E45A90">
      <w:pPr>
        <w:pStyle w:val="BodyText2"/>
        <w:jc w:val="both"/>
        <w:rPr>
          <w:i w:val="0"/>
          <w:iCs/>
        </w:rPr>
      </w:pPr>
      <w:r w:rsidRPr="00C157F7">
        <w:rPr>
          <w:i w:val="0"/>
          <w:iCs/>
        </w:rPr>
        <w:t xml:space="preserve">Before processing the payment, the </w:t>
      </w:r>
      <w:bookmarkStart w:id="9" w:name="_Hlk193378102"/>
      <w:r w:rsidR="00451D9A">
        <w:rPr>
          <w:i w:val="0"/>
          <w:iCs/>
        </w:rPr>
        <w:t>BST or responsible officer</w:t>
      </w:r>
      <w:r w:rsidRPr="00C157F7">
        <w:rPr>
          <w:i w:val="0"/>
          <w:iCs/>
        </w:rPr>
        <w:t xml:space="preserve">: </w:t>
      </w:r>
    </w:p>
    <w:p w14:paraId="7566D44E" w14:textId="77777777" w:rsidR="00F70BC4" w:rsidRDefault="00D70409" w:rsidP="008C6E5B">
      <w:pPr>
        <w:pStyle w:val="BodyText2"/>
        <w:numPr>
          <w:ilvl w:val="0"/>
          <w:numId w:val="3"/>
        </w:numPr>
        <w:ind w:left="567" w:right="282"/>
        <w:jc w:val="both"/>
        <w:rPr>
          <w:i w:val="0"/>
          <w:iCs/>
        </w:rPr>
      </w:pPr>
      <w:r>
        <w:rPr>
          <w:i w:val="0"/>
          <w:iCs/>
        </w:rPr>
        <w:t>check</w:t>
      </w:r>
      <w:r w:rsidR="00145B74">
        <w:rPr>
          <w:i w:val="0"/>
          <w:iCs/>
        </w:rPr>
        <w:t>s</w:t>
      </w:r>
      <w:r w:rsidRPr="00C157F7">
        <w:rPr>
          <w:i w:val="0"/>
          <w:iCs/>
        </w:rPr>
        <w:t xml:space="preserve"> SAP to determine how much funding is available for the child </w:t>
      </w:r>
      <w:r w:rsidR="00042549">
        <w:rPr>
          <w:i w:val="0"/>
          <w:iCs/>
        </w:rPr>
        <w:t xml:space="preserve">or young person </w:t>
      </w:r>
      <w:r w:rsidRPr="00C157F7">
        <w:rPr>
          <w:i w:val="0"/>
          <w:iCs/>
        </w:rPr>
        <w:t xml:space="preserve">under the </w:t>
      </w:r>
      <w:bookmarkStart w:id="10" w:name="_Hlk198731517"/>
      <w:r w:rsidRPr="00C157F7">
        <w:rPr>
          <w:i w:val="0"/>
          <w:iCs/>
        </w:rPr>
        <w:t xml:space="preserve">extracurricular activities boost </w:t>
      </w:r>
      <w:bookmarkEnd w:id="10"/>
      <w:r>
        <w:rPr>
          <w:i w:val="0"/>
          <w:iCs/>
        </w:rPr>
        <w:t xml:space="preserve">for nonfamily-based care </w:t>
      </w:r>
      <w:r w:rsidR="00F14789">
        <w:rPr>
          <w:i w:val="0"/>
          <w:iCs/>
        </w:rPr>
        <w:t xml:space="preserve">and other care arrangements </w:t>
      </w:r>
      <w:r w:rsidRPr="00C157F7">
        <w:rPr>
          <w:i w:val="0"/>
          <w:iCs/>
        </w:rPr>
        <w:t>and whether the amount requested falls within the $1500 allocated per child or young person</w:t>
      </w:r>
      <w:r>
        <w:rPr>
          <w:i w:val="0"/>
          <w:iCs/>
        </w:rPr>
        <w:t xml:space="preserve"> per annum;</w:t>
      </w:r>
    </w:p>
    <w:p w14:paraId="04EB991E" w14:textId="77777777" w:rsidR="00355FF2" w:rsidRDefault="00D70409" w:rsidP="008C6E5B">
      <w:pPr>
        <w:pStyle w:val="BodyText2"/>
        <w:numPr>
          <w:ilvl w:val="0"/>
          <w:numId w:val="3"/>
        </w:numPr>
        <w:ind w:left="567" w:right="282"/>
        <w:jc w:val="both"/>
        <w:rPr>
          <w:i w:val="0"/>
          <w:iCs/>
        </w:rPr>
      </w:pPr>
      <w:r>
        <w:rPr>
          <w:i w:val="0"/>
          <w:iCs/>
        </w:rPr>
        <w:t>ensure</w:t>
      </w:r>
      <w:r w:rsidR="00145B74">
        <w:rPr>
          <w:i w:val="0"/>
          <w:iCs/>
        </w:rPr>
        <w:t>s</w:t>
      </w:r>
      <w:r>
        <w:rPr>
          <w:i w:val="0"/>
          <w:iCs/>
        </w:rPr>
        <w:t xml:space="preserve"> the application </w:t>
      </w:r>
      <w:r w:rsidR="00192438">
        <w:rPr>
          <w:i w:val="0"/>
          <w:iCs/>
        </w:rPr>
        <w:t xml:space="preserve">form </w:t>
      </w:r>
      <w:r>
        <w:rPr>
          <w:i w:val="0"/>
          <w:iCs/>
        </w:rPr>
        <w:t xml:space="preserve">has been completed correctly and </w:t>
      </w:r>
      <w:r w:rsidR="00102544">
        <w:rPr>
          <w:i w:val="0"/>
          <w:iCs/>
        </w:rPr>
        <w:t xml:space="preserve">supporting documentation </w:t>
      </w:r>
      <w:r>
        <w:rPr>
          <w:i w:val="0"/>
          <w:iCs/>
        </w:rPr>
        <w:t xml:space="preserve">provided; </w:t>
      </w:r>
    </w:p>
    <w:bookmarkEnd w:id="9"/>
    <w:p w14:paraId="5D5DD336" w14:textId="77777777" w:rsidR="00451D9A" w:rsidRPr="00C157F7" w:rsidRDefault="00D70409" w:rsidP="008C6E5B">
      <w:pPr>
        <w:pStyle w:val="BodyText2"/>
        <w:numPr>
          <w:ilvl w:val="0"/>
          <w:numId w:val="3"/>
        </w:numPr>
        <w:ind w:left="567" w:right="282"/>
        <w:jc w:val="both"/>
        <w:rPr>
          <w:i w:val="0"/>
          <w:iCs/>
        </w:rPr>
      </w:pPr>
      <w:r>
        <w:rPr>
          <w:i w:val="0"/>
          <w:iCs/>
        </w:rPr>
        <w:t>check</w:t>
      </w:r>
      <w:r w:rsidR="00145B74">
        <w:rPr>
          <w:i w:val="0"/>
          <w:iCs/>
        </w:rPr>
        <w:t>s</w:t>
      </w:r>
      <w:r>
        <w:rPr>
          <w:i w:val="0"/>
          <w:iCs/>
        </w:rPr>
        <w:t xml:space="preserve"> SAP to confirm the NFBC vendor number provided is correct and current (i.e., not blocked for use)</w:t>
      </w:r>
      <w:r w:rsidR="004E17D8">
        <w:rPr>
          <w:i w:val="0"/>
          <w:iCs/>
        </w:rPr>
        <w:t xml:space="preserve">; </w:t>
      </w:r>
    </w:p>
    <w:p w14:paraId="737CAB1C" w14:textId="77777777" w:rsidR="00355FF2" w:rsidRPr="00C157F7" w:rsidRDefault="00D70409" w:rsidP="008C6E5B">
      <w:pPr>
        <w:pStyle w:val="BodyText2"/>
        <w:numPr>
          <w:ilvl w:val="0"/>
          <w:numId w:val="3"/>
        </w:numPr>
        <w:ind w:left="567" w:right="282"/>
        <w:jc w:val="both"/>
        <w:rPr>
          <w:i w:val="0"/>
          <w:iCs/>
        </w:rPr>
      </w:pPr>
      <w:r w:rsidRPr="00C157F7">
        <w:rPr>
          <w:i w:val="0"/>
          <w:iCs/>
        </w:rPr>
        <w:t>ensure</w:t>
      </w:r>
      <w:r w:rsidR="00145B74">
        <w:rPr>
          <w:i w:val="0"/>
          <w:iCs/>
        </w:rPr>
        <w:t>s</w:t>
      </w:r>
      <w:r w:rsidRPr="00C157F7">
        <w:rPr>
          <w:i w:val="0"/>
          <w:iCs/>
        </w:rPr>
        <w:t xml:space="preserve"> the correct CRC G/L Account Code is used</w:t>
      </w:r>
      <w:r>
        <w:rPr>
          <w:i w:val="0"/>
          <w:iCs/>
        </w:rPr>
        <w:t>;</w:t>
      </w:r>
      <w:r w:rsidRPr="00C157F7">
        <w:rPr>
          <w:i w:val="0"/>
          <w:iCs/>
        </w:rPr>
        <w:t xml:space="preserve"> </w:t>
      </w:r>
      <w:r w:rsidR="004E17D8">
        <w:rPr>
          <w:i w:val="0"/>
          <w:iCs/>
        </w:rPr>
        <w:t>and</w:t>
      </w:r>
    </w:p>
    <w:p w14:paraId="10BD51FA" w14:textId="77777777" w:rsidR="00355FF2" w:rsidRPr="00C157F7" w:rsidRDefault="00D70409" w:rsidP="008C6E5B">
      <w:pPr>
        <w:pStyle w:val="BodyText2"/>
        <w:numPr>
          <w:ilvl w:val="0"/>
          <w:numId w:val="3"/>
        </w:numPr>
        <w:ind w:left="567" w:right="282"/>
        <w:jc w:val="both"/>
        <w:rPr>
          <w:i w:val="0"/>
          <w:iCs/>
        </w:rPr>
      </w:pPr>
      <w:r>
        <w:rPr>
          <w:i w:val="0"/>
          <w:iCs/>
        </w:rPr>
        <w:t>determine</w:t>
      </w:r>
      <w:r w:rsidR="00145B74">
        <w:rPr>
          <w:i w:val="0"/>
          <w:iCs/>
        </w:rPr>
        <w:t>s</w:t>
      </w:r>
      <w:r>
        <w:rPr>
          <w:i w:val="0"/>
          <w:iCs/>
        </w:rPr>
        <w:t xml:space="preserve"> that the child or young person was placed with the </w:t>
      </w:r>
      <w:r w:rsidR="00042549">
        <w:rPr>
          <w:i w:val="0"/>
          <w:iCs/>
        </w:rPr>
        <w:t xml:space="preserve">NFBC </w:t>
      </w:r>
      <w:r>
        <w:rPr>
          <w:i w:val="0"/>
          <w:iCs/>
        </w:rPr>
        <w:t xml:space="preserve">provider for the date of the reimbursement request. </w:t>
      </w:r>
    </w:p>
    <w:p w14:paraId="49FEA096" w14:textId="77777777" w:rsidR="004E17D8" w:rsidRDefault="004E17D8" w:rsidP="00E45A90">
      <w:pPr>
        <w:pStyle w:val="BodyText2"/>
        <w:jc w:val="both"/>
        <w:rPr>
          <w:i w:val="0"/>
          <w:iCs/>
        </w:rPr>
      </w:pPr>
    </w:p>
    <w:p w14:paraId="4863803F" w14:textId="77777777" w:rsidR="00E531C0" w:rsidRDefault="00D70409" w:rsidP="00E531C0">
      <w:pPr>
        <w:pStyle w:val="BodyText2"/>
        <w:jc w:val="both"/>
        <w:rPr>
          <w:i w:val="0"/>
          <w:iCs/>
        </w:rPr>
      </w:pPr>
      <w:r w:rsidRPr="00171231">
        <w:rPr>
          <w:i w:val="0"/>
          <w:iCs/>
        </w:rPr>
        <w:t xml:space="preserve">For young people living independently or for a child or young person placed with a parent under the </w:t>
      </w:r>
      <w:r w:rsidRPr="00171231">
        <w:t>Child Protection Act 1999</w:t>
      </w:r>
      <w:r w:rsidRPr="00171231">
        <w:rPr>
          <w:i w:val="0"/>
          <w:iCs/>
        </w:rPr>
        <w:t xml:space="preserve">, section 82(2) the extracurricular activities boost will be administered </w:t>
      </w:r>
      <w:r w:rsidR="00D33237">
        <w:rPr>
          <w:i w:val="0"/>
          <w:iCs/>
        </w:rPr>
        <w:t xml:space="preserve">similar to </w:t>
      </w:r>
      <w:r w:rsidRPr="00171231">
        <w:rPr>
          <w:i w:val="0"/>
          <w:iCs/>
        </w:rPr>
        <w:t>existing processes for child related cost reimbursement for this group. They will not be provided payments directly instead the payment will be provided to an organisation or business entity and purchases will be made on their behalf.</w:t>
      </w:r>
    </w:p>
    <w:p w14:paraId="2C3BBDFD" w14:textId="77777777" w:rsidR="00171231" w:rsidRDefault="00171231" w:rsidP="00E531C0">
      <w:pPr>
        <w:pStyle w:val="BodyText2"/>
        <w:jc w:val="both"/>
        <w:rPr>
          <w:i w:val="0"/>
          <w:iCs/>
        </w:rPr>
      </w:pPr>
    </w:p>
    <w:p w14:paraId="0AF4693B" w14:textId="77777777" w:rsidR="004E17D8" w:rsidRPr="00C157F7" w:rsidRDefault="00D70409" w:rsidP="00171231">
      <w:pPr>
        <w:pStyle w:val="BodyText2"/>
        <w:tabs>
          <w:tab w:val="center" w:pos="4819"/>
        </w:tabs>
        <w:jc w:val="both"/>
        <w:rPr>
          <w:i w:val="0"/>
          <w:iCs/>
        </w:rPr>
      </w:pPr>
      <w:r>
        <w:rPr>
          <w:i w:val="0"/>
          <w:iCs/>
        </w:rPr>
        <w:t>BST or responsible officer</w:t>
      </w:r>
      <w:r w:rsidRPr="00C157F7">
        <w:rPr>
          <w:i w:val="0"/>
          <w:iCs/>
        </w:rPr>
        <w:t xml:space="preserve">: </w:t>
      </w:r>
      <w:r w:rsidR="00171231">
        <w:rPr>
          <w:i w:val="0"/>
          <w:iCs/>
        </w:rPr>
        <w:tab/>
      </w:r>
    </w:p>
    <w:p w14:paraId="5D75B980" w14:textId="77777777" w:rsidR="004E17D8" w:rsidRDefault="00D70409" w:rsidP="008C6E5B">
      <w:pPr>
        <w:pStyle w:val="BodyText2"/>
        <w:numPr>
          <w:ilvl w:val="0"/>
          <w:numId w:val="3"/>
        </w:numPr>
        <w:ind w:left="567" w:right="282"/>
        <w:jc w:val="both"/>
        <w:rPr>
          <w:i w:val="0"/>
          <w:iCs/>
        </w:rPr>
      </w:pPr>
      <w:r>
        <w:rPr>
          <w:i w:val="0"/>
          <w:iCs/>
        </w:rPr>
        <w:t>checks</w:t>
      </w:r>
      <w:r w:rsidRPr="00C157F7">
        <w:rPr>
          <w:i w:val="0"/>
          <w:iCs/>
        </w:rPr>
        <w:t xml:space="preserve"> SAP to determine how much funding is available for the child </w:t>
      </w:r>
      <w:r w:rsidR="00042549">
        <w:rPr>
          <w:i w:val="0"/>
          <w:iCs/>
        </w:rPr>
        <w:t xml:space="preserve">or young person </w:t>
      </w:r>
      <w:r w:rsidRPr="00C157F7">
        <w:rPr>
          <w:i w:val="0"/>
          <w:iCs/>
        </w:rPr>
        <w:t xml:space="preserve">under the extracurricular activities boost </w:t>
      </w:r>
      <w:r>
        <w:rPr>
          <w:i w:val="0"/>
          <w:iCs/>
        </w:rPr>
        <w:t xml:space="preserve">for nonfamily-based care </w:t>
      </w:r>
      <w:r w:rsidR="00F14789">
        <w:rPr>
          <w:i w:val="0"/>
          <w:iCs/>
        </w:rPr>
        <w:t xml:space="preserve">and other care arrangements </w:t>
      </w:r>
      <w:r w:rsidRPr="00C157F7">
        <w:rPr>
          <w:i w:val="0"/>
          <w:iCs/>
        </w:rPr>
        <w:t>and whether the amount requested falls within the $1500 allocated per child or young person</w:t>
      </w:r>
      <w:r>
        <w:rPr>
          <w:i w:val="0"/>
          <w:iCs/>
        </w:rPr>
        <w:t xml:space="preserve"> per annum;</w:t>
      </w:r>
    </w:p>
    <w:p w14:paraId="085A3EC4" w14:textId="77777777" w:rsidR="004E17D8" w:rsidRDefault="00D70409" w:rsidP="008C6E5B">
      <w:pPr>
        <w:pStyle w:val="BodyText2"/>
        <w:numPr>
          <w:ilvl w:val="0"/>
          <w:numId w:val="3"/>
        </w:numPr>
        <w:ind w:left="567" w:right="282"/>
        <w:jc w:val="both"/>
        <w:rPr>
          <w:i w:val="0"/>
          <w:iCs/>
        </w:rPr>
      </w:pPr>
      <w:r>
        <w:rPr>
          <w:i w:val="0"/>
          <w:iCs/>
        </w:rPr>
        <w:t xml:space="preserve">ensures the application form has been completed correctly and supporting documentation provided; and </w:t>
      </w:r>
    </w:p>
    <w:p w14:paraId="0926A1D3" w14:textId="77777777" w:rsidR="00355FF2" w:rsidRPr="00DF6E68" w:rsidRDefault="00D70409" w:rsidP="008C6E5B">
      <w:pPr>
        <w:pStyle w:val="BodyText2"/>
        <w:numPr>
          <w:ilvl w:val="0"/>
          <w:numId w:val="3"/>
        </w:numPr>
        <w:ind w:left="567" w:right="282"/>
        <w:jc w:val="both"/>
      </w:pPr>
      <w:r w:rsidRPr="00DF6E68">
        <w:rPr>
          <w:i w:val="0"/>
          <w:iCs/>
        </w:rPr>
        <w:t xml:space="preserve">ensures the correct CRC G/L Account Code is used. </w:t>
      </w:r>
    </w:p>
    <w:p w14:paraId="2A1ACD1B" w14:textId="77777777" w:rsidR="00A85DE8" w:rsidRDefault="00A85DE8" w:rsidP="00FF4210">
      <w:pPr>
        <w:pStyle w:val="BodyText2"/>
        <w:jc w:val="both"/>
      </w:pPr>
    </w:p>
    <w:p w14:paraId="613B5A26" w14:textId="77777777" w:rsidR="00130F96" w:rsidRPr="00084735" w:rsidRDefault="00D70409" w:rsidP="00E45A90">
      <w:pPr>
        <w:pStyle w:val="BodyText2"/>
        <w:jc w:val="both"/>
      </w:pPr>
      <w:r>
        <w:lastRenderedPageBreak/>
        <w:t xml:space="preserve">Supporting </w:t>
      </w:r>
      <w:r w:rsidRPr="00084735">
        <w:t>extracurricular activities</w:t>
      </w:r>
      <w:r>
        <w:t xml:space="preserve"> </w:t>
      </w:r>
      <w:r w:rsidR="008A44B6">
        <w:t xml:space="preserve">costing </w:t>
      </w:r>
      <w:r>
        <w:t xml:space="preserve">more </w:t>
      </w:r>
      <w:r w:rsidR="003870C2">
        <w:t>than $</w:t>
      </w:r>
      <w:r>
        <w:t xml:space="preserve">1500 or when the $1500 boost for </w:t>
      </w:r>
      <w:r w:rsidR="008A44B6">
        <w:t xml:space="preserve">the financial </w:t>
      </w:r>
      <w:r>
        <w:t>year has been exhausted</w:t>
      </w:r>
      <w:r w:rsidR="008A44B6">
        <w:t xml:space="preserve"> for a particular child or young person</w:t>
      </w:r>
      <w:r>
        <w:t xml:space="preserve">. </w:t>
      </w:r>
    </w:p>
    <w:p w14:paraId="3CFE5FBD" w14:textId="77777777" w:rsidR="00856244" w:rsidRDefault="00856244" w:rsidP="00E45A90">
      <w:pPr>
        <w:pStyle w:val="BodyText2"/>
        <w:jc w:val="both"/>
        <w:rPr>
          <w:i w:val="0"/>
          <w:iCs/>
        </w:rPr>
      </w:pPr>
    </w:p>
    <w:p w14:paraId="05AB99C6" w14:textId="77777777" w:rsidR="00355FF2" w:rsidRDefault="00D70409" w:rsidP="00E45A90">
      <w:pPr>
        <w:pStyle w:val="BodyText2"/>
        <w:jc w:val="both"/>
        <w:rPr>
          <w:i w:val="0"/>
          <w:iCs/>
        </w:rPr>
      </w:pPr>
      <w:r w:rsidRPr="00355FF2">
        <w:rPr>
          <w:i w:val="0"/>
          <w:iCs/>
        </w:rPr>
        <w:t xml:space="preserve">If participation in extracurricular activities costs more than $1500 annually </w:t>
      </w:r>
      <w:r w:rsidR="0058331D">
        <w:rPr>
          <w:i w:val="0"/>
          <w:iCs/>
        </w:rPr>
        <w:t xml:space="preserve">and </w:t>
      </w:r>
      <w:r w:rsidRPr="00355FF2">
        <w:rPr>
          <w:i w:val="0"/>
          <w:iCs/>
        </w:rPr>
        <w:t>or in circumstances where a child or young person has used their annual</w:t>
      </w:r>
      <w:r w:rsidR="0058331D">
        <w:rPr>
          <w:i w:val="0"/>
          <w:iCs/>
        </w:rPr>
        <w:t xml:space="preserve"> boost</w:t>
      </w:r>
      <w:r w:rsidRPr="00355FF2">
        <w:rPr>
          <w:i w:val="0"/>
          <w:iCs/>
        </w:rPr>
        <w:t xml:space="preserve"> </w:t>
      </w:r>
      <w:r w:rsidR="001D1353">
        <w:rPr>
          <w:i w:val="0"/>
          <w:iCs/>
        </w:rPr>
        <w:t>funding</w:t>
      </w:r>
      <w:r w:rsidR="00042549">
        <w:rPr>
          <w:i w:val="0"/>
          <w:iCs/>
        </w:rPr>
        <w:t>,</w:t>
      </w:r>
      <w:r w:rsidR="001D1353">
        <w:rPr>
          <w:i w:val="0"/>
          <w:iCs/>
        </w:rPr>
        <w:t xml:space="preserve"> </w:t>
      </w:r>
      <w:r w:rsidR="0058331D" w:rsidRPr="00AB6DB6">
        <w:rPr>
          <w:i w:val="0"/>
          <w:iCs/>
        </w:rPr>
        <w:t xml:space="preserve">services are not expected to access additional contingency-based funds held by the </w:t>
      </w:r>
      <w:r w:rsidR="0058331D">
        <w:rPr>
          <w:i w:val="0"/>
          <w:iCs/>
        </w:rPr>
        <w:t>Child Safety</w:t>
      </w:r>
      <w:r w:rsidR="0058331D" w:rsidRPr="00AB6DB6">
        <w:rPr>
          <w:i w:val="0"/>
          <w:iCs/>
        </w:rPr>
        <w:t xml:space="preserve"> outside the funding arrangement</w:t>
      </w:r>
      <w:r w:rsidR="0058331D">
        <w:rPr>
          <w:i w:val="0"/>
          <w:iCs/>
        </w:rPr>
        <w:t xml:space="preserve">. </w:t>
      </w:r>
      <w:r w:rsidR="0058331D" w:rsidRPr="00AB6DB6">
        <w:rPr>
          <w:i w:val="0"/>
          <w:iCs/>
        </w:rPr>
        <w:t xml:space="preserve">Where there is an emergent and acute level of need or essential activity required by the case plan for a </w:t>
      </w:r>
      <w:r w:rsidR="00042549">
        <w:rPr>
          <w:i w:val="0"/>
          <w:iCs/>
        </w:rPr>
        <w:t xml:space="preserve">child or </w:t>
      </w:r>
      <w:r w:rsidR="0058331D" w:rsidRPr="00AB6DB6">
        <w:rPr>
          <w:i w:val="0"/>
          <w:iCs/>
        </w:rPr>
        <w:t>young person</w:t>
      </w:r>
      <w:r w:rsidR="0058331D">
        <w:rPr>
          <w:i w:val="0"/>
          <w:iCs/>
        </w:rPr>
        <w:t>’s extracurricular activities</w:t>
      </w:r>
      <w:r w:rsidR="0058331D" w:rsidRPr="00AB6DB6">
        <w:rPr>
          <w:i w:val="0"/>
          <w:iCs/>
        </w:rPr>
        <w:t xml:space="preserve"> that is not funded under the </w:t>
      </w:r>
      <w:r w:rsidR="0058331D">
        <w:rPr>
          <w:i w:val="0"/>
          <w:iCs/>
        </w:rPr>
        <w:t xml:space="preserve">services’ funding </w:t>
      </w:r>
      <w:r w:rsidR="0058331D" w:rsidRPr="00AB6DB6">
        <w:rPr>
          <w:i w:val="0"/>
          <w:iCs/>
        </w:rPr>
        <w:t xml:space="preserve">arrangement, additional funds may be provided at the discretion of </w:t>
      </w:r>
      <w:r w:rsidR="00A54264">
        <w:rPr>
          <w:i w:val="0"/>
          <w:iCs/>
        </w:rPr>
        <w:t xml:space="preserve">the </w:t>
      </w:r>
      <w:r w:rsidR="0058331D">
        <w:rPr>
          <w:i w:val="0"/>
          <w:iCs/>
        </w:rPr>
        <w:t>Child Safety</w:t>
      </w:r>
      <w:r w:rsidR="0058331D" w:rsidRPr="00AB6DB6">
        <w:rPr>
          <w:i w:val="0"/>
          <w:iCs/>
        </w:rPr>
        <w:t xml:space="preserve"> </w:t>
      </w:r>
      <w:r w:rsidR="00A54264">
        <w:rPr>
          <w:i w:val="0"/>
          <w:iCs/>
        </w:rPr>
        <w:t xml:space="preserve">financial delegate </w:t>
      </w:r>
      <w:r w:rsidR="0058331D" w:rsidRPr="00AB6DB6">
        <w:rPr>
          <w:i w:val="0"/>
          <w:iCs/>
        </w:rPr>
        <w:t>on a negotiated basis.</w:t>
      </w:r>
      <w:r w:rsidR="0058331D">
        <w:rPr>
          <w:i w:val="0"/>
          <w:iCs/>
        </w:rPr>
        <w:t xml:space="preserve"> </w:t>
      </w:r>
    </w:p>
    <w:p w14:paraId="2336F8AE" w14:textId="77777777" w:rsidR="00355FF2" w:rsidRDefault="00355FF2" w:rsidP="00E45A90">
      <w:pPr>
        <w:pStyle w:val="BodyText2"/>
        <w:jc w:val="both"/>
        <w:rPr>
          <w:i w:val="0"/>
          <w:iCs/>
        </w:rPr>
      </w:pPr>
    </w:p>
    <w:p w14:paraId="0EEEE416" w14:textId="77777777" w:rsidR="00130F96" w:rsidRDefault="00D70409" w:rsidP="00E45A90">
      <w:pPr>
        <w:pStyle w:val="BodyText2"/>
        <w:jc w:val="both"/>
        <w:rPr>
          <w:i w:val="0"/>
          <w:iCs/>
        </w:rPr>
      </w:pPr>
      <w:r w:rsidRPr="00084735">
        <w:rPr>
          <w:i w:val="0"/>
          <w:iCs/>
        </w:rPr>
        <w:t xml:space="preserve">Expenditure for </w:t>
      </w:r>
      <w:r>
        <w:rPr>
          <w:i w:val="0"/>
          <w:iCs/>
        </w:rPr>
        <w:t xml:space="preserve">all additional </w:t>
      </w:r>
      <w:r w:rsidRPr="00084735">
        <w:rPr>
          <w:i w:val="0"/>
          <w:iCs/>
        </w:rPr>
        <w:t>reimbursement</w:t>
      </w:r>
      <w:r>
        <w:rPr>
          <w:i w:val="0"/>
          <w:iCs/>
        </w:rPr>
        <w:t xml:space="preserve"> over the annual $1500 boost is </w:t>
      </w:r>
      <w:r w:rsidRPr="00084735">
        <w:rPr>
          <w:i w:val="0"/>
          <w:iCs/>
        </w:rPr>
        <w:t xml:space="preserve">made </w:t>
      </w:r>
      <w:r>
        <w:rPr>
          <w:i w:val="0"/>
          <w:iCs/>
        </w:rPr>
        <w:t>from the respective CSSC cost centre</w:t>
      </w:r>
      <w:r w:rsidR="009D2DC4">
        <w:rPr>
          <w:i w:val="0"/>
          <w:iCs/>
        </w:rPr>
        <w:t xml:space="preserve"> in line with the existing process for reimbursement from CRC</w:t>
      </w:r>
      <w:r>
        <w:rPr>
          <w:i w:val="0"/>
          <w:iCs/>
        </w:rPr>
        <w:t xml:space="preserve">.  </w:t>
      </w:r>
      <w:r w:rsidRPr="00084735">
        <w:rPr>
          <w:i w:val="0"/>
          <w:iCs/>
        </w:rPr>
        <w:t xml:space="preserve">Expenditure for </w:t>
      </w:r>
      <w:r>
        <w:rPr>
          <w:i w:val="0"/>
          <w:iCs/>
        </w:rPr>
        <w:t xml:space="preserve">all additional </w:t>
      </w:r>
      <w:r w:rsidRPr="00084735">
        <w:rPr>
          <w:i w:val="0"/>
          <w:iCs/>
        </w:rPr>
        <w:t>reimbursement</w:t>
      </w:r>
      <w:r>
        <w:rPr>
          <w:i w:val="0"/>
          <w:iCs/>
        </w:rPr>
        <w:t xml:space="preserve"> over the annual $1500 boost is </w:t>
      </w:r>
      <w:r w:rsidRPr="00084735">
        <w:rPr>
          <w:i w:val="0"/>
          <w:iCs/>
        </w:rPr>
        <w:t>made using</w:t>
      </w:r>
      <w:r>
        <w:rPr>
          <w:i w:val="0"/>
          <w:iCs/>
        </w:rPr>
        <w:t xml:space="preserve"> other</w:t>
      </w:r>
      <w:r w:rsidRPr="00084735">
        <w:rPr>
          <w:i w:val="0"/>
          <w:iCs/>
        </w:rPr>
        <w:t xml:space="preserve"> G/L account code</w:t>
      </w:r>
      <w:r>
        <w:rPr>
          <w:i w:val="0"/>
          <w:iCs/>
        </w:rPr>
        <w:t>s. Use and consult the most relevant procedure:</w:t>
      </w:r>
    </w:p>
    <w:p w14:paraId="7DB0CE4B" w14:textId="77777777" w:rsidR="00130F96" w:rsidRPr="00084735" w:rsidRDefault="00D70409" w:rsidP="00E45A90">
      <w:pPr>
        <w:pStyle w:val="BodyText2"/>
        <w:numPr>
          <w:ilvl w:val="0"/>
          <w:numId w:val="11"/>
        </w:numPr>
        <w:jc w:val="both"/>
        <w:rPr>
          <w:i w:val="0"/>
          <w:iCs/>
        </w:rPr>
      </w:pPr>
      <w:r w:rsidRPr="00084735">
        <w:rPr>
          <w:i w:val="0"/>
          <w:iCs/>
        </w:rPr>
        <w:t>Tutoring (G/L Account Code: 530431)</w:t>
      </w:r>
    </w:p>
    <w:p w14:paraId="02E71D31" w14:textId="77777777" w:rsidR="00130F96" w:rsidRDefault="00D70409" w:rsidP="00E45A90">
      <w:pPr>
        <w:pStyle w:val="BodyText2"/>
        <w:numPr>
          <w:ilvl w:val="0"/>
          <w:numId w:val="11"/>
        </w:numPr>
        <w:jc w:val="both"/>
        <w:rPr>
          <w:i w:val="0"/>
          <w:iCs/>
        </w:rPr>
      </w:pPr>
      <w:r w:rsidRPr="00084735">
        <w:rPr>
          <w:i w:val="0"/>
          <w:iCs/>
        </w:rPr>
        <w:t>Recreation (G/L Account Code: 530430)</w:t>
      </w:r>
    </w:p>
    <w:p w14:paraId="7757A3B5" w14:textId="77777777" w:rsidR="0058331D" w:rsidRDefault="0058331D" w:rsidP="00E45A90">
      <w:pPr>
        <w:pStyle w:val="BodyText2"/>
        <w:jc w:val="both"/>
      </w:pPr>
    </w:p>
    <w:p w14:paraId="78305ED3" w14:textId="77777777" w:rsidR="00654105" w:rsidRDefault="00D70409" w:rsidP="00E45A90">
      <w:pPr>
        <w:pStyle w:val="BodyText2"/>
        <w:jc w:val="both"/>
      </w:pPr>
      <w:r w:rsidRPr="00613272">
        <w:t xml:space="preserve">Recording </w:t>
      </w:r>
      <w:r w:rsidR="00B9766A">
        <w:t>the e</w:t>
      </w:r>
      <w:r w:rsidR="00B9766A" w:rsidRPr="0029733B">
        <w:t xml:space="preserve">xtracurricular activities boost </w:t>
      </w:r>
    </w:p>
    <w:p w14:paraId="72B2B02C" w14:textId="77777777" w:rsidR="00B9766A" w:rsidRDefault="00B9766A" w:rsidP="00E45A90">
      <w:pPr>
        <w:pStyle w:val="BodyText2"/>
        <w:jc w:val="both"/>
      </w:pPr>
    </w:p>
    <w:p w14:paraId="4C1D7B00" w14:textId="77777777" w:rsidR="00F00742" w:rsidRDefault="00D70409" w:rsidP="00E45A90">
      <w:pPr>
        <w:jc w:val="both"/>
      </w:pPr>
      <w:r w:rsidRPr="001F29A9">
        <w:t xml:space="preserve">The </w:t>
      </w:r>
      <w:r w:rsidR="00192438">
        <w:t xml:space="preserve">processing officer </w:t>
      </w:r>
      <w:r>
        <w:t>document</w:t>
      </w:r>
      <w:r w:rsidR="00145B74">
        <w:t>s</w:t>
      </w:r>
      <w:r w:rsidRPr="001F29A9">
        <w:t xml:space="preserve"> in </w:t>
      </w:r>
      <w:r w:rsidR="00F81F5D">
        <w:t xml:space="preserve">the </w:t>
      </w:r>
      <w:r>
        <w:t xml:space="preserve">SAP </w:t>
      </w:r>
      <w:r w:rsidR="00135E53">
        <w:t xml:space="preserve">line items </w:t>
      </w:r>
      <w:r w:rsidRPr="001F29A9">
        <w:t>descriptor</w:t>
      </w:r>
      <w:r w:rsidR="00BE20CE" w:rsidRPr="001F29A9">
        <w:t xml:space="preserve"> </w:t>
      </w:r>
      <w:r w:rsidRPr="001F29A9">
        <w:t>the reason for the payment</w:t>
      </w:r>
      <w:r w:rsidR="00A3614C">
        <w:t xml:space="preserve">. </w:t>
      </w:r>
      <w:r w:rsidRPr="00F00742">
        <w:t xml:space="preserve"> </w:t>
      </w:r>
      <w:r w:rsidR="00A3614C">
        <w:t>The descriptor should be copied directly from the application form submitted as per the example below.</w:t>
      </w:r>
      <w:r w:rsidRPr="00F00742">
        <w:t xml:space="preserve"> </w:t>
      </w:r>
    </w:p>
    <w:p w14:paraId="220481F3" w14:textId="77777777" w:rsidR="00A3614C" w:rsidRPr="00A3614C" w:rsidRDefault="00D70409" w:rsidP="00A3614C">
      <w:pPr>
        <w:jc w:val="both"/>
        <w:rPr>
          <w:b/>
        </w:rPr>
      </w:pPr>
      <w:bookmarkStart w:id="11" w:name="_Hlk199844719"/>
      <w:r w:rsidRPr="00A3614C">
        <w:rPr>
          <w:b/>
        </w:rPr>
        <w:t>How it appears in the application form</w:t>
      </w:r>
    </w:p>
    <w:tbl>
      <w:tblPr>
        <w:tblStyle w:val="TableGrid1"/>
        <w:tblW w:w="97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6EB"/>
        <w:tblLook w:val="04A0" w:firstRow="1" w:lastRow="0" w:firstColumn="1" w:lastColumn="0" w:noHBand="0" w:noVBand="1"/>
      </w:tblPr>
      <w:tblGrid>
        <w:gridCol w:w="1242"/>
        <w:gridCol w:w="296"/>
        <w:gridCol w:w="1634"/>
        <w:gridCol w:w="296"/>
        <w:gridCol w:w="1930"/>
        <w:gridCol w:w="296"/>
        <w:gridCol w:w="2670"/>
        <w:gridCol w:w="297"/>
        <w:gridCol w:w="1097"/>
      </w:tblGrid>
      <w:tr w:rsidR="00AB076A" w14:paraId="418673FB" w14:textId="77777777" w:rsidTr="008C6E5B">
        <w:trPr>
          <w:trHeight w:val="819"/>
        </w:trPr>
        <w:tc>
          <w:tcPr>
            <w:tcW w:w="1242" w:type="dxa"/>
            <w:tcBorders>
              <w:top w:val="single" w:sz="4" w:space="0" w:color="FFFFFF"/>
              <w:left w:val="single" w:sz="4" w:space="0" w:color="FFFFFF"/>
              <w:bottom w:val="single" w:sz="4" w:space="0" w:color="FFFFFF"/>
              <w:right w:val="single" w:sz="4" w:space="0" w:color="FFFFFF"/>
            </w:tcBorders>
            <w:shd w:val="clear" w:color="auto" w:fill="8496B0"/>
            <w:vAlign w:val="center"/>
          </w:tcPr>
          <w:bookmarkEnd w:id="11"/>
          <w:p w14:paraId="21F9FDAD" w14:textId="77777777" w:rsidR="00A3614C" w:rsidRPr="00357C81" w:rsidRDefault="00D70409" w:rsidP="005B71A9">
            <w:pPr>
              <w:spacing w:after="0"/>
              <w:jc w:val="center"/>
              <w:rPr>
                <w:rFonts w:ascii="Calibri" w:hAnsi="Calibri" w:cs="Calibri"/>
                <w:color w:val="FFFFFF"/>
                <w:sz w:val="20"/>
                <w:szCs w:val="20"/>
              </w:rPr>
            </w:pPr>
            <w:r w:rsidRPr="00357C81">
              <w:rPr>
                <w:rFonts w:ascii="Calibri" w:hAnsi="Calibri" w:cs="Calibri"/>
                <w:color w:val="FFFFFF"/>
                <w:sz w:val="20"/>
                <w:szCs w:val="20"/>
              </w:rPr>
              <w:t>CHILD DETAILS</w:t>
            </w:r>
          </w:p>
          <w:p w14:paraId="0E85AABF" w14:textId="77777777" w:rsidR="00A3614C" w:rsidRPr="00357C81" w:rsidRDefault="00D70409" w:rsidP="005B71A9">
            <w:pPr>
              <w:spacing w:after="0"/>
              <w:jc w:val="center"/>
              <w:rPr>
                <w:rFonts w:ascii="Calibri" w:hAnsi="Calibri" w:cs="Calibri"/>
                <w:i/>
                <w:iCs/>
                <w:color w:val="FFFFFF"/>
                <w:sz w:val="20"/>
                <w:szCs w:val="20"/>
              </w:rPr>
            </w:pPr>
            <w:r w:rsidRPr="00357C81">
              <w:rPr>
                <w:rFonts w:ascii="Calibri" w:hAnsi="Calibri" w:cs="Calibri"/>
                <w:i/>
                <w:iCs/>
                <w:color w:val="FFFFFF"/>
                <w:sz w:val="14"/>
                <w:szCs w:val="14"/>
              </w:rPr>
              <w:t>(first name, last name initial)</w:t>
            </w:r>
          </w:p>
        </w:tc>
        <w:tc>
          <w:tcPr>
            <w:tcW w:w="296"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38F40D25" w14:textId="77777777" w:rsidR="00A3614C" w:rsidRPr="00357C81" w:rsidRDefault="00A3614C" w:rsidP="005B71A9">
            <w:pPr>
              <w:spacing w:after="0"/>
              <w:jc w:val="center"/>
              <w:rPr>
                <w:rFonts w:ascii="Calibri" w:hAnsi="Calibri" w:cs="Calibri"/>
                <w:color w:val="FFFFFF"/>
                <w:sz w:val="20"/>
                <w:szCs w:val="20"/>
              </w:rPr>
            </w:pPr>
          </w:p>
        </w:tc>
        <w:tc>
          <w:tcPr>
            <w:tcW w:w="1634"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05A92148" w14:textId="77777777" w:rsidR="00A3614C" w:rsidRPr="00357C81" w:rsidRDefault="00D70409" w:rsidP="005B71A9">
            <w:pPr>
              <w:spacing w:after="0"/>
              <w:jc w:val="center"/>
              <w:rPr>
                <w:rFonts w:ascii="Calibri" w:hAnsi="Calibri" w:cs="Calibri"/>
                <w:color w:val="FFFFFF"/>
                <w:sz w:val="20"/>
                <w:szCs w:val="20"/>
              </w:rPr>
            </w:pPr>
            <w:r w:rsidRPr="00357C81">
              <w:rPr>
                <w:rFonts w:ascii="Calibri" w:hAnsi="Calibri" w:cs="Calibri"/>
                <w:color w:val="FFFFFF"/>
                <w:sz w:val="20"/>
                <w:szCs w:val="20"/>
              </w:rPr>
              <w:t>ACTIVITY</w:t>
            </w:r>
          </w:p>
        </w:tc>
        <w:tc>
          <w:tcPr>
            <w:tcW w:w="296"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446E7CA8" w14:textId="77777777" w:rsidR="00A3614C" w:rsidRPr="00357C81" w:rsidRDefault="00A3614C" w:rsidP="005B71A9">
            <w:pPr>
              <w:spacing w:after="0"/>
              <w:jc w:val="center"/>
              <w:rPr>
                <w:rFonts w:ascii="Calibri" w:hAnsi="Calibri" w:cs="Calibri"/>
                <w:color w:val="FFFFFF"/>
                <w:sz w:val="20"/>
                <w:szCs w:val="20"/>
              </w:rPr>
            </w:pPr>
          </w:p>
        </w:tc>
        <w:tc>
          <w:tcPr>
            <w:tcW w:w="1930"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5DB10708" w14:textId="77777777" w:rsidR="00A3614C" w:rsidRPr="00357C81" w:rsidRDefault="00D70409" w:rsidP="005B71A9">
            <w:pPr>
              <w:spacing w:after="0"/>
              <w:jc w:val="center"/>
              <w:rPr>
                <w:rFonts w:ascii="Calibri" w:hAnsi="Calibri" w:cs="Calibri"/>
                <w:color w:val="FFFFFF"/>
                <w:sz w:val="20"/>
                <w:szCs w:val="20"/>
              </w:rPr>
            </w:pPr>
            <w:r w:rsidRPr="00357C81">
              <w:rPr>
                <w:rFonts w:ascii="Calibri" w:hAnsi="Calibri" w:cs="Calibri"/>
                <w:color w:val="FFFFFF"/>
                <w:sz w:val="20"/>
                <w:szCs w:val="20"/>
              </w:rPr>
              <w:t>ACTIVITY TYPE</w:t>
            </w:r>
          </w:p>
          <w:p w14:paraId="6B679B1D" w14:textId="77777777" w:rsidR="00A3614C" w:rsidRPr="00357C81" w:rsidRDefault="00D70409" w:rsidP="005B71A9">
            <w:pPr>
              <w:spacing w:after="0"/>
              <w:jc w:val="center"/>
              <w:rPr>
                <w:rFonts w:ascii="Calibri" w:hAnsi="Calibri" w:cs="Calibri"/>
                <w:i/>
                <w:iCs/>
                <w:color w:val="FFFFFF"/>
                <w:sz w:val="20"/>
                <w:szCs w:val="20"/>
              </w:rPr>
            </w:pPr>
            <w:r w:rsidRPr="00357C81">
              <w:rPr>
                <w:rFonts w:ascii="Calibri" w:hAnsi="Calibri" w:cs="Calibri"/>
                <w:i/>
                <w:iCs/>
                <w:color w:val="FFFFFF"/>
                <w:sz w:val="14"/>
                <w:szCs w:val="14"/>
              </w:rPr>
              <w:t>(Enrolment = Enr, Equipment = Equip)</w:t>
            </w:r>
          </w:p>
        </w:tc>
        <w:tc>
          <w:tcPr>
            <w:tcW w:w="296"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00B6A63E" w14:textId="77777777" w:rsidR="00A3614C" w:rsidRPr="00357C81" w:rsidRDefault="00A3614C" w:rsidP="005B71A9">
            <w:pPr>
              <w:spacing w:after="0"/>
              <w:jc w:val="center"/>
              <w:rPr>
                <w:rFonts w:ascii="Calibri" w:hAnsi="Calibri" w:cs="Calibri"/>
                <w:color w:val="FFFFFF"/>
                <w:sz w:val="20"/>
                <w:szCs w:val="20"/>
              </w:rPr>
            </w:pPr>
          </w:p>
        </w:tc>
        <w:tc>
          <w:tcPr>
            <w:tcW w:w="2670"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7A1451FD" w14:textId="77777777" w:rsidR="00A3614C" w:rsidRPr="00357C81" w:rsidRDefault="00D70409" w:rsidP="005B71A9">
            <w:pPr>
              <w:spacing w:after="0"/>
              <w:jc w:val="center"/>
              <w:rPr>
                <w:rFonts w:ascii="Calibri" w:hAnsi="Calibri" w:cs="Calibri"/>
                <w:color w:val="FFFFFF"/>
                <w:sz w:val="20"/>
                <w:szCs w:val="20"/>
              </w:rPr>
            </w:pPr>
            <w:r w:rsidRPr="00357C81">
              <w:rPr>
                <w:rFonts w:ascii="Calibri" w:hAnsi="Calibri" w:cs="Calibri"/>
                <w:color w:val="FFFFFF"/>
                <w:sz w:val="20"/>
                <w:szCs w:val="20"/>
              </w:rPr>
              <w:t>ACTIVITY DETAILS</w:t>
            </w:r>
          </w:p>
        </w:tc>
        <w:tc>
          <w:tcPr>
            <w:tcW w:w="297"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789A6353" w14:textId="77777777" w:rsidR="00A3614C" w:rsidRPr="00357C81" w:rsidRDefault="00A3614C" w:rsidP="005B71A9">
            <w:pPr>
              <w:spacing w:after="0"/>
              <w:jc w:val="center"/>
              <w:rPr>
                <w:rFonts w:ascii="Calibri" w:hAnsi="Calibri" w:cs="Calibri"/>
                <w:color w:val="FFFFFF"/>
                <w:sz w:val="20"/>
                <w:szCs w:val="20"/>
              </w:rPr>
            </w:pPr>
          </w:p>
        </w:tc>
        <w:tc>
          <w:tcPr>
            <w:tcW w:w="1097" w:type="dxa"/>
            <w:tcBorders>
              <w:top w:val="single" w:sz="4" w:space="0" w:color="FFFFFF"/>
              <w:left w:val="single" w:sz="4" w:space="0" w:color="FFFFFF"/>
              <w:bottom w:val="single" w:sz="4" w:space="0" w:color="FFFFFF"/>
              <w:right w:val="single" w:sz="4" w:space="0" w:color="FFFFFF"/>
            </w:tcBorders>
            <w:shd w:val="clear" w:color="auto" w:fill="8496B0"/>
            <w:vAlign w:val="center"/>
          </w:tcPr>
          <w:p w14:paraId="55E15BAA" w14:textId="77777777" w:rsidR="00A3614C" w:rsidRPr="00357C81" w:rsidRDefault="00D70409" w:rsidP="005B71A9">
            <w:pPr>
              <w:spacing w:after="0"/>
              <w:jc w:val="center"/>
              <w:rPr>
                <w:rFonts w:ascii="Calibri" w:hAnsi="Calibri" w:cs="Calibri"/>
                <w:color w:val="FFFFFF"/>
                <w:sz w:val="20"/>
                <w:szCs w:val="20"/>
              </w:rPr>
            </w:pPr>
            <w:r w:rsidRPr="00357C81">
              <w:rPr>
                <w:rFonts w:ascii="Calibri" w:hAnsi="Calibri" w:cs="Calibri"/>
                <w:color w:val="FFFFFF"/>
                <w:sz w:val="20"/>
                <w:szCs w:val="20"/>
              </w:rPr>
              <w:t>CSSC CODE</w:t>
            </w:r>
          </w:p>
        </w:tc>
      </w:tr>
      <w:tr w:rsidR="00AB076A" w14:paraId="3CB9A004" w14:textId="77777777" w:rsidTr="008C6E5B">
        <w:trPr>
          <w:trHeight w:val="45"/>
        </w:trPr>
        <w:tc>
          <w:tcPr>
            <w:tcW w:w="1242" w:type="dxa"/>
            <w:tcBorders>
              <w:top w:val="single" w:sz="4" w:space="0" w:color="FFFFFF"/>
            </w:tcBorders>
            <w:shd w:val="clear" w:color="auto" w:fill="E1E6EB"/>
            <w:vAlign w:val="center"/>
          </w:tcPr>
          <w:p w14:paraId="5E1C3B40" w14:textId="77777777" w:rsidR="00A3614C" w:rsidRPr="00357C81" w:rsidRDefault="00A3614C" w:rsidP="005B71A9">
            <w:pPr>
              <w:spacing w:after="0"/>
              <w:rPr>
                <w:rFonts w:ascii="Calibri" w:hAnsi="Calibri" w:cs="Calibri"/>
                <w:sz w:val="10"/>
                <w:szCs w:val="10"/>
              </w:rPr>
            </w:pPr>
          </w:p>
        </w:tc>
        <w:tc>
          <w:tcPr>
            <w:tcW w:w="296" w:type="dxa"/>
            <w:tcBorders>
              <w:top w:val="single" w:sz="4" w:space="0" w:color="FFFFFF"/>
            </w:tcBorders>
            <w:shd w:val="clear" w:color="auto" w:fill="E1E6EB"/>
          </w:tcPr>
          <w:p w14:paraId="7C19E2A2" w14:textId="77777777" w:rsidR="00A3614C" w:rsidRPr="00357C81" w:rsidRDefault="00A3614C" w:rsidP="005B71A9">
            <w:pPr>
              <w:spacing w:after="0"/>
              <w:rPr>
                <w:rFonts w:ascii="Calibri" w:hAnsi="Calibri" w:cs="Calibri"/>
                <w:sz w:val="10"/>
                <w:szCs w:val="10"/>
              </w:rPr>
            </w:pPr>
          </w:p>
        </w:tc>
        <w:tc>
          <w:tcPr>
            <w:tcW w:w="1634" w:type="dxa"/>
            <w:tcBorders>
              <w:top w:val="single" w:sz="4" w:space="0" w:color="FFFFFF"/>
            </w:tcBorders>
            <w:shd w:val="clear" w:color="auto" w:fill="E1E6EB"/>
            <w:vAlign w:val="center"/>
          </w:tcPr>
          <w:p w14:paraId="08185FA2" w14:textId="77777777" w:rsidR="00A3614C" w:rsidRPr="00357C81" w:rsidRDefault="00A3614C" w:rsidP="005B71A9">
            <w:pPr>
              <w:spacing w:after="0"/>
              <w:rPr>
                <w:rFonts w:ascii="Calibri" w:hAnsi="Calibri" w:cs="Calibri"/>
                <w:sz w:val="10"/>
                <w:szCs w:val="10"/>
              </w:rPr>
            </w:pPr>
          </w:p>
        </w:tc>
        <w:tc>
          <w:tcPr>
            <w:tcW w:w="296" w:type="dxa"/>
            <w:tcBorders>
              <w:top w:val="single" w:sz="4" w:space="0" w:color="FFFFFF"/>
            </w:tcBorders>
            <w:shd w:val="clear" w:color="auto" w:fill="E1E6EB"/>
          </w:tcPr>
          <w:p w14:paraId="2A198A37" w14:textId="77777777" w:rsidR="00A3614C" w:rsidRPr="00357C81" w:rsidRDefault="00A3614C" w:rsidP="005B71A9">
            <w:pPr>
              <w:spacing w:after="0"/>
              <w:rPr>
                <w:rFonts w:ascii="Calibri" w:hAnsi="Calibri" w:cs="Calibri"/>
                <w:sz w:val="10"/>
                <w:szCs w:val="10"/>
              </w:rPr>
            </w:pPr>
          </w:p>
        </w:tc>
        <w:tc>
          <w:tcPr>
            <w:tcW w:w="1930" w:type="dxa"/>
            <w:tcBorders>
              <w:top w:val="single" w:sz="4" w:space="0" w:color="FFFFFF"/>
            </w:tcBorders>
            <w:shd w:val="clear" w:color="auto" w:fill="E1E6EB"/>
            <w:vAlign w:val="center"/>
          </w:tcPr>
          <w:p w14:paraId="30D83AF2" w14:textId="77777777" w:rsidR="00A3614C" w:rsidRPr="00357C81" w:rsidRDefault="00A3614C" w:rsidP="005B71A9">
            <w:pPr>
              <w:spacing w:after="0"/>
              <w:rPr>
                <w:rFonts w:ascii="Calibri" w:hAnsi="Calibri" w:cs="Calibri"/>
                <w:sz w:val="10"/>
                <w:szCs w:val="10"/>
              </w:rPr>
            </w:pPr>
          </w:p>
        </w:tc>
        <w:tc>
          <w:tcPr>
            <w:tcW w:w="296" w:type="dxa"/>
            <w:tcBorders>
              <w:top w:val="single" w:sz="4" w:space="0" w:color="FFFFFF"/>
            </w:tcBorders>
            <w:shd w:val="clear" w:color="auto" w:fill="E1E6EB"/>
          </w:tcPr>
          <w:p w14:paraId="725A1D05" w14:textId="77777777" w:rsidR="00A3614C" w:rsidRPr="00357C81" w:rsidRDefault="00A3614C" w:rsidP="005B71A9">
            <w:pPr>
              <w:spacing w:after="0"/>
              <w:rPr>
                <w:rFonts w:ascii="Calibri" w:hAnsi="Calibri" w:cs="Calibri"/>
                <w:sz w:val="10"/>
                <w:szCs w:val="10"/>
              </w:rPr>
            </w:pPr>
          </w:p>
        </w:tc>
        <w:tc>
          <w:tcPr>
            <w:tcW w:w="2670" w:type="dxa"/>
            <w:tcBorders>
              <w:top w:val="single" w:sz="4" w:space="0" w:color="FFFFFF"/>
            </w:tcBorders>
            <w:shd w:val="clear" w:color="auto" w:fill="E1E6EB"/>
            <w:vAlign w:val="center"/>
          </w:tcPr>
          <w:p w14:paraId="0618311F" w14:textId="77777777" w:rsidR="00A3614C" w:rsidRPr="00357C81" w:rsidRDefault="00A3614C" w:rsidP="005B71A9">
            <w:pPr>
              <w:spacing w:after="0"/>
              <w:rPr>
                <w:rFonts w:ascii="Calibri" w:hAnsi="Calibri" w:cs="Calibri"/>
                <w:sz w:val="10"/>
                <w:szCs w:val="10"/>
              </w:rPr>
            </w:pPr>
          </w:p>
        </w:tc>
        <w:tc>
          <w:tcPr>
            <w:tcW w:w="297" w:type="dxa"/>
            <w:tcBorders>
              <w:top w:val="single" w:sz="4" w:space="0" w:color="FFFFFF"/>
            </w:tcBorders>
            <w:shd w:val="clear" w:color="auto" w:fill="E1E6EB"/>
          </w:tcPr>
          <w:p w14:paraId="69211FBE" w14:textId="77777777" w:rsidR="00A3614C" w:rsidRPr="00357C81" w:rsidRDefault="00A3614C" w:rsidP="005B71A9">
            <w:pPr>
              <w:spacing w:after="0"/>
              <w:rPr>
                <w:rFonts w:ascii="Calibri" w:hAnsi="Calibri" w:cs="Calibri"/>
                <w:sz w:val="10"/>
                <w:szCs w:val="10"/>
              </w:rPr>
            </w:pPr>
          </w:p>
        </w:tc>
        <w:tc>
          <w:tcPr>
            <w:tcW w:w="1097" w:type="dxa"/>
            <w:tcBorders>
              <w:top w:val="single" w:sz="4" w:space="0" w:color="FFFFFF"/>
            </w:tcBorders>
            <w:shd w:val="clear" w:color="auto" w:fill="E1E6EB"/>
            <w:vAlign w:val="center"/>
          </w:tcPr>
          <w:p w14:paraId="36CB9FAE" w14:textId="77777777" w:rsidR="00A3614C" w:rsidRPr="00357C81" w:rsidRDefault="00A3614C" w:rsidP="005B71A9">
            <w:pPr>
              <w:spacing w:after="0"/>
              <w:rPr>
                <w:rFonts w:ascii="Calibri" w:hAnsi="Calibri" w:cs="Calibri"/>
                <w:sz w:val="10"/>
                <w:szCs w:val="10"/>
              </w:rPr>
            </w:pPr>
          </w:p>
        </w:tc>
      </w:tr>
      <w:tr w:rsidR="00AB076A" w14:paraId="14B74FBA" w14:textId="77777777" w:rsidTr="008C6E5B">
        <w:trPr>
          <w:trHeight w:val="340"/>
        </w:trPr>
        <w:sdt>
          <w:sdtPr>
            <w:rPr>
              <w:rFonts w:ascii="Calibri" w:hAnsi="Calibri" w:cs="Calibri"/>
              <w:sz w:val="20"/>
              <w:szCs w:val="20"/>
            </w:rPr>
            <w:id w:val="-1408298029"/>
            <w:placeholder>
              <w:docPart w:val="1B5C0DDFD59A46D59D7F2E862B341A51"/>
            </w:placeholder>
          </w:sdtPr>
          <w:sdtEndPr/>
          <w:sdtContent>
            <w:tc>
              <w:tcPr>
                <w:tcW w:w="1242" w:type="dxa"/>
                <w:shd w:val="clear" w:color="auto" w:fill="auto"/>
                <w:vAlign w:val="center"/>
              </w:tcPr>
              <w:p w14:paraId="383C9012" w14:textId="77777777" w:rsidR="00A3614C" w:rsidRPr="00357C81" w:rsidRDefault="00D70409" w:rsidP="005B71A9">
                <w:pPr>
                  <w:spacing w:after="0"/>
                  <w:jc w:val="center"/>
                  <w:rPr>
                    <w:rFonts w:ascii="Calibri" w:hAnsi="Calibri" w:cs="Calibri"/>
                    <w:sz w:val="20"/>
                    <w:szCs w:val="20"/>
                  </w:rPr>
                </w:pPr>
                <w:r w:rsidRPr="00357C81">
                  <w:rPr>
                    <w:rFonts w:ascii="Calibri" w:hAnsi="Calibri"/>
                    <w:szCs w:val="22"/>
                  </w:rPr>
                  <w:t>JohnB</w:t>
                </w:r>
              </w:p>
            </w:tc>
          </w:sdtContent>
        </w:sdt>
        <w:tc>
          <w:tcPr>
            <w:tcW w:w="296" w:type="dxa"/>
            <w:vAlign w:val="center"/>
          </w:tcPr>
          <w:p w14:paraId="066FDB7C" w14:textId="77777777" w:rsidR="00A3614C" w:rsidRPr="00357C81" w:rsidRDefault="00D70409" w:rsidP="005B71A9">
            <w:pPr>
              <w:spacing w:after="0"/>
              <w:jc w:val="center"/>
              <w:rPr>
                <w:rFonts w:ascii="Calibri" w:hAnsi="Calibri" w:cs="Calibri"/>
                <w:sz w:val="20"/>
                <w:szCs w:val="20"/>
              </w:rPr>
            </w:pPr>
            <w:r w:rsidRPr="00357C81">
              <w:rPr>
                <w:rFonts w:ascii="Calibri" w:hAnsi="Calibri" w:cs="Calibri"/>
                <w:sz w:val="20"/>
                <w:szCs w:val="20"/>
              </w:rPr>
              <w:t>-</w:t>
            </w:r>
          </w:p>
        </w:tc>
        <w:bookmarkStart w:id="12" w:name="_Hlk199844780" w:displacedByCustomXml="next"/>
        <w:sdt>
          <w:sdtPr>
            <w:rPr>
              <w:rFonts w:ascii="Calibri" w:hAnsi="Calibri" w:cs="Calibri"/>
              <w:sz w:val="20"/>
              <w:szCs w:val="20"/>
            </w:rPr>
            <w:id w:val="936791417"/>
            <w:placeholder>
              <w:docPart w:val="501D02D41EC84C13855961BA9CA14958"/>
            </w:placeholder>
            <w:comboBox>
              <w:listItem w:value="Choose activity."/>
              <w:listItem w:displayText="Arts" w:value="Arts"/>
              <w:listItem w:displayText="Culture" w:value="Culture"/>
              <w:listItem w:displayText="Music" w:value="Music"/>
              <w:listItem w:displayText="Recreation" w:value="Recreation"/>
              <w:listItem w:displayText="Sport" w:value="Sport"/>
              <w:listItem w:displayText="Tutoring" w:value="Tutoring"/>
            </w:comboBox>
          </w:sdtPr>
          <w:sdtEndPr/>
          <w:sdtContent>
            <w:tc>
              <w:tcPr>
                <w:tcW w:w="1634" w:type="dxa"/>
                <w:shd w:val="clear" w:color="auto" w:fill="auto"/>
                <w:vAlign w:val="center"/>
              </w:tcPr>
              <w:p w14:paraId="0C43C877" w14:textId="77777777" w:rsidR="00A3614C" w:rsidRPr="00357C81" w:rsidRDefault="00D70409" w:rsidP="005B71A9">
                <w:pPr>
                  <w:spacing w:after="0"/>
                  <w:jc w:val="center"/>
                  <w:rPr>
                    <w:rFonts w:ascii="Calibri" w:hAnsi="Calibri" w:cs="Calibri"/>
                    <w:sz w:val="20"/>
                    <w:szCs w:val="20"/>
                  </w:rPr>
                </w:pPr>
                <w:r>
                  <w:rPr>
                    <w:rFonts w:ascii="Calibri" w:hAnsi="Calibri" w:cs="Calibri"/>
                    <w:sz w:val="20"/>
                    <w:szCs w:val="20"/>
                  </w:rPr>
                  <w:t>Arts</w:t>
                </w:r>
              </w:p>
            </w:tc>
          </w:sdtContent>
        </w:sdt>
        <w:tc>
          <w:tcPr>
            <w:tcW w:w="296" w:type="dxa"/>
            <w:vAlign w:val="center"/>
          </w:tcPr>
          <w:p w14:paraId="1F6E3B59" w14:textId="77777777" w:rsidR="00A3614C" w:rsidRPr="00357C81" w:rsidRDefault="00D70409" w:rsidP="005B71A9">
            <w:pPr>
              <w:spacing w:after="0"/>
              <w:jc w:val="center"/>
              <w:rPr>
                <w:rFonts w:ascii="Calibri" w:hAnsi="Calibri" w:cs="Calibri"/>
                <w:sz w:val="20"/>
                <w:szCs w:val="20"/>
              </w:rPr>
            </w:pPr>
            <w:r w:rsidRPr="00357C81">
              <w:rPr>
                <w:rFonts w:ascii="Calibri" w:hAnsi="Calibri" w:cs="Calibri"/>
                <w:sz w:val="20"/>
                <w:szCs w:val="20"/>
              </w:rPr>
              <w:t>-</w:t>
            </w:r>
          </w:p>
        </w:tc>
        <w:sdt>
          <w:sdtPr>
            <w:rPr>
              <w:rFonts w:ascii="Calibri" w:hAnsi="Calibri" w:cs="Calibri"/>
              <w:sz w:val="20"/>
              <w:szCs w:val="20"/>
            </w:rPr>
            <w:id w:val="2145390179"/>
            <w:placeholder>
              <w:docPart w:val="5FD9F1ABE3E74864AB25579D694A9926"/>
            </w:placeholder>
            <w:comboBox>
              <w:listItem w:value="Choose activity."/>
              <w:listItem w:displayText="Enr" w:value="Enr"/>
              <w:listItem w:displayText="Equip" w:value="Equip"/>
            </w:comboBox>
          </w:sdtPr>
          <w:sdtEndPr/>
          <w:sdtContent>
            <w:tc>
              <w:tcPr>
                <w:tcW w:w="1930" w:type="dxa"/>
                <w:shd w:val="clear" w:color="auto" w:fill="auto"/>
                <w:vAlign w:val="center"/>
              </w:tcPr>
              <w:p w14:paraId="62E78F0F" w14:textId="77777777" w:rsidR="00A3614C" w:rsidRPr="00357C81" w:rsidRDefault="00D70409" w:rsidP="005B71A9">
                <w:pPr>
                  <w:spacing w:after="0"/>
                  <w:jc w:val="center"/>
                  <w:rPr>
                    <w:rFonts w:ascii="Calibri" w:hAnsi="Calibri" w:cs="Calibri"/>
                    <w:sz w:val="20"/>
                    <w:szCs w:val="20"/>
                  </w:rPr>
                </w:pPr>
                <w:r>
                  <w:rPr>
                    <w:rFonts w:ascii="Calibri" w:hAnsi="Calibri" w:cs="Calibri"/>
                    <w:sz w:val="20"/>
                    <w:szCs w:val="20"/>
                  </w:rPr>
                  <w:t>Equip</w:t>
                </w:r>
              </w:p>
            </w:tc>
          </w:sdtContent>
        </w:sdt>
        <w:tc>
          <w:tcPr>
            <w:tcW w:w="296" w:type="dxa"/>
            <w:vAlign w:val="center"/>
          </w:tcPr>
          <w:p w14:paraId="68682876" w14:textId="77777777" w:rsidR="00A3614C" w:rsidRPr="00357C81" w:rsidRDefault="00D70409" w:rsidP="005B71A9">
            <w:pPr>
              <w:spacing w:after="0"/>
              <w:jc w:val="center"/>
              <w:rPr>
                <w:rFonts w:ascii="Calibri" w:hAnsi="Calibri"/>
                <w:sz w:val="20"/>
                <w:szCs w:val="20"/>
              </w:rPr>
            </w:pPr>
            <w:r w:rsidRPr="00357C81">
              <w:rPr>
                <w:rFonts w:ascii="Calibri" w:hAnsi="Calibri"/>
                <w:sz w:val="20"/>
                <w:szCs w:val="20"/>
              </w:rPr>
              <w:t>-</w:t>
            </w:r>
          </w:p>
        </w:tc>
        <w:sdt>
          <w:sdtPr>
            <w:rPr>
              <w:rFonts w:ascii="Calibri" w:hAnsi="Calibri" w:cs="Calibri"/>
              <w:sz w:val="20"/>
              <w:szCs w:val="20"/>
            </w:rPr>
            <w:id w:val="-1909831869"/>
            <w:placeholder>
              <w:docPart w:val="FFB6F3A00CC0413BBAEA85B79DC8D2D9"/>
            </w:placeholder>
          </w:sdtPr>
          <w:sdtEndPr/>
          <w:sdtContent>
            <w:tc>
              <w:tcPr>
                <w:tcW w:w="2670" w:type="dxa"/>
                <w:shd w:val="clear" w:color="auto" w:fill="auto"/>
                <w:vAlign w:val="center"/>
              </w:tcPr>
              <w:p w14:paraId="7EE513ED" w14:textId="77777777" w:rsidR="00A3614C" w:rsidRPr="00357C81" w:rsidRDefault="00D70409" w:rsidP="005B71A9">
                <w:pPr>
                  <w:spacing w:after="0"/>
                  <w:rPr>
                    <w:rFonts w:ascii="Calibri" w:hAnsi="Calibri" w:cs="Calibri"/>
                    <w:sz w:val="20"/>
                    <w:szCs w:val="20"/>
                  </w:rPr>
                </w:pPr>
                <w:r w:rsidRPr="00357C81">
                  <w:rPr>
                    <w:rFonts w:ascii="Calibri" w:hAnsi="Calibri"/>
                    <w:szCs w:val="22"/>
                  </w:rPr>
                  <w:t xml:space="preserve">Paint brushes </w:t>
                </w:r>
              </w:p>
            </w:tc>
          </w:sdtContent>
        </w:sdt>
        <w:tc>
          <w:tcPr>
            <w:tcW w:w="297" w:type="dxa"/>
            <w:vAlign w:val="center"/>
          </w:tcPr>
          <w:p w14:paraId="353A5BDE" w14:textId="77777777" w:rsidR="00A3614C" w:rsidRPr="00357C81" w:rsidRDefault="00D70409" w:rsidP="005B71A9">
            <w:pPr>
              <w:spacing w:after="0"/>
              <w:jc w:val="center"/>
              <w:rPr>
                <w:rFonts w:ascii="Calibri" w:hAnsi="Calibri" w:cs="Calibri"/>
                <w:sz w:val="20"/>
                <w:szCs w:val="20"/>
              </w:rPr>
            </w:pPr>
            <w:r w:rsidRPr="00357C81">
              <w:rPr>
                <w:rFonts w:ascii="Calibri" w:hAnsi="Calibri" w:cs="Calibri"/>
                <w:sz w:val="20"/>
                <w:szCs w:val="20"/>
              </w:rPr>
              <w:t>-</w:t>
            </w:r>
          </w:p>
        </w:tc>
        <w:sdt>
          <w:sdtPr>
            <w:rPr>
              <w:rFonts w:ascii="Calibri" w:hAnsi="Calibri" w:cs="Calibri"/>
              <w:sz w:val="20"/>
              <w:szCs w:val="20"/>
            </w:rPr>
            <w:id w:val="607777699"/>
            <w:placeholder>
              <w:docPart w:val="1F24132AB350422EA17440D8A3FB52A3"/>
            </w:placeholder>
            <w:dropDownList>
              <w:listItem w:value="Choose an item."/>
              <w:listItem w:displayText="ALDCS" w:value="ALDCS"/>
              <w:listItem w:displayText="ATHCS" w:value="ATHCS"/>
              <w:listItem w:displayText="BAYCS" w:value="BAYCS"/>
              <w:listItem w:displayText="BDSCS" w:value="BDSCS"/>
              <w:listItem w:displayText="BEECS" w:value="BEECS"/>
              <w:listItem w:displayText="BRPCS" w:value="BRPCS"/>
              <w:listItem w:displayText="BUNCS" w:value="BUNCS"/>
              <w:listItem w:displayText="CABCS" w:value="CABCS"/>
              <w:listItem w:displayText="CAICS" w:value="CAICS"/>
              <w:listItem w:displayText="CALCS" w:value="CALCS"/>
              <w:listItem w:displayText="CANCS" w:value="CANCS"/>
              <w:listItem w:displayText="CYNCS" w:value="CYNCS"/>
              <w:listItem w:displayText="CHECS" w:value="CHECS"/>
              <w:listItem w:displayText="COOCS" w:value="COOCS"/>
              <w:listItem w:displayText="EDMCS" w:value="EDMCS"/>
              <w:listItem w:displayText="EMECS" w:value="EMECS"/>
              <w:listItem w:displayText="FIACS" w:value="FIACS"/>
              <w:listItem w:displayText="FITCS" w:value="FITCS"/>
              <w:listItem w:displayText="FOLCS" w:value="FOLCS"/>
              <w:listItem w:displayText="FCTCS" w:value="FCTCS"/>
              <w:listItem w:displayText="GLACS" w:value="GLACS"/>
              <w:listItem w:displayText="GCAIC" w:value="GCAIC"/>
              <w:listItem w:displayText="GYMCS" w:value="GYMCS"/>
              <w:listItem w:displayText="INACS" w:value="INACS"/>
              <w:listItem w:displayText="INNCS" w:value="INNCS"/>
              <w:listItem w:displayText="IIASC" w:value="IIASC"/>
              <w:listItem w:displayText="IPNCS" w:value="IPNCS"/>
              <w:listItem w:displayText="IPSCS" w:value="IPSCS"/>
              <w:listItem w:displayText="LABCS" w:value="LABCS"/>
              <w:listItem w:displayText="LOGCS" w:value="LOGCS"/>
              <w:listItem w:displayText="LGLCS" w:value="LGLCS"/>
              <w:listItem w:displayText="MKYCS" w:value="MKYCS"/>
              <w:listItem w:displayText="MDECS" w:value="MDECS"/>
              <w:listItem w:displayText="MEBCS" w:value="MEBCS"/>
              <w:listItem w:displayText="MORCS" w:value="MORCS"/>
              <w:listItem w:displayText="MTACS" w:value="MTACS"/>
              <w:listItem w:displayText="MTGCS" w:value="MTGCS"/>
              <w:listItem w:displayText="MIGCS" w:value="MIGCS"/>
              <w:listItem w:displayText="NCLCS" w:value="NCLCS"/>
              <w:listItem w:displayText="REDCS" w:value="REDCS"/>
              <w:listItem w:displayText="RIPCS" w:value="RIPCS"/>
              <w:listItem w:displayText="ROMCS" w:value="ROMCS"/>
              <w:listItem w:displayText="SBUCS" w:value="SBUCS"/>
              <w:listItem w:displayText="SDGSC" w:value="SDGSC"/>
              <w:listItem w:displayText="SPRCS" w:value="SPRCS"/>
              <w:listItem w:displayText="STRCS" w:value="STRCS"/>
              <w:listItem w:displayText="THUCS" w:value="THUCS"/>
              <w:listItem w:displayText="TWNCS" w:value="TWNCS"/>
              <w:listItem w:displayText="TIACS" w:value="TIACS"/>
              <w:listItem w:displayText="TNHCS" w:value="TNHCS"/>
              <w:listItem w:displayText="TSBCS" w:value="TSBCS"/>
              <w:listItem w:displayText="TWCCS" w:value="TWCCS"/>
              <w:listItem w:displayText="WEICS" w:value="WEICS"/>
              <w:listItem w:displayText="WMCCS" w:value="WMCCS"/>
              <w:listItem w:displayText="WDICS" w:value="WDICS"/>
            </w:dropDownList>
          </w:sdtPr>
          <w:sdtEndPr/>
          <w:sdtContent>
            <w:tc>
              <w:tcPr>
                <w:tcW w:w="1097" w:type="dxa"/>
                <w:shd w:val="clear" w:color="auto" w:fill="auto"/>
                <w:vAlign w:val="center"/>
              </w:tcPr>
              <w:p w14:paraId="1AE3155D" w14:textId="77777777" w:rsidR="00A3614C" w:rsidRPr="00357C81" w:rsidRDefault="00D70409" w:rsidP="005B71A9">
                <w:pPr>
                  <w:spacing w:after="0"/>
                  <w:jc w:val="center"/>
                  <w:rPr>
                    <w:rFonts w:ascii="Calibri" w:hAnsi="Calibri" w:cs="Calibri"/>
                    <w:sz w:val="20"/>
                    <w:szCs w:val="20"/>
                  </w:rPr>
                </w:pPr>
                <w:r>
                  <w:rPr>
                    <w:rFonts w:ascii="Calibri" w:hAnsi="Calibri" w:cs="Calibri"/>
                    <w:sz w:val="20"/>
                    <w:szCs w:val="20"/>
                  </w:rPr>
                  <w:t>REDCS</w:t>
                </w:r>
              </w:p>
            </w:tc>
          </w:sdtContent>
        </w:sdt>
      </w:tr>
      <w:bookmarkEnd w:id="12"/>
    </w:tbl>
    <w:p w14:paraId="577A5C39" w14:textId="77777777" w:rsidR="00A3614C" w:rsidRDefault="00A3614C" w:rsidP="00A3614C">
      <w:pPr>
        <w:jc w:val="both"/>
        <w:rPr>
          <w:b/>
          <w:bCs/>
          <w:color w:val="26555C"/>
          <w:sz w:val="24"/>
          <w:szCs w:val="28"/>
        </w:rPr>
      </w:pPr>
    </w:p>
    <w:p w14:paraId="0C30E5C1" w14:textId="77777777" w:rsidR="00A3614C" w:rsidRPr="00A50E08" w:rsidRDefault="00D70409" w:rsidP="00A3614C">
      <w:pPr>
        <w:jc w:val="both"/>
        <w:rPr>
          <w:b/>
        </w:rPr>
      </w:pPr>
      <w:r w:rsidRPr="00A50E08">
        <w:rPr>
          <w:b/>
        </w:rPr>
        <w:t>How it should be recorded in the SAP Line descriptor</w:t>
      </w:r>
    </w:p>
    <w:p w14:paraId="4AEAD7EF" w14:textId="77777777" w:rsidR="00A3614C" w:rsidRPr="00A50E08" w:rsidRDefault="00D70409" w:rsidP="00A3614C">
      <w:pPr>
        <w:jc w:val="both"/>
        <w:rPr>
          <w:bCs/>
          <w:i/>
          <w:iCs/>
        </w:rPr>
      </w:pPr>
      <w:r w:rsidRPr="00A50E08">
        <w:rPr>
          <w:bCs/>
          <w:i/>
          <w:iCs/>
        </w:rPr>
        <w:t>JohnB, Arts, Equip, Paint brushes, REDCS</w:t>
      </w:r>
    </w:p>
    <w:p w14:paraId="2E6AB5DB" w14:textId="77777777" w:rsidR="00B9766A" w:rsidRDefault="00B9766A" w:rsidP="00E45A90">
      <w:pPr>
        <w:pStyle w:val="BodyText2"/>
        <w:jc w:val="both"/>
        <w:rPr>
          <w:i w:val="0"/>
          <w:iCs/>
        </w:rPr>
      </w:pPr>
    </w:p>
    <w:p w14:paraId="4ECF57B8" w14:textId="77777777" w:rsidR="009D2DC4" w:rsidRDefault="00D70409" w:rsidP="00E45A90">
      <w:pPr>
        <w:pStyle w:val="BodyText2"/>
        <w:jc w:val="both"/>
        <w:rPr>
          <w:i w:val="0"/>
          <w:iCs/>
        </w:rPr>
      </w:pPr>
      <w:r>
        <w:rPr>
          <w:i w:val="0"/>
          <w:iCs/>
        </w:rPr>
        <w:t xml:space="preserve">The </w:t>
      </w:r>
      <w:r w:rsidR="00135E53">
        <w:rPr>
          <w:i w:val="0"/>
          <w:iCs/>
        </w:rPr>
        <w:t>BST</w:t>
      </w:r>
      <w:r>
        <w:rPr>
          <w:i w:val="0"/>
          <w:iCs/>
        </w:rPr>
        <w:t xml:space="preserve"> </w:t>
      </w:r>
      <w:r w:rsidR="00135E53">
        <w:rPr>
          <w:i w:val="0"/>
          <w:iCs/>
        </w:rPr>
        <w:t>follow</w:t>
      </w:r>
      <w:r w:rsidR="00AA6F91">
        <w:rPr>
          <w:i w:val="0"/>
          <w:iCs/>
        </w:rPr>
        <w:t>s</w:t>
      </w:r>
      <w:r w:rsidR="00135E53">
        <w:rPr>
          <w:i w:val="0"/>
          <w:iCs/>
        </w:rPr>
        <w:t xml:space="preserve"> the C</w:t>
      </w:r>
      <w:r w:rsidR="003870C2">
        <w:rPr>
          <w:i w:val="0"/>
          <w:iCs/>
        </w:rPr>
        <w:t xml:space="preserve">SSCs </w:t>
      </w:r>
      <w:r w:rsidR="00135E53">
        <w:rPr>
          <w:i w:val="0"/>
          <w:iCs/>
        </w:rPr>
        <w:t xml:space="preserve">agreed process to </w:t>
      </w:r>
      <w:r>
        <w:rPr>
          <w:i w:val="0"/>
          <w:iCs/>
        </w:rPr>
        <w:t xml:space="preserve">notify the child or young person’s </w:t>
      </w:r>
      <w:r w:rsidR="00A85DE8">
        <w:rPr>
          <w:i w:val="0"/>
          <w:iCs/>
        </w:rPr>
        <w:t>c</w:t>
      </w:r>
      <w:r>
        <w:rPr>
          <w:i w:val="0"/>
          <w:iCs/>
        </w:rPr>
        <w:t xml:space="preserve">hild </w:t>
      </w:r>
      <w:r w:rsidR="00A85DE8">
        <w:rPr>
          <w:i w:val="0"/>
          <w:iCs/>
        </w:rPr>
        <w:t>s</w:t>
      </w:r>
      <w:r>
        <w:rPr>
          <w:i w:val="0"/>
          <w:iCs/>
        </w:rPr>
        <w:t xml:space="preserve">afety </w:t>
      </w:r>
      <w:r w:rsidR="00A85DE8">
        <w:rPr>
          <w:i w:val="0"/>
          <w:iCs/>
        </w:rPr>
        <w:t>o</w:t>
      </w:r>
      <w:r>
        <w:rPr>
          <w:i w:val="0"/>
          <w:iCs/>
        </w:rPr>
        <w:t>fficer</w:t>
      </w:r>
      <w:r w:rsidR="003870C2">
        <w:rPr>
          <w:i w:val="0"/>
          <w:iCs/>
        </w:rPr>
        <w:t xml:space="preserve"> </w:t>
      </w:r>
      <w:r>
        <w:rPr>
          <w:i w:val="0"/>
          <w:iCs/>
        </w:rPr>
        <w:t>of the paymen</w:t>
      </w:r>
      <w:r w:rsidR="00135E53">
        <w:rPr>
          <w:i w:val="0"/>
          <w:iCs/>
        </w:rPr>
        <w:t>t</w:t>
      </w:r>
      <w:r>
        <w:rPr>
          <w:i w:val="0"/>
          <w:iCs/>
        </w:rPr>
        <w:t>.</w:t>
      </w:r>
    </w:p>
    <w:p w14:paraId="0364FA6D" w14:textId="77777777" w:rsidR="009D2DC4" w:rsidRDefault="009D2DC4" w:rsidP="00E45A90">
      <w:pPr>
        <w:pStyle w:val="BodyText2"/>
        <w:jc w:val="both"/>
        <w:rPr>
          <w:i w:val="0"/>
          <w:iCs/>
        </w:rPr>
      </w:pPr>
    </w:p>
    <w:p w14:paraId="53E7CD23" w14:textId="77777777" w:rsidR="00897164" w:rsidRDefault="00D70409" w:rsidP="00E45A90">
      <w:pPr>
        <w:pStyle w:val="BodyText2"/>
        <w:jc w:val="both"/>
        <w:rPr>
          <w:i w:val="0"/>
          <w:iCs/>
        </w:rPr>
      </w:pPr>
      <w:r w:rsidRPr="00A54264">
        <w:rPr>
          <w:i w:val="0"/>
          <w:iCs/>
        </w:rPr>
        <w:t xml:space="preserve">The child or young person’s participation in extra-curricular activities, including the need for any additional financial support, will be discussed and </w:t>
      </w:r>
      <w:r w:rsidR="00E45A90" w:rsidRPr="00A54264">
        <w:rPr>
          <w:i w:val="0"/>
          <w:iCs/>
        </w:rPr>
        <w:t>documented in</w:t>
      </w:r>
      <w:r w:rsidRPr="00A54264">
        <w:rPr>
          <w:i w:val="0"/>
          <w:iCs/>
        </w:rPr>
        <w:t xml:space="preserve"> is part of the placement agreement</w:t>
      </w:r>
      <w:r>
        <w:rPr>
          <w:i w:val="0"/>
          <w:iCs/>
        </w:rPr>
        <w:t>.</w:t>
      </w:r>
    </w:p>
    <w:p w14:paraId="7EB591A0" w14:textId="13520874" w:rsidR="008C6E5B" w:rsidRDefault="008C6E5B">
      <w:pPr>
        <w:spacing w:after="0"/>
        <w:rPr>
          <w:sz w:val="12"/>
        </w:rPr>
      </w:pPr>
      <w:r>
        <w:rPr>
          <w:sz w:val="12"/>
        </w:rPr>
        <w:br w:type="page"/>
      </w:r>
    </w:p>
    <w:p w14:paraId="4D1B12D2" w14:textId="77777777" w:rsidR="00D40614" w:rsidRDefault="00D40614" w:rsidP="00E45A90">
      <w:pPr>
        <w:pBdr>
          <w:bottom w:val="single" w:sz="4" w:space="1" w:color="auto"/>
        </w:pBdr>
        <w:jc w:val="both"/>
        <w:rPr>
          <w:sz w:val="12"/>
        </w:rPr>
      </w:pPr>
    </w:p>
    <w:p w14:paraId="16A0A622" w14:textId="77777777" w:rsidR="00D40614" w:rsidRPr="00FE7D15" w:rsidRDefault="00D70409" w:rsidP="00E45A90">
      <w:pPr>
        <w:tabs>
          <w:tab w:val="left" w:pos="2552"/>
        </w:tabs>
        <w:jc w:val="both"/>
        <w:rPr>
          <w:szCs w:val="22"/>
        </w:rPr>
      </w:pPr>
      <w:r w:rsidRPr="000F3089">
        <w:rPr>
          <w:b/>
          <w:szCs w:val="22"/>
        </w:rPr>
        <w:t>Records File No.:</w:t>
      </w:r>
      <w:r w:rsidRPr="000F3089">
        <w:rPr>
          <w:szCs w:val="22"/>
        </w:rPr>
        <w:t xml:space="preserve"> </w:t>
      </w:r>
      <w:r w:rsidRPr="000F3089">
        <w:rPr>
          <w:szCs w:val="22"/>
        </w:rPr>
        <w:tab/>
      </w:r>
      <w:r w:rsidR="00692AFE" w:rsidRPr="00FE7D15">
        <w:rPr>
          <w:szCs w:val="22"/>
        </w:rPr>
        <w:t>N/A</w:t>
      </w:r>
    </w:p>
    <w:p w14:paraId="2C121555" w14:textId="36C7353C" w:rsidR="00D40614" w:rsidRPr="00FE7D15" w:rsidRDefault="00D70409" w:rsidP="00E45A90">
      <w:pPr>
        <w:tabs>
          <w:tab w:val="left" w:pos="2552"/>
        </w:tabs>
        <w:jc w:val="both"/>
        <w:rPr>
          <w:szCs w:val="22"/>
        </w:rPr>
      </w:pPr>
      <w:r w:rsidRPr="00FE7D15">
        <w:rPr>
          <w:b/>
          <w:szCs w:val="22"/>
        </w:rPr>
        <w:t>Date of approval:</w:t>
      </w:r>
      <w:r w:rsidRPr="00FE7D15">
        <w:rPr>
          <w:szCs w:val="22"/>
        </w:rPr>
        <w:tab/>
      </w:r>
      <w:r w:rsidR="008C6E5B">
        <w:rPr>
          <w:szCs w:val="22"/>
        </w:rPr>
        <w:t>12</w:t>
      </w:r>
      <w:r w:rsidR="00692AFE" w:rsidRPr="00FE7D15">
        <w:rPr>
          <w:szCs w:val="22"/>
        </w:rPr>
        <w:t xml:space="preserve"> June 2025</w:t>
      </w:r>
    </w:p>
    <w:p w14:paraId="4CC93372" w14:textId="77777777" w:rsidR="00D40614" w:rsidRPr="00FE7D15" w:rsidRDefault="00D70409" w:rsidP="00E45A90">
      <w:pPr>
        <w:tabs>
          <w:tab w:val="left" w:pos="2552"/>
        </w:tabs>
        <w:jc w:val="both"/>
        <w:rPr>
          <w:szCs w:val="22"/>
        </w:rPr>
      </w:pPr>
      <w:r w:rsidRPr="00FE7D15">
        <w:rPr>
          <w:b/>
          <w:szCs w:val="22"/>
        </w:rPr>
        <w:t>Date of operation:</w:t>
      </w:r>
      <w:r w:rsidRPr="00FE7D15">
        <w:rPr>
          <w:szCs w:val="22"/>
        </w:rPr>
        <w:tab/>
      </w:r>
      <w:r w:rsidR="00692AFE" w:rsidRPr="00FE7D15">
        <w:rPr>
          <w:szCs w:val="22"/>
        </w:rPr>
        <w:t xml:space="preserve">1 July 2025 </w:t>
      </w:r>
    </w:p>
    <w:p w14:paraId="5DC786E3" w14:textId="77777777" w:rsidR="00D40614" w:rsidRPr="00FE7D15" w:rsidRDefault="00D70409" w:rsidP="008C6E5B">
      <w:pPr>
        <w:tabs>
          <w:tab w:val="left" w:pos="2552"/>
        </w:tabs>
        <w:spacing w:after="0"/>
        <w:jc w:val="both"/>
        <w:rPr>
          <w:szCs w:val="22"/>
        </w:rPr>
      </w:pPr>
      <w:r w:rsidRPr="00FE7D15">
        <w:rPr>
          <w:b/>
          <w:szCs w:val="22"/>
        </w:rPr>
        <w:t>Date to be reviewed:</w:t>
      </w:r>
      <w:r w:rsidRPr="00FE7D15">
        <w:rPr>
          <w:szCs w:val="22"/>
        </w:rPr>
        <w:tab/>
      </w:r>
      <w:r w:rsidR="00692AFE" w:rsidRPr="00FE7D15">
        <w:rPr>
          <w:szCs w:val="22"/>
        </w:rPr>
        <w:t>1 July 2028</w:t>
      </w:r>
    </w:p>
    <w:p w14:paraId="4A8E9093" w14:textId="77777777" w:rsidR="00D40614" w:rsidRPr="00FE7D15" w:rsidRDefault="00D40614" w:rsidP="00D40614">
      <w:pPr>
        <w:pBdr>
          <w:bottom w:val="single" w:sz="4" w:space="1" w:color="auto"/>
        </w:pBdr>
        <w:rPr>
          <w:szCs w:val="22"/>
        </w:rPr>
      </w:pPr>
    </w:p>
    <w:p w14:paraId="5A4D36A3" w14:textId="77777777" w:rsidR="00692AFE" w:rsidRPr="00FE7D15" w:rsidRDefault="00D70409" w:rsidP="00692AFE">
      <w:pPr>
        <w:tabs>
          <w:tab w:val="left" w:pos="2552"/>
        </w:tabs>
        <w:rPr>
          <w:szCs w:val="22"/>
        </w:rPr>
      </w:pPr>
      <w:r w:rsidRPr="00FE7D15">
        <w:rPr>
          <w:b/>
          <w:szCs w:val="22"/>
        </w:rPr>
        <w:t>Office:</w:t>
      </w:r>
      <w:r w:rsidRPr="00FE7D15">
        <w:rPr>
          <w:szCs w:val="22"/>
        </w:rPr>
        <w:tab/>
        <w:t>Investment and Commissioning</w:t>
      </w:r>
    </w:p>
    <w:p w14:paraId="5F35DFE2" w14:textId="77777777" w:rsidR="00D40614" w:rsidRPr="00FE7D15" w:rsidRDefault="00D70409" w:rsidP="008C6E5B">
      <w:pPr>
        <w:tabs>
          <w:tab w:val="left" w:pos="2552"/>
        </w:tabs>
        <w:spacing w:after="0"/>
        <w:rPr>
          <w:szCs w:val="22"/>
        </w:rPr>
      </w:pPr>
      <w:r w:rsidRPr="00FE7D15">
        <w:rPr>
          <w:b/>
          <w:szCs w:val="22"/>
        </w:rPr>
        <w:t xml:space="preserve">Help Contact:                  </w:t>
      </w:r>
      <w:r w:rsidRPr="00FE7D15">
        <w:rPr>
          <w:szCs w:val="22"/>
        </w:rPr>
        <w:t xml:space="preserve">Tertiary Care and Support  </w:t>
      </w:r>
    </w:p>
    <w:p w14:paraId="30DAC4AF" w14:textId="77777777" w:rsidR="00D40614" w:rsidRPr="00FE7D15" w:rsidRDefault="00D40614" w:rsidP="00D40614">
      <w:pPr>
        <w:pBdr>
          <w:bottom w:val="single" w:sz="4" w:space="1" w:color="auto"/>
        </w:pBdr>
        <w:rPr>
          <w:sz w:val="12"/>
        </w:rPr>
      </w:pPr>
    </w:p>
    <w:p w14:paraId="53B83069" w14:textId="77777777" w:rsidR="00D40614" w:rsidRPr="00FE7D15" w:rsidRDefault="00D70409" w:rsidP="00663BD6">
      <w:pPr>
        <w:pStyle w:val="Heading4"/>
      </w:pPr>
      <w:r w:rsidRPr="00FE7D15">
        <w:t>Links</w:t>
      </w:r>
    </w:p>
    <w:p w14:paraId="5C2606E2" w14:textId="77777777" w:rsidR="00D40614" w:rsidRPr="00FE7D15" w:rsidRDefault="00D70409" w:rsidP="00692AFE">
      <w:pPr>
        <w:rPr>
          <w:b/>
          <w:bCs/>
        </w:rPr>
      </w:pPr>
      <w:r w:rsidRPr="00FE7D15">
        <w:rPr>
          <w:b/>
          <w:bCs/>
        </w:rPr>
        <w:t>Policy</w:t>
      </w:r>
    </w:p>
    <w:p w14:paraId="39E2E4AB" w14:textId="77777777" w:rsidR="00692AFE" w:rsidRPr="00FE7D15" w:rsidRDefault="00D70409" w:rsidP="00663BD6">
      <w:pPr>
        <w:pStyle w:val="BodyText2"/>
        <w:spacing w:after="240"/>
      </w:pPr>
      <w:bookmarkStart w:id="13" w:name="_Hlk190173580"/>
      <w:r w:rsidRPr="00FE7D15">
        <w:t xml:space="preserve">Extracurricular activities boost payment for children and young people </w:t>
      </w:r>
      <w:bookmarkEnd w:id="13"/>
      <w:r w:rsidRPr="00FE7D15">
        <w:t>in care</w:t>
      </w:r>
    </w:p>
    <w:p w14:paraId="506B426C" w14:textId="77777777" w:rsidR="00692AFE" w:rsidRPr="00FE7D15" w:rsidRDefault="00D70409" w:rsidP="00692AFE">
      <w:pPr>
        <w:rPr>
          <w:b/>
          <w:bCs/>
        </w:rPr>
      </w:pPr>
      <w:r w:rsidRPr="00FE7D15">
        <w:rPr>
          <w:b/>
          <w:bCs/>
        </w:rPr>
        <w:t xml:space="preserve">Related Procedures </w:t>
      </w:r>
    </w:p>
    <w:p w14:paraId="3DDFFBF5" w14:textId="77777777" w:rsidR="00692AFE" w:rsidRPr="00FE7D15" w:rsidRDefault="00D70409" w:rsidP="008C6E5B">
      <w:pPr>
        <w:spacing w:after="0" w:line="360" w:lineRule="auto"/>
      </w:pPr>
      <w:r w:rsidRPr="00FE7D15">
        <w:t xml:space="preserve">Extracurricular activities boost payment for children and young people in family based care </w:t>
      </w:r>
    </w:p>
    <w:p w14:paraId="54D1ADDC" w14:textId="77777777" w:rsidR="00692AFE" w:rsidRPr="00FE7D15" w:rsidRDefault="00D70409" w:rsidP="008C6E5B">
      <w:pPr>
        <w:spacing w:after="0" w:line="360" w:lineRule="auto"/>
      </w:pPr>
      <w:r w:rsidRPr="00FE7D15">
        <w:t>Child related costs - Child and young person support (645.4) procedure</w:t>
      </w:r>
    </w:p>
    <w:p w14:paraId="0B07B22F" w14:textId="77777777" w:rsidR="00692AFE" w:rsidRPr="00FE7D15" w:rsidRDefault="00D70409" w:rsidP="008C6E5B">
      <w:pPr>
        <w:spacing w:after="0" w:line="360" w:lineRule="auto"/>
      </w:pPr>
      <w:r w:rsidRPr="00FE7D15">
        <w:t>Child related costs - Education and child care support (645.2) procedure</w:t>
      </w:r>
    </w:p>
    <w:p w14:paraId="3810BA97" w14:textId="77777777" w:rsidR="008C6E5B" w:rsidRDefault="008C6E5B" w:rsidP="008C6E5B">
      <w:pPr>
        <w:spacing w:after="0"/>
        <w:rPr>
          <w:b/>
          <w:bCs/>
        </w:rPr>
      </w:pPr>
    </w:p>
    <w:p w14:paraId="414B5FB5" w14:textId="45F08AFC" w:rsidR="00692AFE" w:rsidRPr="00FE7D15" w:rsidRDefault="00D70409" w:rsidP="00692AFE">
      <w:r w:rsidRPr="00FE7D15">
        <w:rPr>
          <w:b/>
          <w:bCs/>
        </w:rPr>
        <w:t>Related Legislation or Standard</w:t>
      </w:r>
      <w:r w:rsidRPr="00FE7D15">
        <w:t xml:space="preserve"> </w:t>
      </w:r>
    </w:p>
    <w:p w14:paraId="03A38A29" w14:textId="77777777" w:rsidR="00692AFE" w:rsidRPr="00FE7D15" w:rsidRDefault="00D70409" w:rsidP="008C6E5B">
      <w:pPr>
        <w:spacing w:after="0" w:line="360" w:lineRule="auto"/>
        <w:rPr>
          <w:i/>
          <w:iCs/>
        </w:rPr>
      </w:pPr>
      <w:r w:rsidRPr="00FE7D15">
        <w:rPr>
          <w:i/>
          <w:iCs/>
        </w:rPr>
        <w:t xml:space="preserve">Adoption Act 2009 </w:t>
      </w:r>
    </w:p>
    <w:p w14:paraId="33F7ED7C" w14:textId="77777777" w:rsidR="00692AFE" w:rsidRPr="00FE7D15" w:rsidRDefault="00D70409" w:rsidP="008C6E5B">
      <w:pPr>
        <w:spacing w:after="0" w:line="360" w:lineRule="auto"/>
        <w:rPr>
          <w:i/>
          <w:iCs/>
        </w:rPr>
      </w:pPr>
      <w:r w:rsidRPr="00FE7D15">
        <w:rPr>
          <w:i/>
          <w:iCs/>
        </w:rPr>
        <w:t xml:space="preserve">Child Protection Act 1999 </w:t>
      </w:r>
    </w:p>
    <w:p w14:paraId="495E766D" w14:textId="77777777" w:rsidR="00692AFE" w:rsidRPr="00FE7D15" w:rsidRDefault="00D70409" w:rsidP="008C6E5B">
      <w:pPr>
        <w:spacing w:after="0" w:line="360" w:lineRule="auto"/>
        <w:rPr>
          <w:i/>
          <w:iCs/>
        </w:rPr>
      </w:pPr>
      <w:r w:rsidRPr="00FE7D15">
        <w:rPr>
          <w:i/>
          <w:iCs/>
        </w:rPr>
        <w:t xml:space="preserve">Child Protection Regulation 2023 </w:t>
      </w:r>
    </w:p>
    <w:p w14:paraId="47F21F45" w14:textId="77777777" w:rsidR="00692AFE" w:rsidRPr="00FE7D15" w:rsidRDefault="00D70409" w:rsidP="008C6E5B">
      <w:pPr>
        <w:spacing w:after="0" w:line="360" w:lineRule="auto"/>
        <w:rPr>
          <w:i/>
          <w:iCs/>
        </w:rPr>
      </w:pPr>
      <w:r w:rsidRPr="00FE7D15">
        <w:rPr>
          <w:i/>
          <w:iCs/>
        </w:rPr>
        <w:t xml:space="preserve">Human Rights Act 2019 </w:t>
      </w:r>
    </w:p>
    <w:p w14:paraId="58AFF11E" w14:textId="77777777" w:rsidR="008C6E5B" w:rsidRDefault="00D70409" w:rsidP="008C6E5B">
      <w:pPr>
        <w:spacing w:after="0" w:line="360" w:lineRule="auto"/>
      </w:pPr>
      <w:r w:rsidRPr="00FE7D15">
        <w:t>Statement of Commitment between the Department of Child Safety, Seniors and Disability Services and the foster and kinship carers of Queensland.</w:t>
      </w:r>
    </w:p>
    <w:p w14:paraId="2EA67495" w14:textId="498A4618" w:rsidR="00692AFE" w:rsidRPr="00FE7D15" w:rsidRDefault="00D70409" w:rsidP="008C6E5B">
      <w:pPr>
        <w:spacing w:after="0" w:line="360" w:lineRule="auto"/>
      </w:pPr>
      <w:r w:rsidRPr="00FE7D15">
        <w:t xml:space="preserve"> </w:t>
      </w:r>
    </w:p>
    <w:p w14:paraId="42D33BCA" w14:textId="77777777" w:rsidR="00692AFE" w:rsidRPr="00FE7D15" w:rsidRDefault="00D70409" w:rsidP="00692AFE">
      <w:r w:rsidRPr="00FE7D15">
        <w:rPr>
          <w:b/>
          <w:bCs/>
        </w:rPr>
        <w:t>Related Government Guidelines or Policy</w:t>
      </w:r>
      <w:r w:rsidRPr="00FE7D15">
        <w:t xml:space="preserve"> </w:t>
      </w:r>
    </w:p>
    <w:p w14:paraId="3CA98F0C" w14:textId="77777777" w:rsidR="00692AFE" w:rsidRPr="00FE7D15" w:rsidRDefault="00D70409" w:rsidP="008C6E5B">
      <w:pPr>
        <w:spacing w:after="0" w:line="360" w:lineRule="auto"/>
      </w:pPr>
      <w:r w:rsidRPr="00FE7D15">
        <w:t xml:space="preserve">Expenses – Fortnightly caring allowance and inter-state foster payments (365) </w:t>
      </w:r>
    </w:p>
    <w:p w14:paraId="4FE190F5" w14:textId="77777777" w:rsidR="00692AFE" w:rsidRDefault="00D70409" w:rsidP="008C6E5B">
      <w:pPr>
        <w:spacing w:after="0" w:line="360" w:lineRule="auto"/>
      </w:pPr>
      <w:r w:rsidRPr="00FE7D15">
        <w:t xml:space="preserve">Child Related Costs (645) </w:t>
      </w:r>
    </w:p>
    <w:p w14:paraId="1030FD5D" w14:textId="77777777" w:rsidR="008C6E5B" w:rsidRPr="00FE7D15" w:rsidRDefault="008C6E5B" w:rsidP="008C6E5B">
      <w:pPr>
        <w:spacing w:after="0" w:line="360" w:lineRule="auto"/>
      </w:pPr>
    </w:p>
    <w:p w14:paraId="1B82D96D" w14:textId="77777777" w:rsidR="00692AFE" w:rsidRPr="00FE7D15" w:rsidRDefault="00D70409" w:rsidP="00692AFE">
      <w:r w:rsidRPr="00FE7D15">
        <w:rPr>
          <w:b/>
          <w:bCs/>
        </w:rPr>
        <w:t>Forms, Standard Letters of Memorandum</w:t>
      </w:r>
      <w:r w:rsidRPr="00FE7D15">
        <w:t xml:space="preserve"> </w:t>
      </w:r>
    </w:p>
    <w:p w14:paraId="05DBFCF3" w14:textId="03FC62FD" w:rsidR="00904C85" w:rsidRPr="00FE7D15" w:rsidRDefault="00D70409" w:rsidP="00904C85">
      <w:bookmarkStart w:id="14" w:name="_Hlk191550732"/>
      <w:r w:rsidRPr="00FE7D15">
        <w:t xml:space="preserve">Application for </w:t>
      </w:r>
      <w:r w:rsidR="00F14789" w:rsidRPr="00FE7D15">
        <w:t>e</w:t>
      </w:r>
      <w:r w:rsidRPr="00FE7D15">
        <w:t xml:space="preserve">xtracurricular activities boost for children and young people in </w:t>
      </w:r>
      <w:r w:rsidR="00F14789" w:rsidRPr="00FE7D15">
        <w:t>n</w:t>
      </w:r>
      <w:r w:rsidRPr="00FE7D15">
        <w:t>o</w:t>
      </w:r>
      <w:r w:rsidR="00F14789" w:rsidRPr="00FE7D15">
        <w:t>nf</w:t>
      </w:r>
      <w:r w:rsidRPr="00FE7D15">
        <w:t>amily</w:t>
      </w:r>
      <w:r w:rsidR="00F14789" w:rsidRPr="00FE7D15">
        <w:t>-</w:t>
      </w:r>
      <w:r w:rsidRPr="00FE7D15">
        <w:t>based care</w:t>
      </w:r>
      <w:r w:rsidR="00F14789" w:rsidRPr="00FE7D15">
        <w:t xml:space="preserve"> and other care arrangements</w:t>
      </w:r>
      <w:r w:rsidR="008C6E5B">
        <w:t>.</w:t>
      </w:r>
    </w:p>
    <w:bookmarkEnd w:id="14"/>
    <w:p w14:paraId="63839B4A" w14:textId="654DFF21" w:rsidR="00D40614" w:rsidRPr="00663BD6" w:rsidRDefault="00E14850" w:rsidP="00663BD6">
      <w:pPr>
        <w:rPr>
          <w:szCs w:val="22"/>
        </w:rPr>
      </w:pPr>
      <w:r>
        <w:rPr>
          <w:szCs w:val="22"/>
        </w:rPr>
        <w:pict w14:anchorId="2591B3CD">
          <v:rect id="_x0000_i1025" style="width:481.9pt;height:1pt;mso-position-vertical:absolute" o:hralign="center" o:hrstd="t" o:hrnoshade="t" o:hr="t" fillcolor="black [3213]" stroked="f"/>
        </w:pict>
      </w:r>
    </w:p>
    <w:p w14:paraId="4AE95BBF" w14:textId="77777777" w:rsidR="00D40614" w:rsidRPr="00860EE0" w:rsidRDefault="00D70409" w:rsidP="00663BD6">
      <w:r>
        <w:t>Belinda Drew</w:t>
      </w:r>
    </w:p>
    <w:p w14:paraId="75717D82" w14:textId="77777777" w:rsidR="00D40614" w:rsidRDefault="00D40614" w:rsidP="00663BD6">
      <w:pPr>
        <w:sectPr w:rsidR="00D40614" w:rsidSect="007954DF">
          <w:type w:val="continuous"/>
          <w:pgSz w:w="11906" w:h="16838"/>
          <w:pgMar w:top="1276" w:right="1134" w:bottom="993" w:left="1134" w:header="709" w:footer="510" w:gutter="0"/>
          <w:cols w:space="709"/>
          <w:docGrid w:linePitch="360"/>
        </w:sectPr>
      </w:pPr>
    </w:p>
    <w:p w14:paraId="097C2E20" w14:textId="32D63DC3" w:rsidR="00A72C57" w:rsidRPr="00A72C57" w:rsidRDefault="00D70409" w:rsidP="00A72C57">
      <w:pPr>
        <w:rPr>
          <w:lang w:val="en-US"/>
        </w:rPr>
      </w:pPr>
      <w:r w:rsidRPr="000F3089">
        <w:t>Director-General</w:t>
      </w:r>
    </w:p>
    <w:sectPr w:rsidR="00A72C57" w:rsidRPr="00A72C57" w:rsidSect="00F11995">
      <w:type w:val="continuous"/>
      <w:pgSz w:w="11906" w:h="16838"/>
      <w:pgMar w:top="2268" w:right="1134" w:bottom="1701"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F7E0F" w14:textId="77777777" w:rsidR="00D70409" w:rsidRDefault="00D70409">
      <w:pPr>
        <w:spacing w:after="0"/>
      </w:pPr>
      <w:r>
        <w:separator/>
      </w:r>
    </w:p>
  </w:endnote>
  <w:endnote w:type="continuationSeparator" w:id="0">
    <w:p w14:paraId="26A880D3" w14:textId="77777777" w:rsidR="00D70409" w:rsidRDefault="00D704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B5C0" w14:textId="77777777" w:rsidR="008D1ACC" w:rsidRPr="008C6E5B" w:rsidRDefault="00D70409" w:rsidP="00663BD6">
    <w:pPr>
      <w:pStyle w:val="Footer"/>
      <w:tabs>
        <w:tab w:val="clear" w:pos="4153"/>
        <w:tab w:val="clear" w:pos="8306"/>
        <w:tab w:val="right" w:pos="9638"/>
      </w:tabs>
      <w:rPr>
        <w:sz w:val="16"/>
        <w:szCs w:val="18"/>
      </w:rPr>
    </w:pPr>
    <w:r w:rsidRPr="008C6E5B">
      <w:rPr>
        <w:i/>
        <w:iCs/>
        <w:sz w:val="16"/>
        <w:szCs w:val="18"/>
      </w:rPr>
      <w:t>Extracurricular activities boost for children and young people in nonfamily-based care</w:t>
    </w:r>
    <w:r w:rsidRPr="008C6E5B">
      <w:rPr>
        <w:sz w:val="16"/>
        <w:szCs w:val="18"/>
      </w:rPr>
      <w:t xml:space="preserve"> </w:t>
    </w:r>
    <w:r w:rsidR="00663BD6" w:rsidRPr="008C6E5B">
      <w:rPr>
        <w:sz w:val="16"/>
        <w:szCs w:val="18"/>
      </w:rPr>
      <w:tab/>
    </w:r>
    <w:r w:rsidR="00663BD6" w:rsidRPr="008C6E5B">
      <w:rPr>
        <w:sz w:val="16"/>
        <w:szCs w:val="18"/>
      </w:rPr>
      <w:fldChar w:fldCharType="begin"/>
    </w:r>
    <w:r w:rsidR="00663BD6" w:rsidRPr="008C6E5B">
      <w:rPr>
        <w:sz w:val="16"/>
        <w:szCs w:val="18"/>
      </w:rPr>
      <w:instrText xml:space="preserve"> PAGE   \* MERGEFORMAT </w:instrText>
    </w:r>
    <w:r w:rsidR="00663BD6" w:rsidRPr="008C6E5B">
      <w:rPr>
        <w:sz w:val="16"/>
        <w:szCs w:val="18"/>
      </w:rPr>
      <w:fldChar w:fldCharType="separate"/>
    </w:r>
    <w:r w:rsidR="00663BD6" w:rsidRPr="008C6E5B">
      <w:rPr>
        <w:noProof/>
        <w:sz w:val="16"/>
        <w:szCs w:val="18"/>
      </w:rPr>
      <w:t>5</w:t>
    </w:r>
    <w:r w:rsidR="00663BD6" w:rsidRPr="008C6E5B">
      <w:rPr>
        <w:noProof/>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D886" w14:textId="77777777" w:rsidR="008D1ACC" w:rsidRPr="00663BD6" w:rsidRDefault="00D70409" w:rsidP="00663BD6">
    <w:pPr>
      <w:pStyle w:val="Footer"/>
      <w:jc w:val="right"/>
      <w:rPr>
        <w:szCs w:val="22"/>
      </w:rPr>
    </w:pPr>
    <w:r w:rsidRPr="00663BD6">
      <w:rPr>
        <w:noProof/>
        <w:szCs w:val="22"/>
      </w:rPr>
      <w:drawing>
        <wp:anchor distT="0" distB="0" distL="114300" distR="114300" simplePos="0" relativeHeight="251658240" behindDoc="1" locked="0" layoutInCell="1" allowOverlap="1" wp14:anchorId="05112555" wp14:editId="12232A5B">
          <wp:simplePos x="0" y="0"/>
          <wp:positionH relativeFrom="column">
            <wp:posOffset>5147310</wp:posOffset>
          </wp:positionH>
          <wp:positionV relativeFrom="paragraph">
            <wp:posOffset>-55245</wp:posOffset>
          </wp:positionV>
          <wp:extent cx="994410" cy="324971"/>
          <wp:effectExtent l="0" t="0" r="0" b="0"/>
          <wp:wrapNone/>
          <wp:docPr id="3" name="Picture 3"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35266" name="Picture 3" descr="Queensland Government logo"/>
                  <pic:cNvPicPr/>
                </pic:nvPicPr>
                <pic:blipFill>
                  <a:blip r:embed="rId1"/>
                  <a:stretch>
                    <a:fillRect/>
                  </a:stretch>
                </pic:blipFill>
                <pic:spPr>
                  <a:xfrm>
                    <a:off x="0" y="0"/>
                    <a:ext cx="994410" cy="32497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1F82C" w14:textId="77777777" w:rsidR="00D70409" w:rsidRDefault="00D70409">
      <w:pPr>
        <w:spacing w:after="0"/>
      </w:pPr>
      <w:r>
        <w:separator/>
      </w:r>
    </w:p>
  </w:footnote>
  <w:footnote w:type="continuationSeparator" w:id="0">
    <w:p w14:paraId="26C6D724" w14:textId="77777777" w:rsidR="00D70409" w:rsidRDefault="00D704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68E0" w14:textId="77777777" w:rsidR="00B21459" w:rsidRDefault="00D70409">
    <w:pPr>
      <w:pStyle w:val="Header"/>
    </w:pPr>
    <w:r>
      <w:rPr>
        <w:noProof/>
      </w:rPr>
      <w:drawing>
        <wp:anchor distT="0" distB="0" distL="114300" distR="114300" simplePos="0" relativeHeight="251660288" behindDoc="1" locked="1" layoutInCell="1" allowOverlap="1" wp14:anchorId="41DAE075" wp14:editId="04E1CD70">
          <wp:simplePos x="0" y="0"/>
          <wp:positionH relativeFrom="column">
            <wp:posOffset>-720090</wp:posOffset>
          </wp:positionH>
          <wp:positionV relativeFrom="page">
            <wp:posOffset>5715</wp:posOffset>
          </wp:positionV>
          <wp:extent cx="7559675" cy="676275"/>
          <wp:effectExtent l="0" t="0" r="0" b="0"/>
          <wp:wrapNone/>
          <wp:docPr id="17131431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270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6517" w14:textId="77777777" w:rsidR="008D1ACC" w:rsidRDefault="00D70409">
    <w:pPr>
      <w:pStyle w:val="Header"/>
    </w:pPr>
    <w:r>
      <w:rPr>
        <w:noProof/>
      </w:rPr>
      <w:drawing>
        <wp:anchor distT="0" distB="0" distL="114300" distR="114300" simplePos="0" relativeHeight="251659264" behindDoc="1" locked="1" layoutInCell="1" allowOverlap="1" wp14:anchorId="6592E880" wp14:editId="4FEE53C9">
          <wp:simplePos x="0" y="0"/>
          <wp:positionH relativeFrom="column">
            <wp:posOffset>-727075</wp:posOffset>
          </wp:positionH>
          <wp:positionV relativeFrom="page">
            <wp:posOffset>-1905</wp:posOffset>
          </wp:positionV>
          <wp:extent cx="7559675" cy="1205865"/>
          <wp:effectExtent l="0" t="0" r="0" b="635"/>
          <wp:wrapNone/>
          <wp:docPr id="2105908690"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35118"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p w14:paraId="4259232F" w14:textId="77777777" w:rsidR="006923AB" w:rsidRDefault="006923AB">
    <w:pPr>
      <w:pStyle w:val="Header"/>
    </w:pPr>
  </w:p>
  <w:p w14:paraId="70A79744" w14:textId="77777777" w:rsidR="006923AB" w:rsidRDefault="006923AB">
    <w:pPr>
      <w:pStyle w:val="Header"/>
    </w:pPr>
  </w:p>
  <w:p w14:paraId="6862F9B2" w14:textId="77777777" w:rsidR="006923AB" w:rsidRDefault="006923AB">
    <w:pPr>
      <w:pStyle w:val="Header"/>
    </w:pPr>
  </w:p>
  <w:p w14:paraId="38121461" w14:textId="77777777" w:rsidR="006923AB" w:rsidRDefault="006923AB">
    <w:pPr>
      <w:pStyle w:val="Header"/>
    </w:pPr>
  </w:p>
  <w:p w14:paraId="28A4AA9A" w14:textId="77777777" w:rsidR="006923AB" w:rsidRDefault="006923AB">
    <w:pPr>
      <w:pStyle w:val="Header"/>
    </w:pPr>
  </w:p>
  <w:p w14:paraId="503195DC" w14:textId="77777777" w:rsidR="006923AB" w:rsidRDefault="00692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02842"/>
    <w:multiLevelType w:val="hybridMultilevel"/>
    <w:tmpl w:val="E72C3A6A"/>
    <w:lvl w:ilvl="0" w:tplc="075E1984">
      <w:numFmt w:val="bullet"/>
      <w:lvlText w:val="•"/>
      <w:lvlJc w:val="left"/>
      <w:pPr>
        <w:ind w:left="720" w:hanging="360"/>
      </w:pPr>
      <w:rPr>
        <w:rFonts w:ascii="Arial" w:eastAsia="Times New Roman" w:hAnsi="Arial" w:cs="Arial" w:hint="default"/>
      </w:rPr>
    </w:lvl>
    <w:lvl w:ilvl="1" w:tplc="23E2EF06" w:tentative="1">
      <w:start w:val="1"/>
      <w:numFmt w:val="bullet"/>
      <w:lvlText w:val="o"/>
      <w:lvlJc w:val="left"/>
      <w:pPr>
        <w:ind w:left="1440" w:hanging="360"/>
      </w:pPr>
      <w:rPr>
        <w:rFonts w:ascii="Courier New" w:hAnsi="Courier New" w:cs="Courier New" w:hint="default"/>
      </w:rPr>
    </w:lvl>
    <w:lvl w:ilvl="2" w:tplc="502E5A56" w:tentative="1">
      <w:start w:val="1"/>
      <w:numFmt w:val="bullet"/>
      <w:lvlText w:val=""/>
      <w:lvlJc w:val="left"/>
      <w:pPr>
        <w:ind w:left="2160" w:hanging="360"/>
      </w:pPr>
      <w:rPr>
        <w:rFonts w:ascii="Wingdings" w:hAnsi="Wingdings" w:hint="default"/>
      </w:rPr>
    </w:lvl>
    <w:lvl w:ilvl="3" w:tplc="19EA64FE" w:tentative="1">
      <w:start w:val="1"/>
      <w:numFmt w:val="bullet"/>
      <w:lvlText w:val=""/>
      <w:lvlJc w:val="left"/>
      <w:pPr>
        <w:ind w:left="2880" w:hanging="360"/>
      </w:pPr>
      <w:rPr>
        <w:rFonts w:ascii="Symbol" w:hAnsi="Symbol" w:hint="default"/>
      </w:rPr>
    </w:lvl>
    <w:lvl w:ilvl="4" w:tplc="F6AA73E4" w:tentative="1">
      <w:start w:val="1"/>
      <w:numFmt w:val="bullet"/>
      <w:lvlText w:val="o"/>
      <w:lvlJc w:val="left"/>
      <w:pPr>
        <w:ind w:left="3600" w:hanging="360"/>
      </w:pPr>
      <w:rPr>
        <w:rFonts w:ascii="Courier New" w:hAnsi="Courier New" w:cs="Courier New" w:hint="default"/>
      </w:rPr>
    </w:lvl>
    <w:lvl w:ilvl="5" w:tplc="75666960" w:tentative="1">
      <w:start w:val="1"/>
      <w:numFmt w:val="bullet"/>
      <w:lvlText w:val=""/>
      <w:lvlJc w:val="left"/>
      <w:pPr>
        <w:ind w:left="4320" w:hanging="360"/>
      </w:pPr>
      <w:rPr>
        <w:rFonts w:ascii="Wingdings" w:hAnsi="Wingdings" w:hint="default"/>
      </w:rPr>
    </w:lvl>
    <w:lvl w:ilvl="6" w:tplc="F98641B0" w:tentative="1">
      <w:start w:val="1"/>
      <w:numFmt w:val="bullet"/>
      <w:lvlText w:val=""/>
      <w:lvlJc w:val="left"/>
      <w:pPr>
        <w:ind w:left="5040" w:hanging="360"/>
      </w:pPr>
      <w:rPr>
        <w:rFonts w:ascii="Symbol" w:hAnsi="Symbol" w:hint="default"/>
      </w:rPr>
    </w:lvl>
    <w:lvl w:ilvl="7" w:tplc="520C1496" w:tentative="1">
      <w:start w:val="1"/>
      <w:numFmt w:val="bullet"/>
      <w:lvlText w:val="o"/>
      <w:lvlJc w:val="left"/>
      <w:pPr>
        <w:ind w:left="5760" w:hanging="360"/>
      </w:pPr>
      <w:rPr>
        <w:rFonts w:ascii="Courier New" w:hAnsi="Courier New" w:cs="Courier New" w:hint="default"/>
      </w:rPr>
    </w:lvl>
    <w:lvl w:ilvl="8" w:tplc="1C184480" w:tentative="1">
      <w:start w:val="1"/>
      <w:numFmt w:val="bullet"/>
      <w:lvlText w:val=""/>
      <w:lvlJc w:val="left"/>
      <w:pPr>
        <w:ind w:left="6480" w:hanging="360"/>
      </w:pPr>
      <w:rPr>
        <w:rFonts w:ascii="Wingdings" w:hAnsi="Wingdings" w:hint="default"/>
      </w:rPr>
    </w:lvl>
  </w:abstractNum>
  <w:abstractNum w:abstractNumId="1" w15:restartNumberingAfterBreak="0">
    <w:nsid w:val="0DB16CA2"/>
    <w:multiLevelType w:val="hybridMultilevel"/>
    <w:tmpl w:val="A314AFFE"/>
    <w:lvl w:ilvl="0" w:tplc="5CD85DB0">
      <w:start w:val="1"/>
      <w:numFmt w:val="bullet"/>
      <w:lvlText w:val=""/>
      <w:lvlJc w:val="left"/>
      <w:pPr>
        <w:ind w:left="360" w:hanging="360"/>
      </w:pPr>
      <w:rPr>
        <w:rFonts w:ascii="Symbol" w:hAnsi="Symbol" w:hint="default"/>
      </w:rPr>
    </w:lvl>
    <w:lvl w:ilvl="1" w:tplc="C40C75F0" w:tentative="1">
      <w:start w:val="1"/>
      <w:numFmt w:val="bullet"/>
      <w:lvlText w:val="o"/>
      <w:lvlJc w:val="left"/>
      <w:pPr>
        <w:ind w:left="1080" w:hanging="360"/>
      </w:pPr>
      <w:rPr>
        <w:rFonts w:ascii="Courier New" w:hAnsi="Courier New" w:cs="Courier New" w:hint="default"/>
      </w:rPr>
    </w:lvl>
    <w:lvl w:ilvl="2" w:tplc="D7D23050" w:tentative="1">
      <w:start w:val="1"/>
      <w:numFmt w:val="bullet"/>
      <w:lvlText w:val=""/>
      <w:lvlJc w:val="left"/>
      <w:pPr>
        <w:ind w:left="1800" w:hanging="360"/>
      </w:pPr>
      <w:rPr>
        <w:rFonts w:ascii="Wingdings" w:hAnsi="Wingdings" w:hint="default"/>
      </w:rPr>
    </w:lvl>
    <w:lvl w:ilvl="3" w:tplc="C2581B80" w:tentative="1">
      <w:start w:val="1"/>
      <w:numFmt w:val="bullet"/>
      <w:lvlText w:val=""/>
      <w:lvlJc w:val="left"/>
      <w:pPr>
        <w:ind w:left="2520" w:hanging="360"/>
      </w:pPr>
      <w:rPr>
        <w:rFonts w:ascii="Symbol" w:hAnsi="Symbol" w:hint="default"/>
      </w:rPr>
    </w:lvl>
    <w:lvl w:ilvl="4" w:tplc="732AA178" w:tentative="1">
      <w:start w:val="1"/>
      <w:numFmt w:val="bullet"/>
      <w:lvlText w:val="o"/>
      <w:lvlJc w:val="left"/>
      <w:pPr>
        <w:ind w:left="3240" w:hanging="360"/>
      </w:pPr>
      <w:rPr>
        <w:rFonts w:ascii="Courier New" w:hAnsi="Courier New" w:cs="Courier New" w:hint="default"/>
      </w:rPr>
    </w:lvl>
    <w:lvl w:ilvl="5" w:tplc="E15AC7B0" w:tentative="1">
      <w:start w:val="1"/>
      <w:numFmt w:val="bullet"/>
      <w:lvlText w:val=""/>
      <w:lvlJc w:val="left"/>
      <w:pPr>
        <w:ind w:left="3960" w:hanging="360"/>
      </w:pPr>
      <w:rPr>
        <w:rFonts w:ascii="Wingdings" w:hAnsi="Wingdings" w:hint="default"/>
      </w:rPr>
    </w:lvl>
    <w:lvl w:ilvl="6" w:tplc="1D083A3C" w:tentative="1">
      <w:start w:val="1"/>
      <w:numFmt w:val="bullet"/>
      <w:lvlText w:val=""/>
      <w:lvlJc w:val="left"/>
      <w:pPr>
        <w:ind w:left="4680" w:hanging="360"/>
      </w:pPr>
      <w:rPr>
        <w:rFonts w:ascii="Symbol" w:hAnsi="Symbol" w:hint="default"/>
      </w:rPr>
    </w:lvl>
    <w:lvl w:ilvl="7" w:tplc="97FAFFF4" w:tentative="1">
      <w:start w:val="1"/>
      <w:numFmt w:val="bullet"/>
      <w:lvlText w:val="o"/>
      <w:lvlJc w:val="left"/>
      <w:pPr>
        <w:ind w:left="5400" w:hanging="360"/>
      </w:pPr>
      <w:rPr>
        <w:rFonts w:ascii="Courier New" w:hAnsi="Courier New" w:cs="Courier New" w:hint="default"/>
      </w:rPr>
    </w:lvl>
    <w:lvl w:ilvl="8" w:tplc="D1C0588E" w:tentative="1">
      <w:start w:val="1"/>
      <w:numFmt w:val="bullet"/>
      <w:lvlText w:val=""/>
      <w:lvlJc w:val="left"/>
      <w:pPr>
        <w:ind w:left="6120" w:hanging="360"/>
      </w:pPr>
      <w:rPr>
        <w:rFonts w:ascii="Wingdings" w:hAnsi="Wingdings" w:hint="default"/>
      </w:rPr>
    </w:lvl>
  </w:abstractNum>
  <w:abstractNum w:abstractNumId="2" w15:restartNumberingAfterBreak="0">
    <w:nsid w:val="23C14D0D"/>
    <w:multiLevelType w:val="hybridMultilevel"/>
    <w:tmpl w:val="4C363172"/>
    <w:lvl w:ilvl="0" w:tplc="E022F8C0">
      <w:start w:val="1"/>
      <w:numFmt w:val="bullet"/>
      <w:lvlText w:val=""/>
      <w:lvlJc w:val="left"/>
      <w:pPr>
        <w:ind w:left="720" w:hanging="360"/>
      </w:pPr>
      <w:rPr>
        <w:rFonts w:ascii="Symbol" w:hAnsi="Symbol" w:hint="default"/>
      </w:rPr>
    </w:lvl>
    <w:lvl w:ilvl="1" w:tplc="652CAAAE" w:tentative="1">
      <w:start w:val="1"/>
      <w:numFmt w:val="bullet"/>
      <w:lvlText w:val="o"/>
      <w:lvlJc w:val="left"/>
      <w:pPr>
        <w:ind w:left="1440" w:hanging="360"/>
      </w:pPr>
      <w:rPr>
        <w:rFonts w:ascii="Courier New" w:hAnsi="Courier New" w:cs="Courier New" w:hint="default"/>
      </w:rPr>
    </w:lvl>
    <w:lvl w:ilvl="2" w:tplc="6AFCE790" w:tentative="1">
      <w:start w:val="1"/>
      <w:numFmt w:val="bullet"/>
      <w:lvlText w:val=""/>
      <w:lvlJc w:val="left"/>
      <w:pPr>
        <w:ind w:left="2160" w:hanging="360"/>
      </w:pPr>
      <w:rPr>
        <w:rFonts w:ascii="Wingdings" w:hAnsi="Wingdings" w:hint="default"/>
      </w:rPr>
    </w:lvl>
    <w:lvl w:ilvl="3" w:tplc="16F65DD0" w:tentative="1">
      <w:start w:val="1"/>
      <w:numFmt w:val="bullet"/>
      <w:lvlText w:val=""/>
      <w:lvlJc w:val="left"/>
      <w:pPr>
        <w:ind w:left="2880" w:hanging="360"/>
      </w:pPr>
      <w:rPr>
        <w:rFonts w:ascii="Symbol" w:hAnsi="Symbol" w:hint="default"/>
      </w:rPr>
    </w:lvl>
    <w:lvl w:ilvl="4" w:tplc="507ACE8C" w:tentative="1">
      <w:start w:val="1"/>
      <w:numFmt w:val="bullet"/>
      <w:lvlText w:val="o"/>
      <w:lvlJc w:val="left"/>
      <w:pPr>
        <w:ind w:left="3600" w:hanging="360"/>
      </w:pPr>
      <w:rPr>
        <w:rFonts w:ascii="Courier New" w:hAnsi="Courier New" w:cs="Courier New" w:hint="default"/>
      </w:rPr>
    </w:lvl>
    <w:lvl w:ilvl="5" w:tplc="7856185C" w:tentative="1">
      <w:start w:val="1"/>
      <w:numFmt w:val="bullet"/>
      <w:lvlText w:val=""/>
      <w:lvlJc w:val="left"/>
      <w:pPr>
        <w:ind w:left="4320" w:hanging="360"/>
      </w:pPr>
      <w:rPr>
        <w:rFonts w:ascii="Wingdings" w:hAnsi="Wingdings" w:hint="default"/>
      </w:rPr>
    </w:lvl>
    <w:lvl w:ilvl="6" w:tplc="DFE63566" w:tentative="1">
      <w:start w:val="1"/>
      <w:numFmt w:val="bullet"/>
      <w:lvlText w:val=""/>
      <w:lvlJc w:val="left"/>
      <w:pPr>
        <w:ind w:left="5040" w:hanging="360"/>
      </w:pPr>
      <w:rPr>
        <w:rFonts w:ascii="Symbol" w:hAnsi="Symbol" w:hint="default"/>
      </w:rPr>
    </w:lvl>
    <w:lvl w:ilvl="7" w:tplc="D7C66BEA" w:tentative="1">
      <w:start w:val="1"/>
      <w:numFmt w:val="bullet"/>
      <w:lvlText w:val="o"/>
      <w:lvlJc w:val="left"/>
      <w:pPr>
        <w:ind w:left="5760" w:hanging="360"/>
      </w:pPr>
      <w:rPr>
        <w:rFonts w:ascii="Courier New" w:hAnsi="Courier New" w:cs="Courier New" w:hint="default"/>
      </w:rPr>
    </w:lvl>
    <w:lvl w:ilvl="8" w:tplc="5AA04280" w:tentative="1">
      <w:start w:val="1"/>
      <w:numFmt w:val="bullet"/>
      <w:lvlText w:val=""/>
      <w:lvlJc w:val="left"/>
      <w:pPr>
        <w:ind w:left="6480" w:hanging="360"/>
      </w:pPr>
      <w:rPr>
        <w:rFonts w:ascii="Wingdings" w:hAnsi="Wingdings" w:hint="default"/>
      </w:rPr>
    </w:lvl>
  </w:abstractNum>
  <w:abstractNum w:abstractNumId="3" w15:restartNumberingAfterBreak="0">
    <w:nsid w:val="38640E52"/>
    <w:multiLevelType w:val="hybridMultilevel"/>
    <w:tmpl w:val="41B8AC64"/>
    <w:lvl w:ilvl="0" w:tplc="6452F92A">
      <w:start w:val="1"/>
      <w:numFmt w:val="bullet"/>
      <w:lvlText w:val=""/>
      <w:lvlJc w:val="left"/>
      <w:pPr>
        <w:ind w:left="780" w:hanging="360"/>
      </w:pPr>
      <w:rPr>
        <w:rFonts w:ascii="Symbol" w:hAnsi="Symbol" w:hint="default"/>
      </w:rPr>
    </w:lvl>
    <w:lvl w:ilvl="1" w:tplc="53B23328" w:tentative="1">
      <w:start w:val="1"/>
      <w:numFmt w:val="bullet"/>
      <w:lvlText w:val="o"/>
      <w:lvlJc w:val="left"/>
      <w:pPr>
        <w:ind w:left="1500" w:hanging="360"/>
      </w:pPr>
      <w:rPr>
        <w:rFonts w:ascii="Courier New" w:hAnsi="Courier New" w:cs="Courier New" w:hint="default"/>
      </w:rPr>
    </w:lvl>
    <w:lvl w:ilvl="2" w:tplc="E8F0FD1A" w:tentative="1">
      <w:start w:val="1"/>
      <w:numFmt w:val="bullet"/>
      <w:lvlText w:val=""/>
      <w:lvlJc w:val="left"/>
      <w:pPr>
        <w:ind w:left="2220" w:hanging="360"/>
      </w:pPr>
      <w:rPr>
        <w:rFonts w:ascii="Wingdings" w:hAnsi="Wingdings" w:hint="default"/>
      </w:rPr>
    </w:lvl>
    <w:lvl w:ilvl="3" w:tplc="820809A2" w:tentative="1">
      <w:start w:val="1"/>
      <w:numFmt w:val="bullet"/>
      <w:lvlText w:val=""/>
      <w:lvlJc w:val="left"/>
      <w:pPr>
        <w:ind w:left="2940" w:hanging="360"/>
      </w:pPr>
      <w:rPr>
        <w:rFonts w:ascii="Symbol" w:hAnsi="Symbol" w:hint="default"/>
      </w:rPr>
    </w:lvl>
    <w:lvl w:ilvl="4" w:tplc="CAFCA738" w:tentative="1">
      <w:start w:val="1"/>
      <w:numFmt w:val="bullet"/>
      <w:lvlText w:val="o"/>
      <w:lvlJc w:val="left"/>
      <w:pPr>
        <w:ind w:left="3660" w:hanging="360"/>
      </w:pPr>
      <w:rPr>
        <w:rFonts w:ascii="Courier New" w:hAnsi="Courier New" w:cs="Courier New" w:hint="default"/>
      </w:rPr>
    </w:lvl>
    <w:lvl w:ilvl="5" w:tplc="BB5EA736" w:tentative="1">
      <w:start w:val="1"/>
      <w:numFmt w:val="bullet"/>
      <w:lvlText w:val=""/>
      <w:lvlJc w:val="left"/>
      <w:pPr>
        <w:ind w:left="4380" w:hanging="360"/>
      </w:pPr>
      <w:rPr>
        <w:rFonts w:ascii="Wingdings" w:hAnsi="Wingdings" w:hint="default"/>
      </w:rPr>
    </w:lvl>
    <w:lvl w:ilvl="6" w:tplc="7636793E" w:tentative="1">
      <w:start w:val="1"/>
      <w:numFmt w:val="bullet"/>
      <w:lvlText w:val=""/>
      <w:lvlJc w:val="left"/>
      <w:pPr>
        <w:ind w:left="5100" w:hanging="360"/>
      </w:pPr>
      <w:rPr>
        <w:rFonts w:ascii="Symbol" w:hAnsi="Symbol" w:hint="default"/>
      </w:rPr>
    </w:lvl>
    <w:lvl w:ilvl="7" w:tplc="A2342C32" w:tentative="1">
      <w:start w:val="1"/>
      <w:numFmt w:val="bullet"/>
      <w:lvlText w:val="o"/>
      <w:lvlJc w:val="left"/>
      <w:pPr>
        <w:ind w:left="5820" w:hanging="360"/>
      </w:pPr>
      <w:rPr>
        <w:rFonts w:ascii="Courier New" w:hAnsi="Courier New" w:cs="Courier New" w:hint="default"/>
      </w:rPr>
    </w:lvl>
    <w:lvl w:ilvl="8" w:tplc="CD8E5368" w:tentative="1">
      <w:start w:val="1"/>
      <w:numFmt w:val="bullet"/>
      <w:lvlText w:val=""/>
      <w:lvlJc w:val="left"/>
      <w:pPr>
        <w:ind w:left="6540" w:hanging="360"/>
      </w:pPr>
      <w:rPr>
        <w:rFonts w:ascii="Wingdings" w:hAnsi="Wingdings" w:hint="default"/>
      </w:rPr>
    </w:lvl>
  </w:abstractNum>
  <w:abstractNum w:abstractNumId="4"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E45219E"/>
    <w:multiLevelType w:val="hybridMultilevel"/>
    <w:tmpl w:val="E9C26102"/>
    <w:lvl w:ilvl="0" w:tplc="34AC3522">
      <w:start w:val="1"/>
      <w:numFmt w:val="bullet"/>
      <w:lvlText w:val=""/>
      <w:lvlJc w:val="left"/>
      <w:pPr>
        <w:ind w:left="360" w:hanging="360"/>
      </w:pPr>
      <w:rPr>
        <w:rFonts w:ascii="Symbol" w:hAnsi="Symbol" w:hint="default"/>
      </w:rPr>
    </w:lvl>
    <w:lvl w:ilvl="1" w:tplc="DD12931A" w:tentative="1">
      <w:start w:val="1"/>
      <w:numFmt w:val="bullet"/>
      <w:lvlText w:val="o"/>
      <w:lvlJc w:val="left"/>
      <w:pPr>
        <w:ind w:left="1080" w:hanging="360"/>
      </w:pPr>
      <w:rPr>
        <w:rFonts w:ascii="Courier New" w:hAnsi="Courier New" w:cs="Courier New" w:hint="default"/>
      </w:rPr>
    </w:lvl>
    <w:lvl w:ilvl="2" w:tplc="C81EB3C6" w:tentative="1">
      <w:start w:val="1"/>
      <w:numFmt w:val="bullet"/>
      <w:lvlText w:val=""/>
      <w:lvlJc w:val="left"/>
      <w:pPr>
        <w:ind w:left="1800" w:hanging="360"/>
      </w:pPr>
      <w:rPr>
        <w:rFonts w:ascii="Wingdings" w:hAnsi="Wingdings" w:hint="default"/>
      </w:rPr>
    </w:lvl>
    <w:lvl w:ilvl="3" w:tplc="695675B2" w:tentative="1">
      <w:start w:val="1"/>
      <w:numFmt w:val="bullet"/>
      <w:lvlText w:val=""/>
      <w:lvlJc w:val="left"/>
      <w:pPr>
        <w:ind w:left="2520" w:hanging="360"/>
      </w:pPr>
      <w:rPr>
        <w:rFonts w:ascii="Symbol" w:hAnsi="Symbol" w:hint="default"/>
      </w:rPr>
    </w:lvl>
    <w:lvl w:ilvl="4" w:tplc="B7E2FC08" w:tentative="1">
      <w:start w:val="1"/>
      <w:numFmt w:val="bullet"/>
      <w:lvlText w:val="o"/>
      <w:lvlJc w:val="left"/>
      <w:pPr>
        <w:ind w:left="3240" w:hanging="360"/>
      </w:pPr>
      <w:rPr>
        <w:rFonts w:ascii="Courier New" w:hAnsi="Courier New" w:cs="Courier New" w:hint="default"/>
      </w:rPr>
    </w:lvl>
    <w:lvl w:ilvl="5" w:tplc="84B24174" w:tentative="1">
      <w:start w:val="1"/>
      <w:numFmt w:val="bullet"/>
      <w:lvlText w:val=""/>
      <w:lvlJc w:val="left"/>
      <w:pPr>
        <w:ind w:left="3960" w:hanging="360"/>
      </w:pPr>
      <w:rPr>
        <w:rFonts w:ascii="Wingdings" w:hAnsi="Wingdings" w:hint="default"/>
      </w:rPr>
    </w:lvl>
    <w:lvl w:ilvl="6" w:tplc="7EAE371C" w:tentative="1">
      <w:start w:val="1"/>
      <w:numFmt w:val="bullet"/>
      <w:lvlText w:val=""/>
      <w:lvlJc w:val="left"/>
      <w:pPr>
        <w:ind w:left="4680" w:hanging="360"/>
      </w:pPr>
      <w:rPr>
        <w:rFonts w:ascii="Symbol" w:hAnsi="Symbol" w:hint="default"/>
      </w:rPr>
    </w:lvl>
    <w:lvl w:ilvl="7" w:tplc="9BC8AD6E" w:tentative="1">
      <w:start w:val="1"/>
      <w:numFmt w:val="bullet"/>
      <w:lvlText w:val="o"/>
      <w:lvlJc w:val="left"/>
      <w:pPr>
        <w:ind w:left="5400" w:hanging="360"/>
      </w:pPr>
      <w:rPr>
        <w:rFonts w:ascii="Courier New" w:hAnsi="Courier New" w:cs="Courier New" w:hint="default"/>
      </w:rPr>
    </w:lvl>
    <w:lvl w:ilvl="8" w:tplc="014E5134" w:tentative="1">
      <w:start w:val="1"/>
      <w:numFmt w:val="bullet"/>
      <w:lvlText w:val=""/>
      <w:lvlJc w:val="left"/>
      <w:pPr>
        <w:ind w:left="6120" w:hanging="360"/>
      </w:pPr>
      <w:rPr>
        <w:rFonts w:ascii="Wingdings" w:hAnsi="Wingdings" w:hint="default"/>
      </w:rPr>
    </w:lvl>
  </w:abstractNum>
  <w:abstractNum w:abstractNumId="6" w15:restartNumberingAfterBreak="0">
    <w:nsid w:val="406530F9"/>
    <w:multiLevelType w:val="hybridMultilevel"/>
    <w:tmpl w:val="FA505EF2"/>
    <w:lvl w:ilvl="0" w:tplc="DDD0F6C8">
      <w:start w:val="1"/>
      <w:numFmt w:val="bullet"/>
      <w:lvlText w:val=""/>
      <w:lvlJc w:val="left"/>
      <w:pPr>
        <w:ind w:left="720" w:hanging="360"/>
      </w:pPr>
      <w:rPr>
        <w:rFonts w:ascii="Symbol" w:hAnsi="Symbol" w:hint="default"/>
      </w:rPr>
    </w:lvl>
    <w:lvl w:ilvl="1" w:tplc="F318842E" w:tentative="1">
      <w:start w:val="1"/>
      <w:numFmt w:val="bullet"/>
      <w:lvlText w:val="o"/>
      <w:lvlJc w:val="left"/>
      <w:pPr>
        <w:ind w:left="1440" w:hanging="360"/>
      </w:pPr>
      <w:rPr>
        <w:rFonts w:ascii="Courier New" w:hAnsi="Courier New" w:cs="Courier New" w:hint="default"/>
      </w:rPr>
    </w:lvl>
    <w:lvl w:ilvl="2" w:tplc="73E82F04" w:tentative="1">
      <w:start w:val="1"/>
      <w:numFmt w:val="bullet"/>
      <w:lvlText w:val=""/>
      <w:lvlJc w:val="left"/>
      <w:pPr>
        <w:ind w:left="2160" w:hanging="360"/>
      </w:pPr>
      <w:rPr>
        <w:rFonts w:ascii="Wingdings" w:hAnsi="Wingdings" w:hint="default"/>
      </w:rPr>
    </w:lvl>
    <w:lvl w:ilvl="3" w:tplc="1D68A342" w:tentative="1">
      <w:start w:val="1"/>
      <w:numFmt w:val="bullet"/>
      <w:lvlText w:val=""/>
      <w:lvlJc w:val="left"/>
      <w:pPr>
        <w:ind w:left="2880" w:hanging="360"/>
      </w:pPr>
      <w:rPr>
        <w:rFonts w:ascii="Symbol" w:hAnsi="Symbol" w:hint="default"/>
      </w:rPr>
    </w:lvl>
    <w:lvl w:ilvl="4" w:tplc="8504513A" w:tentative="1">
      <w:start w:val="1"/>
      <w:numFmt w:val="bullet"/>
      <w:lvlText w:val="o"/>
      <w:lvlJc w:val="left"/>
      <w:pPr>
        <w:ind w:left="3600" w:hanging="360"/>
      </w:pPr>
      <w:rPr>
        <w:rFonts w:ascii="Courier New" w:hAnsi="Courier New" w:cs="Courier New" w:hint="default"/>
      </w:rPr>
    </w:lvl>
    <w:lvl w:ilvl="5" w:tplc="824873C6" w:tentative="1">
      <w:start w:val="1"/>
      <w:numFmt w:val="bullet"/>
      <w:lvlText w:val=""/>
      <w:lvlJc w:val="left"/>
      <w:pPr>
        <w:ind w:left="4320" w:hanging="360"/>
      </w:pPr>
      <w:rPr>
        <w:rFonts w:ascii="Wingdings" w:hAnsi="Wingdings" w:hint="default"/>
      </w:rPr>
    </w:lvl>
    <w:lvl w:ilvl="6" w:tplc="E2266F40" w:tentative="1">
      <w:start w:val="1"/>
      <w:numFmt w:val="bullet"/>
      <w:lvlText w:val=""/>
      <w:lvlJc w:val="left"/>
      <w:pPr>
        <w:ind w:left="5040" w:hanging="360"/>
      </w:pPr>
      <w:rPr>
        <w:rFonts w:ascii="Symbol" w:hAnsi="Symbol" w:hint="default"/>
      </w:rPr>
    </w:lvl>
    <w:lvl w:ilvl="7" w:tplc="8BDA9CE0" w:tentative="1">
      <w:start w:val="1"/>
      <w:numFmt w:val="bullet"/>
      <w:lvlText w:val="o"/>
      <w:lvlJc w:val="left"/>
      <w:pPr>
        <w:ind w:left="5760" w:hanging="360"/>
      </w:pPr>
      <w:rPr>
        <w:rFonts w:ascii="Courier New" w:hAnsi="Courier New" w:cs="Courier New" w:hint="default"/>
      </w:rPr>
    </w:lvl>
    <w:lvl w:ilvl="8" w:tplc="C45EF730" w:tentative="1">
      <w:start w:val="1"/>
      <w:numFmt w:val="bullet"/>
      <w:lvlText w:val=""/>
      <w:lvlJc w:val="left"/>
      <w:pPr>
        <w:ind w:left="6480" w:hanging="360"/>
      </w:pPr>
      <w:rPr>
        <w:rFonts w:ascii="Wingdings" w:hAnsi="Wingdings" w:hint="default"/>
      </w:rPr>
    </w:lvl>
  </w:abstractNum>
  <w:abstractNum w:abstractNumId="7" w15:restartNumberingAfterBreak="0">
    <w:nsid w:val="5DD505B2"/>
    <w:multiLevelType w:val="hybridMultilevel"/>
    <w:tmpl w:val="40A44C52"/>
    <w:lvl w:ilvl="0" w:tplc="89725FEE">
      <w:start w:val="1"/>
      <w:numFmt w:val="bullet"/>
      <w:lvlText w:val=""/>
      <w:lvlJc w:val="left"/>
      <w:pPr>
        <w:ind w:left="720" w:hanging="360"/>
      </w:pPr>
      <w:rPr>
        <w:rFonts w:ascii="Symbol" w:hAnsi="Symbol" w:hint="default"/>
      </w:rPr>
    </w:lvl>
    <w:lvl w:ilvl="1" w:tplc="BD4C840E" w:tentative="1">
      <w:start w:val="1"/>
      <w:numFmt w:val="bullet"/>
      <w:lvlText w:val="o"/>
      <w:lvlJc w:val="left"/>
      <w:pPr>
        <w:ind w:left="1440" w:hanging="360"/>
      </w:pPr>
      <w:rPr>
        <w:rFonts w:ascii="Courier New" w:hAnsi="Courier New" w:cs="Courier New" w:hint="default"/>
      </w:rPr>
    </w:lvl>
    <w:lvl w:ilvl="2" w:tplc="8ECCCC74" w:tentative="1">
      <w:start w:val="1"/>
      <w:numFmt w:val="bullet"/>
      <w:lvlText w:val=""/>
      <w:lvlJc w:val="left"/>
      <w:pPr>
        <w:ind w:left="2160" w:hanging="360"/>
      </w:pPr>
      <w:rPr>
        <w:rFonts w:ascii="Wingdings" w:hAnsi="Wingdings" w:hint="default"/>
      </w:rPr>
    </w:lvl>
    <w:lvl w:ilvl="3" w:tplc="19E826DA" w:tentative="1">
      <w:start w:val="1"/>
      <w:numFmt w:val="bullet"/>
      <w:lvlText w:val=""/>
      <w:lvlJc w:val="left"/>
      <w:pPr>
        <w:ind w:left="2880" w:hanging="360"/>
      </w:pPr>
      <w:rPr>
        <w:rFonts w:ascii="Symbol" w:hAnsi="Symbol" w:hint="default"/>
      </w:rPr>
    </w:lvl>
    <w:lvl w:ilvl="4" w:tplc="EF2E63A0" w:tentative="1">
      <w:start w:val="1"/>
      <w:numFmt w:val="bullet"/>
      <w:lvlText w:val="o"/>
      <w:lvlJc w:val="left"/>
      <w:pPr>
        <w:ind w:left="3600" w:hanging="360"/>
      </w:pPr>
      <w:rPr>
        <w:rFonts w:ascii="Courier New" w:hAnsi="Courier New" w:cs="Courier New" w:hint="default"/>
      </w:rPr>
    </w:lvl>
    <w:lvl w:ilvl="5" w:tplc="909E9214" w:tentative="1">
      <w:start w:val="1"/>
      <w:numFmt w:val="bullet"/>
      <w:lvlText w:val=""/>
      <w:lvlJc w:val="left"/>
      <w:pPr>
        <w:ind w:left="4320" w:hanging="360"/>
      </w:pPr>
      <w:rPr>
        <w:rFonts w:ascii="Wingdings" w:hAnsi="Wingdings" w:hint="default"/>
      </w:rPr>
    </w:lvl>
    <w:lvl w:ilvl="6" w:tplc="A3BC12AA" w:tentative="1">
      <w:start w:val="1"/>
      <w:numFmt w:val="bullet"/>
      <w:lvlText w:val=""/>
      <w:lvlJc w:val="left"/>
      <w:pPr>
        <w:ind w:left="5040" w:hanging="360"/>
      </w:pPr>
      <w:rPr>
        <w:rFonts w:ascii="Symbol" w:hAnsi="Symbol" w:hint="default"/>
      </w:rPr>
    </w:lvl>
    <w:lvl w:ilvl="7" w:tplc="4ECEC0A6" w:tentative="1">
      <w:start w:val="1"/>
      <w:numFmt w:val="bullet"/>
      <w:lvlText w:val="o"/>
      <w:lvlJc w:val="left"/>
      <w:pPr>
        <w:ind w:left="5760" w:hanging="360"/>
      </w:pPr>
      <w:rPr>
        <w:rFonts w:ascii="Courier New" w:hAnsi="Courier New" w:cs="Courier New" w:hint="default"/>
      </w:rPr>
    </w:lvl>
    <w:lvl w:ilvl="8" w:tplc="3976EF7E" w:tentative="1">
      <w:start w:val="1"/>
      <w:numFmt w:val="bullet"/>
      <w:lvlText w:val=""/>
      <w:lvlJc w:val="left"/>
      <w:pPr>
        <w:ind w:left="6480" w:hanging="360"/>
      </w:pPr>
      <w:rPr>
        <w:rFonts w:ascii="Wingdings" w:hAnsi="Wingdings" w:hint="default"/>
      </w:rPr>
    </w:lvl>
  </w:abstractNum>
  <w:abstractNum w:abstractNumId="8" w15:restartNumberingAfterBreak="0">
    <w:nsid w:val="62C575F3"/>
    <w:multiLevelType w:val="hybridMultilevel"/>
    <w:tmpl w:val="F4BED0F2"/>
    <w:lvl w:ilvl="0" w:tplc="6256E462">
      <w:start w:val="1"/>
      <w:numFmt w:val="bullet"/>
      <w:lvlText w:val=""/>
      <w:lvlJc w:val="left"/>
      <w:pPr>
        <w:ind w:left="360" w:hanging="360"/>
      </w:pPr>
      <w:rPr>
        <w:rFonts w:ascii="Wingdings" w:hAnsi="Wingdings" w:hint="default"/>
      </w:rPr>
    </w:lvl>
    <w:lvl w:ilvl="1" w:tplc="10363820" w:tentative="1">
      <w:start w:val="1"/>
      <w:numFmt w:val="bullet"/>
      <w:lvlText w:val="o"/>
      <w:lvlJc w:val="left"/>
      <w:pPr>
        <w:ind w:left="1080" w:hanging="360"/>
      </w:pPr>
      <w:rPr>
        <w:rFonts w:ascii="Courier New" w:hAnsi="Courier New" w:cs="Courier New" w:hint="default"/>
      </w:rPr>
    </w:lvl>
    <w:lvl w:ilvl="2" w:tplc="7C10192A" w:tentative="1">
      <w:start w:val="1"/>
      <w:numFmt w:val="bullet"/>
      <w:lvlText w:val=""/>
      <w:lvlJc w:val="left"/>
      <w:pPr>
        <w:ind w:left="1800" w:hanging="360"/>
      </w:pPr>
      <w:rPr>
        <w:rFonts w:ascii="Wingdings" w:hAnsi="Wingdings" w:hint="default"/>
      </w:rPr>
    </w:lvl>
    <w:lvl w:ilvl="3" w:tplc="B82CF87A" w:tentative="1">
      <w:start w:val="1"/>
      <w:numFmt w:val="bullet"/>
      <w:lvlText w:val=""/>
      <w:lvlJc w:val="left"/>
      <w:pPr>
        <w:ind w:left="2520" w:hanging="360"/>
      </w:pPr>
      <w:rPr>
        <w:rFonts w:ascii="Symbol" w:hAnsi="Symbol" w:hint="default"/>
      </w:rPr>
    </w:lvl>
    <w:lvl w:ilvl="4" w:tplc="0B8A13B0" w:tentative="1">
      <w:start w:val="1"/>
      <w:numFmt w:val="bullet"/>
      <w:lvlText w:val="o"/>
      <w:lvlJc w:val="left"/>
      <w:pPr>
        <w:ind w:left="3240" w:hanging="360"/>
      </w:pPr>
      <w:rPr>
        <w:rFonts w:ascii="Courier New" w:hAnsi="Courier New" w:cs="Courier New" w:hint="default"/>
      </w:rPr>
    </w:lvl>
    <w:lvl w:ilvl="5" w:tplc="B6C65B68" w:tentative="1">
      <w:start w:val="1"/>
      <w:numFmt w:val="bullet"/>
      <w:lvlText w:val=""/>
      <w:lvlJc w:val="left"/>
      <w:pPr>
        <w:ind w:left="3960" w:hanging="360"/>
      </w:pPr>
      <w:rPr>
        <w:rFonts w:ascii="Wingdings" w:hAnsi="Wingdings" w:hint="default"/>
      </w:rPr>
    </w:lvl>
    <w:lvl w:ilvl="6" w:tplc="07245634" w:tentative="1">
      <w:start w:val="1"/>
      <w:numFmt w:val="bullet"/>
      <w:lvlText w:val=""/>
      <w:lvlJc w:val="left"/>
      <w:pPr>
        <w:ind w:left="4680" w:hanging="360"/>
      </w:pPr>
      <w:rPr>
        <w:rFonts w:ascii="Symbol" w:hAnsi="Symbol" w:hint="default"/>
      </w:rPr>
    </w:lvl>
    <w:lvl w:ilvl="7" w:tplc="70666D28" w:tentative="1">
      <w:start w:val="1"/>
      <w:numFmt w:val="bullet"/>
      <w:lvlText w:val="o"/>
      <w:lvlJc w:val="left"/>
      <w:pPr>
        <w:ind w:left="5400" w:hanging="360"/>
      </w:pPr>
      <w:rPr>
        <w:rFonts w:ascii="Courier New" w:hAnsi="Courier New" w:cs="Courier New" w:hint="default"/>
      </w:rPr>
    </w:lvl>
    <w:lvl w:ilvl="8" w:tplc="FF645B44" w:tentative="1">
      <w:start w:val="1"/>
      <w:numFmt w:val="bullet"/>
      <w:lvlText w:val=""/>
      <w:lvlJc w:val="left"/>
      <w:pPr>
        <w:ind w:left="6120" w:hanging="360"/>
      </w:pPr>
      <w:rPr>
        <w:rFonts w:ascii="Wingdings" w:hAnsi="Wingdings" w:hint="default"/>
      </w:rPr>
    </w:lvl>
  </w:abstractNum>
  <w:abstractNum w:abstractNumId="9" w15:restartNumberingAfterBreak="0">
    <w:nsid w:val="66162CFA"/>
    <w:multiLevelType w:val="hybridMultilevel"/>
    <w:tmpl w:val="4FFAA5CC"/>
    <w:lvl w:ilvl="0" w:tplc="5B8A1C86">
      <w:start w:val="1"/>
      <w:numFmt w:val="bullet"/>
      <w:lvlText w:val=""/>
      <w:lvlJc w:val="left"/>
      <w:pPr>
        <w:ind w:left="720" w:hanging="360"/>
      </w:pPr>
      <w:rPr>
        <w:rFonts w:ascii="Symbol" w:hAnsi="Symbol" w:hint="default"/>
      </w:rPr>
    </w:lvl>
    <w:lvl w:ilvl="1" w:tplc="AB2AD414" w:tentative="1">
      <w:start w:val="1"/>
      <w:numFmt w:val="bullet"/>
      <w:lvlText w:val="o"/>
      <w:lvlJc w:val="left"/>
      <w:pPr>
        <w:ind w:left="1440" w:hanging="360"/>
      </w:pPr>
      <w:rPr>
        <w:rFonts w:ascii="Courier New" w:hAnsi="Courier New" w:cs="Courier New" w:hint="default"/>
      </w:rPr>
    </w:lvl>
    <w:lvl w:ilvl="2" w:tplc="7E783878" w:tentative="1">
      <w:start w:val="1"/>
      <w:numFmt w:val="bullet"/>
      <w:lvlText w:val=""/>
      <w:lvlJc w:val="left"/>
      <w:pPr>
        <w:ind w:left="2160" w:hanging="360"/>
      </w:pPr>
      <w:rPr>
        <w:rFonts w:ascii="Wingdings" w:hAnsi="Wingdings" w:hint="default"/>
      </w:rPr>
    </w:lvl>
    <w:lvl w:ilvl="3" w:tplc="C17AD566" w:tentative="1">
      <w:start w:val="1"/>
      <w:numFmt w:val="bullet"/>
      <w:lvlText w:val=""/>
      <w:lvlJc w:val="left"/>
      <w:pPr>
        <w:ind w:left="2880" w:hanging="360"/>
      </w:pPr>
      <w:rPr>
        <w:rFonts w:ascii="Symbol" w:hAnsi="Symbol" w:hint="default"/>
      </w:rPr>
    </w:lvl>
    <w:lvl w:ilvl="4" w:tplc="4F8C26C4" w:tentative="1">
      <w:start w:val="1"/>
      <w:numFmt w:val="bullet"/>
      <w:lvlText w:val="o"/>
      <w:lvlJc w:val="left"/>
      <w:pPr>
        <w:ind w:left="3600" w:hanging="360"/>
      </w:pPr>
      <w:rPr>
        <w:rFonts w:ascii="Courier New" w:hAnsi="Courier New" w:cs="Courier New" w:hint="default"/>
      </w:rPr>
    </w:lvl>
    <w:lvl w:ilvl="5" w:tplc="7F9875E4" w:tentative="1">
      <w:start w:val="1"/>
      <w:numFmt w:val="bullet"/>
      <w:lvlText w:val=""/>
      <w:lvlJc w:val="left"/>
      <w:pPr>
        <w:ind w:left="4320" w:hanging="360"/>
      </w:pPr>
      <w:rPr>
        <w:rFonts w:ascii="Wingdings" w:hAnsi="Wingdings" w:hint="default"/>
      </w:rPr>
    </w:lvl>
    <w:lvl w:ilvl="6" w:tplc="36FE1DBA" w:tentative="1">
      <w:start w:val="1"/>
      <w:numFmt w:val="bullet"/>
      <w:lvlText w:val=""/>
      <w:lvlJc w:val="left"/>
      <w:pPr>
        <w:ind w:left="5040" w:hanging="360"/>
      </w:pPr>
      <w:rPr>
        <w:rFonts w:ascii="Symbol" w:hAnsi="Symbol" w:hint="default"/>
      </w:rPr>
    </w:lvl>
    <w:lvl w:ilvl="7" w:tplc="D34482A4" w:tentative="1">
      <w:start w:val="1"/>
      <w:numFmt w:val="bullet"/>
      <w:lvlText w:val="o"/>
      <w:lvlJc w:val="left"/>
      <w:pPr>
        <w:ind w:left="5760" w:hanging="360"/>
      </w:pPr>
      <w:rPr>
        <w:rFonts w:ascii="Courier New" w:hAnsi="Courier New" w:cs="Courier New" w:hint="default"/>
      </w:rPr>
    </w:lvl>
    <w:lvl w:ilvl="8" w:tplc="6A06BEEE" w:tentative="1">
      <w:start w:val="1"/>
      <w:numFmt w:val="bullet"/>
      <w:lvlText w:val=""/>
      <w:lvlJc w:val="left"/>
      <w:pPr>
        <w:ind w:left="6480" w:hanging="360"/>
      </w:pPr>
      <w:rPr>
        <w:rFonts w:ascii="Wingdings" w:hAnsi="Wingdings" w:hint="default"/>
      </w:rPr>
    </w:lvl>
  </w:abstractNum>
  <w:abstractNum w:abstractNumId="10" w15:restartNumberingAfterBreak="0">
    <w:nsid w:val="6D3A22D7"/>
    <w:multiLevelType w:val="hybridMultilevel"/>
    <w:tmpl w:val="7DF8260A"/>
    <w:lvl w:ilvl="0" w:tplc="F4E46ECE">
      <w:numFmt w:val="bullet"/>
      <w:lvlText w:val="•"/>
      <w:lvlJc w:val="left"/>
      <w:pPr>
        <w:ind w:left="720" w:hanging="360"/>
      </w:pPr>
      <w:rPr>
        <w:rFonts w:ascii="Arial" w:eastAsia="Times New Roman" w:hAnsi="Arial" w:cs="Arial" w:hint="default"/>
      </w:rPr>
    </w:lvl>
    <w:lvl w:ilvl="1" w:tplc="63A29E80" w:tentative="1">
      <w:start w:val="1"/>
      <w:numFmt w:val="bullet"/>
      <w:lvlText w:val="o"/>
      <w:lvlJc w:val="left"/>
      <w:pPr>
        <w:ind w:left="1440" w:hanging="360"/>
      </w:pPr>
      <w:rPr>
        <w:rFonts w:ascii="Courier New" w:hAnsi="Courier New" w:cs="Courier New" w:hint="default"/>
      </w:rPr>
    </w:lvl>
    <w:lvl w:ilvl="2" w:tplc="1204753C" w:tentative="1">
      <w:start w:val="1"/>
      <w:numFmt w:val="bullet"/>
      <w:lvlText w:val=""/>
      <w:lvlJc w:val="left"/>
      <w:pPr>
        <w:ind w:left="2160" w:hanging="360"/>
      </w:pPr>
      <w:rPr>
        <w:rFonts w:ascii="Wingdings" w:hAnsi="Wingdings" w:hint="default"/>
      </w:rPr>
    </w:lvl>
    <w:lvl w:ilvl="3" w:tplc="FB3CE5A0" w:tentative="1">
      <w:start w:val="1"/>
      <w:numFmt w:val="bullet"/>
      <w:lvlText w:val=""/>
      <w:lvlJc w:val="left"/>
      <w:pPr>
        <w:ind w:left="2880" w:hanging="360"/>
      </w:pPr>
      <w:rPr>
        <w:rFonts w:ascii="Symbol" w:hAnsi="Symbol" w:hint="default"/>
      </w:rPr>
    </w:lvl>
    <w:lvl w:ilvl="4" w:tplc="D7127750" w:tentative="1">
      <w:start w:val="1"/>
      <w:numFmt w:val="bullet"/>
      <w:lvlText w:val="o"/>
      <w:lvlJc w:val="left"/>
      <w:pPr>
        <w:ind w:left="3600" w:hanging="360"/>
      </w:pPr>
      <w:rPr>
        <w:rFonts w:ascii="Courier New" w:hAnsi="Courier New" w:cs="Courier New" w:hint="default"/>
      </w:rPr>
    </w:lvl>
    <w:lvl w:ilvl="5" w:tplc="9C02A186" w:tentative="1">
      <w:start w:val="1"/>
      <w:numFmt w:val="bullet"/>
      <w:lvlText w:val=""/>
      <w:lvlJc w:val="left"/>
      <w:pPr>
        <w:ind w:left="4320" w:hanging="360"/>
      </w:pPr>
      <w:rPr>
        <w:rFonts w:ascii="Wingdings" w:hAnsi="Wingdings" w:hint="default"/>
      </w:rPr>
    </w:lvl>
    <w:lvl w:ilvl="6" w:tplc="3294DA6E" w:tentative="1">
      <w:start w:val="1"/>
      <w:numFmt w:val="bullet"/>
      <w:lvlText w:val=""/>
      <w:lvlJc w:val="left"/>
      <w:pPr>
        <w:ind w:left="5040" w:hanging="360"/>
      </w:pPr>
      <w:rPr>
        <w:rFonts w:ascii="Symbol" w:hAnsi="Symbol" w:hint="default"/>
      </w:rPr>
    </w:lvl>
    <w:lvl w:ilvl="7" w:tplc="6CF681A6" w:tentative="1">
      <w:start w:val="1"/>
      <w:numFmt w:val="bullet"/>
      <w:lvlText w:val="o"/>
      <w:lvlJc w:val="left"/>
      <w:pPr>
        <w:ind w:left="5760" w:hanging="360"/>
      </w:pPr>
      <w:rPr>
        <w:rFonts w:ascii="Courier New" w:hAnsi="Courier New" w:cs="Courier New" w:hint="default"/>
      </w:rPr>
    </w:lvl>
    <w:lvl w:ilvl="8" w:tplc="3606E430" w:tentative="1">
      <w:start w:val="1"/>
      <w:numFmt w:val="bullet"/>
      <w:lvlText w:val=""/>
      <w:lvlJc w:val="left"/>
      <w:pPr>
        <w:ind w:left="6480" w:hanging="360"/>
      </w:pPr>
      <w:rPr>
        <w:rFonts w:ascii="Wingdings" w:hAnsi="Wingdings" w:hint="default"/>
      </w:rPr>
    </w:lvl>
  </w:abstractNum>
  <w:num w:numId="1" w16cid:durableId="1785424687">
    <w:abstractNumId w:val="4"/>
  </w:num>
  <w:num w:numId="2" w16cid:durableId="1932158608">
    <w:abstractNumId w:val="5"/>
  </w:num>
  <w:num w:numId="3" w16cid:durableId="1155491087">
    <w:abstractNumId w:val="9"/>
  </w:num>
  <w:num w:numId="4" w16cid:durableId="1072316721">
    <w:abstractNumId w:val="0"/>
  </w:num>
  <w:num w:numId="5" w16cid:durableId="1806773814">
    <w:abstractNumId w:val="10"/>
  </w:num>
  <w:num w:numId="6" w16cid:durableId="1431508581">
    <w:abstractNumId w:val="2"/>
  </w:num>
  <w:num w:numId="7" w16cid:durableId="544103424">
    <w:abstractNumId w:val="7"/>
  </w:num>
  <w:num w:numId="8" w16cid:durableId="675305872">
    <w:abstractNumId w:val="1"/>
  </w:num>
  <w:num w:numId="9" w16cid:durableId="1640301650">
    <w:abstractNumId w:val="8"/>
  </w:num>
  <w:num w:numId="10" w16cid:durableId="1442796346">
    <w:abstractNumId w:val="3"/>
  </w:num>
  <w:num w:numId="11" w16cid:durableId="9292414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QDO38ImrUyf0U71oGIYgqaLBbg+eBUCocu5tP+q42Ga37gLVipTViHFAvx4ZRH9GU5lmiT57IhbzP05PPsz2LA==" w:salt="LbwPkp/F0k/Exn7KjGos6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F70"/>
    <w:rsid w:val="00026D03"/>
    <w:rsid w:val="0002752A"/>
    <w:rsid w:val="0003158C"/>
    <w:rsid w:val="000318F2"/>
    <w:rsid w:val="00031AB2"/>
    <w:rsid w:val="00031E75"/>
    <w:rsid w:val="0003274A"/>
    <w:rsid w:val="00033768"/>
    <w:rsid w:val="00035510"/>
    <w:rsid w:val="00035D6E"/>
    <w:rsid w:val="00041261"/>
    <w:rsid w:val="00041EC6"/>
    <w:rsid w:val="00042549"/>
    <w:rsid w:val="000442EB"/>
    <w:rsid w:val="000528FC"/>
    <w:rsid w:val="00053E8F"/>
    <w:rsid w:val="00053F80"/>
    <w:rsid w:val="00054F95"/>
    <w:rsid w:val="00055EA0"/>
    <w:rsid w:val="0005673A"/>
    <w:rsid w:val="000570F3"/>
    <w:rsid w:val="000610EA"/>
    <w:rsid w:val="00061396"/>
    <w:rsid w:val="00062951"/>
    <w:rsid w:val="00063F4D"/>
    <w:rsid w:val="000654DB"/>
    <w:rsid w:val="00065B95"/>
    <w:rsid w:val="00070336"/>
    <w:rsid w:val="000708C2"/>
    <w:rsid w:val="000729D4"/>
    <w:rsid w:val="0007559F"/>
    <w:rsid w:val="0007574E"/>
    <w:rsid w:val="00077D38"/>
    <w:rsid w:val="000829FC"/>
    <w:rsid w:val="00084735"/>
    <w:rsid w:val="00084F27"/>
    <w:rsid w:val="0008615F"/>
    <w:rsid w:val="00087D53"/>
    <w:rsid w:val="00091559"/>
    <w:rsid w:val="000915B0"/>
    <w:rsid w:val="00091807"/>
    <w:rsid w:val="00092B8A"/>
    <w:rsid w:val="00093226"/>
    <w:rsid w:val="00093231"/>
    <w:rsid w:val="000940F2"/>
    <w:rsid w:val="00095398"/>
    <w:rsid w:val="000957D1"/>
    <w:rsid w:val="000958D1"/>
    <w:rsid w:val="00097A5F"/>
    <w:rsid w:val="000A1A2A"/>
    <w:rsid w:val="000A38B5"/>
    <w:rsid w:val="000A4094"/>
    <w:rsid w:val="000A44C5"/>
    <w:rsid w:val="000A45F7"/>
    <w:rsid w:val="000A4A30"/>
    <w:rsid w:val="000A5675"/>
    <w:rsid w:val="000A627A"/>
    <w:rsid w:val="000A6836"/>
    <w:rsid w:val="000A6BEA"/>
    <w:rsid w:val="000A6DA1"/>
    <w:rsid w:val="000A7406"/>
    <w:rsid w:val="000A7FE5"/>
    <w:rsid w:val="000B0B9F"/>
    <w:rsid w:val="000B30A3"/>
    <w:rsid w:val="000B3390"/>
    <w:rsid w:val="000B61AC"/>
    <w:rsid w:val="000B6FDF"/>
    <w:rsid w:val="000B7B40"/>
    <w:rsid w:val="000C0F1C"/>
    <w:rsid w:val="000C18F6"/>
    <w:rsid w:val="000C21A5"/>
    <w:rsid w:val="000C511F"/>
    <w:rsid w:val="000C5EF9"/>
    <w:rsid w:val="000C65FD"/>
    <w:rsid w:val="000D04E0"/>
    <w:rsid w:val="000D0827"/>
    <w:rsid w:val="000D0974"/>
    <w:rsid w:val="000D19B1"/>
    <w:rsid w:val="000D3398"/>
    <w:rsid w:val="000D561D"/>
    <w:rsid w:val="000D5B90"/>
    <w:rsid w:val="000D6E61"/>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2544"/>
    <w:rsid w:val="00103B07"/>
    <w:rsid w:val="00103E62"/>
    <w:rsid w:val="00104D41"/>
    <w:rsid w:val="00105938"/>
    <w:rsid w:val="0010628E"/>
    <w:rsid w:val="00106CAC"/>
    <w:rsid w:val="0011106E"/>
    <w:rsid w:val="00111521"/>
    <w:rsid w:val="00114401"/>
    <w:rsid w:val="0011517B"/>
    <w:rsid w:val="00115766"/>
    <w:rsid w:val="00115E04"/>
    <w:rsid w:val="00117319"/>
    <w:rsid w:val="001173AF"/>
    <w:rsid w:val="0012336C"/>
    <w:rsid w:val="00125A9E"/>
    <w:rsid w:val="00127308"/>
    <w:rsid w:val="00130032"/>
    <w:rsid w:val="001304EF"/>
    <w:rsid w:val="00130C1C"/>
    <w:rsid w:val="00130F96"/>
    <w:rsid w:val="00133095"/>
    <w:rsid w:val="00133879"/>
    <w:rsid w:val="00133CC7"/>
    <w:rsid w:val="0013414A"/>
    <w:rsid w:val="0013444A"/>
    <w:rsid w:val="00135734"/>
    <w:rsid w:val="00135E53"/>
    <w:rsid w:val="0013646B"/>
    <w:rsid w:val="00142536"/>
    <w:rsid w:val="0014308D"/>
    <w:rsid w:val="001432B5"/>
    <w:rsid w:val="00144301"/>
    <w:rsid w:val="00145B74"/>
    <w:rsid w:val="001505BB"/>
    <w:rsid w:val="00150B3B"/>
    <w:rsid w:val="001520A7"/>
    <w:rsid w:val="00152243"/>
    <w:rsid w:val="00152969"/>
    <w:rsid w:val="001529A3"/>
    <w:rsid w:val="00153398"/>
    <w:rsid w:val="0015407F"/>
    <w:rsid w:val="00154CAD"/>
    <w:rsid w:val="00155426"/>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1231"/>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438"/>
    <w:rsid w:val="00192503"/>
    <w:rsid w:val="001A1697"/>
    <w:rsid w:val="001A18B0"/>
    <w:rsid w:val="001A2237"/>
    <w:rsid w:val="001A29E7"/>
    <w:rsid w:val="001A37C0"/>
    <w:rsid w:val="001A616B"/>
    <w:rsid w:val="001A7262"/>
    <w:rsid w:val="001B2130"/>
    <w:rsid w:val="001B36FF"/>
    <w:rsid w:val="001B38C4"/>
    <w:rsid w:val="001B42DD"/>
    <w:rsid w:val="001B69BD"/>
    <w:rsid w:val="001B7FD2"/>
    <w:rsid w:val="001C0B09"/>
    <w:rsid w:val="001C0B28"/>
    <w:rsid w:val="001C213E"/>
    <w:rsid w:val="001C40F4"/>
    <w:rsid w:val="001C47C9"/>
    <w:rsid w:val="001C5775"/>
    <w:rsid w:val="001C7A7C"/>
    <w:rsid w:val="001D1353"/>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29A9"/>
    <w:rsid w:val="001F313E"/>
    <w:rsid w:val="001F3E21"/>
    <w:rsid w:val="001F7063"/>
    <w:rsid w:val="001F7884"/>
    <w:rsid w:val="001F7A51"/>
    <w:rsid w:val="00202FF5"/>
    <w:rsid w:val="0020536F"/>
    <w:rsid w:val="002056E6"/>
    <w:rsid w:val="00205967"/>
    <w:rsid w:val="0020637E"/>
    <w:rsid w:val="00206CED"/>
    <w:rsid w:val="002140B9"/>
    <w:rsid w:val="002203A6"/>
    <w:rsid w:val="00222AAB"/>
    <w:rsid w:val="00226951"/>
    <w:rsid w:val="00226BFA"/>
    <w:rsid w:val="00226D91"/>
    <w:rsid w:val="00230D74"/>
    <w:rsid w:val="00230F7C"/>
    <w:rsid w:val="002313BE"/>
    <w:rsid w:val="002314C8"/>
    <w:rsid w:val="00232FAE"/>
    <w:rsid w:val="00233842"/>
    <w:rsid w:val="00234730"/>
    <w:rsid w:val="00234764"/>
    <w:rsid w:val="002358C4"/>
    <w:rsid w:val="00240804"/>
    <w:rsid w:val="00240EC4"/>
    <w:rsid w:val="00241526"/>
    <w:rsid w:val="00243C99"/>
    <w:rsid w:val="00245995"/>
    <w:rsid w:val="0024689F"/>
    <w:rsid w:val="0025261A"/>
    <w:rsid w:val="00252FFC"/>
    <w:rsid w:val="0025352A"/>
    <w:rsid w:val="00254821"/>
    <w:rsid w:val="002563CA"/>
    <w:rsid w:val="002571F1"/>
    <w:rsid w:val="00257943"/>
    <w:rsid w:val="00260A6D"/>
    <w:rsid w:val="002615E2"/>
    <w:rsid w:val="00261A32"/>
    <w:rsid w:val="00262A44"/>
    <w:rsid w:val="00262FB9"/>
    <w:rsid w:val="0026369C"/>
    <w:rsid w:val="002656D2"/>
    <w:rsid w:val="00266F37"/>
    <w:rsid w:val="00267C6C"/>
    <w:rsid w:val="00270865"/>
    <w:rsid w:val="00270A74"/>
    <w:rsid w:val="0027134C"/>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33B"/>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328"/>
    <w:rsid w:val="002B68EB"/>
    <w:rsid w:val="002B7010"/>
    <w:rsid w:val="002B79FA"/>
    <w:rsid w:val="002C00E2"/>
    <w:rsid w:val="002C031A"/>
    <w:rsid w:val="002C2056"/>
    <w:rsid w:val="002C36FB"/>
    <w:rsid w:val="002C4A3F"/>
    <w:rsid w:val="002C5874"/>
    <w:rsid w:val="002C5B5D"/>
    <w:rsid w:val="002C6264"/>
    <w:rsid w:val="002C6EEF"/>
    <w:rsid w:val="002D00A4"/>
    <w:rsid w:val="002D0721"/>
    <w:rsid w:val="002D2EAB"/>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5516"/>
    <w:rsid w:val="002F7B19"/>
    <w:rsid w:val="00302A75"/>
    <w:rsid w:val="003035B2"/>
    <w:rsid w:val="003039A9"/>
    <w:rsid w:val="00303DDD"/>
    <w:rsid w:val="00310794"/>
    <w:rsid w:val="0031088F"/>
    <w:rsid w:val="00311541"/>
    <w:rsid w:val="00311BAB"/>
    <w:rsid w:val="00311DA3"/>
    <w:rsid w:val="0031271C"/>
    <w:rsid w:val="00313BE3"/>
    <w:rsid w:val="00317A94"/>
    <w:rsid w:val="00317B8E"/>
    <w:rsid w:val="00322263"/>
    <w:rsid w:val="00322C3D"/>
    <w:rsid w:val="00323C8B"/>
    <w:rsid w:val="0032578E"/>
    <w:rsid w:val="00325B61"/>
    <w:rsid w:val="00326E26"/>
    <w:rsid w:val="003327EF"/>
    <w:rsid w:val="0033480A"/>
    <w:rsid w:val="00335ABA"/>
    <w:rsid w:val="00335E8D"/>
    <w:rsid w:val="003434D6"/>
    <w:rsid w:val="00343A95"/>
    <w:rsid w:val="0034438C"/>
    <w:rsid w:val="00344A78"/>
    <w:rsid w:val="00344DB7"/>
    <w:rsid w:val="00345C4C"/>
    <w:rsid w:val="00346B55"/>
    <w:rsid w:val="00346C84"/>
    <w:rsid w:val="003526F8"/>
    <w:rsid w:val="00354795"/>
    <w:rsid w:val="00355BA9"/>
    <w:rsid w:val="00355FF2"/>
    <w:rsid w:val="0035627A"/>
    <w:rsid w:val="003576A5"/>
    <w:rsid w:val="00357C81"/>
    <w:rsid w:val="00360101"/>
    <w:rsid w:val="0036015C"/>
    <w:rsid w:val="0036295B"/>
    <w:rsid w:val="00364B49"/>
    <w:rsid w:val="00364DBE"/>
    <w:rsid w:val="00365D84"/>
    <w:rsid w:val="00367AE0"/>
    <w:rsid w:val="00371733"/>
    <w:rsid w:val="00371DAF"/>
    <w:rsid w:val="0037231E"/>
    <w:rsid w:val="003744DC"/>
    <w:rsid w:val="00374C93"/>
    <w:rsid w:val="0037519D"/>
    <w:rsid w:val="00375268"/>
    <w:rsid w:val="00375C1D"/>
    <w:rsid w:val="00375CA9"/>
    <w:rsid w:val="003812D6"/>
    <w:rsid w:val="00382067"/>
    <w:rsid w:val="00382412"/>
    <w:rsid w:val="00382980"/>
    <w:rsid w:val="00382DC4"/>
    <w:rsid w:val="003832EA"/>
    <w:rsid w:val="00383517"/>
    <w:rsid w:val="0038399A"/>
    <w:rsid w:val="003839CF"/>
    <w:rsid w:val="00385392"/>
    <w:rsid w:val="00386445"/>
    <w:rsid w:val="003870C2"/>
    <w:rsid w:val="00387977"/>
    <w:rsid w:val="00387E72"/>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731"/>
    <w:rsid w:val="003B1815"/>
    <w:rsid w:val="003B281E"/>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4357"/>
    <w:rsid w:val="003D5897"/>
    <w:rsid w:val="003D5A21"/>
    <w:rsid w:val="003D64FB"/>
    <w:rsid w:val="003D6598"/>
    <w:rsid w:val="003D6890"/>
    <w:rsid w:val="003E0877"/>
    <w:rsid w:val="003E2518"/>
    <w:rsid w:val="003E4347"/>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05D"/>
    <w:rsid w:val="00404398"/>
    <w:rsid w:val="0040542C"/>
    <w:rsid w:val="00405BBC"/>
    <w:rsid w:val="00405F1A"/>
    <w:rsid w:val="00405FA8"/>
    <w:rsid w:val="00407088"/>
    <w:rsid w:val="00407B5D"/>
    <w:rsid w:val="00410CD9"/>
    <w:rsid w:val="004111B2"/>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4727"/>
    <w:rsid w:val="00435490"/>
    <w:rsid w:val="0043550B"/>
    <w:rsid w:val="00435529"/>
    <w:rsid w:val="004366A2"/>
    <w:rsid w:val="00441907"/>
    <w:rsid w:val="00441A36"/>
    <w:rsid w:val="00443858"/>
    <w:rsid w:val="00443AB1"/>
    <w:rsid w:val="00445F7F"/>
    <w:rsid w:val="004477E4"/>
    <w:rsid w:val="00450E5B"/>
    <w:rsid w:val="00451D9A"/>
    <w:rsid w:val="00452823"/>
    <w:rsid w:val="0045286A"/>
    <w:rsid w:val="00454795"/>
    <w:rsid w:val="00454AD2"/>
    <w:rsid w:val="00456F37"/>
    <w:rsid w:val="004573DB"/>
    <w:rsid w:val="00460670"/>
    <w:rsid w:val="00461540"/>
    <w:rsid w:val="00462DFB"/>
    <w:rsid w:val="00463665"/>
    <w:rsid w:val="00464047"/>
    <w:rsid w:val="004656A1"/>
    <w:rsid w:val="004657B7"/>
    <w:rsid w:val="0046600D"/>
    <w:rsid w:val="00466620"/>
    <w:rsid w:val="004701DB"/>
    <w:rsid w:val="004713FE"/>
    <w:rsid w:val="004721A1"/>
    <w:rsid w:val="0047419E"/>
    <w:rsid w:val="00476943"/>
    <w:rsid w:val="00476B61"/>
    <w:rsid w:val="00477A11"/>
    <w:rsid w:val="004802BB"/>
    <w:rsid w:val="0048169E"/>
    <w:rsid w:val="00481C76"/>
    <w:rsid w:val="00484BD9"/>
    <w:rsid w:val="00485EDD"/>
    <w:rsid w:val="00486191"/>
    <w:rsid w:val="004863D7"/>
    <w:rsid w:val="00491FBA"/>
    <w:rsid w:val="00492082"/>
    <w:rsid w:val="004952AC"/>
    <w:rsid w:val="00495E9E"/>
    <w:rsid w:val="00495F66"/>
    <w:rsid w:val="00497988"/>
    <w:rsid w:val="004A126A"/>
    <w:rsid w:val="004A1F0B"/>
    <w:rsid w:val="004A2D31"/>
    <w:rsid w:val="004A2F0B"/>
    <w:rsid w:val="004B1CF3"/>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17D8"/>
    <w:rsid w:val="004E2480"/>
    <w:rsid w:val="004E35C8"/>
    <w:rsid w:val="004E5D7A"/>
    <w:rsid w:val="004E68E9"/>
    <w:rsid w:val="004E7444"/>
    <w:rsid w:val="004E761F"/>
    <w:rsid w:val="004E7FFE"/>
    <w:rsid w:val="004F165D"/>
    <w:rsid w:val="004F18C1"/>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3EF7"/>
    <w:rsid w:val="005249BA"/>
    <w:rsid w:val="00524DC3"/>
    <w:rsid w:val="00526029"/>
    <w:rsid w:val="00526412"/>
    <w:rsid w:val="00526F4C"/>
    <w:rsid w:val="00527441"/>
    <w:rsid w:val="005278BF"/>
    <w:rsid w:val="005303BE"/>
    <w:rsid w:val="00530757"/>
    <w:rsid w:val="00530E58"/>
    <w:rsid w:val="00532902"/>
    <w:rsid w:val="00532DA9"/>
    <w:rsid w:val="0053337C"/>
    <w:rsid w:val="00534338"/>
    <w:rsid w:val="005346F8"/>
    <w:rsid w:val="0053581D"/>
    <w:rsid w:val="00535A34"/>
    <w:rsid w:val="0053659A"/>
    <w:rsid w:val="00536C89"/>
    <w:rsid w:val="00537471"/>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3761"/>
    <w:rsid w:val="00577583"/>
    <w:rsid w:val="0057782F"/>
    <w:rsid w:val="005800C0"/>
    <w:rsid w:val="00582463"/>
    <w:rsid w:val="0058331D"/>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B71A9"/>
    <w:rsid w:val="005C36AF"/>
    <w:rsid w:val="005C3877"/>
    <w:rsid w:val="005C4CBA"/>
    <w:rsid w:val="005C6478"/>
    <w:rsid w:val="005C6D12"/>
    <w:rsid w:val="005C6E87"/>
    <w:rsid w:val="005C7035"/>
    <w:rsid w:val="005D2EDE"/>
    <w:rsid w:val="005D5996"/>
    <w:rsid w:val="005D64E0"/>
    <w:rsid w:val="005D6DBA"/>
    <w:rsid w:val="005D6F9D"/>
    <w:rsid w:val="005D7494"/>
    <w:rsid w:val="005D74F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272"/>
    <w:rsid w:val="00613947"/>
    <w:rsid w:val="00614127"/>
    <w:rsid w:val="0061496E"/>
    <w:rsid w:val="00615328"/>
    <w:rsid w:val="00621815"/>
    <w:rsid w:val="0062185B"/>
    <w:rsid w:val="0062267C"/>
    <w:rsid w:val="00623180"/>
    <w:rsid w:val="00623463"/>
    <w:rsid w:val="0062449B"/>
    <w:rsid w:val="006247E7"/>
    <w:rsid w:val="006250D4"/>
    <w:rsid w:val="00625BDE"/>
    <w:rsid w:val="006270E2"/>
    <w:rsid w:val="00627C93"/>
    <w:rsid w:val="00632F8F"/>
    <w:rsid w:val="00633B9B"/>
    <w:rsid w:val="00633CAB"/>
    <w:rsid w:val="00634060"/>
    <w:rsid w:val="00635F8E"/>
    <w:rsid w:val="0063788F"/>
    <w:rsid w:val="00640F77"/>
    <w:rsid w:val="006410C2"/>
    <w:rsid w:val="00642A8B"/>
    <w:rsid w:val="006430C4"/>
    <w:rsid w:val="006443F5"/>
    <w:rsid w:val="0064525C"/>
    <w:rsid w:val="00650723"/>
    <w:rsid w:val="00650B89"/>
    <w:rsid w:val="0065110E"/>
    <w:rsid w:val="00652F12"/>
    <w:rsid w:val="00654105"/>
    <w:rsid w:val="00654153"/>
    <w:rsid w:val="006563E8"/>
    <w:rsid w:val="0065671E"/>
    <w:rsid w:val="006609C0"/>
    <w:rsid w:val="00660F23"/>
    <w:rsid w:val="00661A6C"/>
    <w:rsid w:val="00662DB3"/>
    <w:rsid w:val="00663BD6"/>
    <w:rsid w:val="00665207"/>
    <w:rsid w:val="0066689B"/>
    <w:rsid w:val="00666D90"/>
    <w:rsid w:val="0066728C"/>
    <w:rsid w:val="006705CF"/>
    <w:rsid w:val="00672A2A"/>
    <w:rsid w:val="00673FDF"/>
    <w:rsid w:val="00676CAF"/>
    <w:rsid w:val="006771E9"/>
    <w:rsid w:val="0067778E"/>
    <w:rsid w:val="00680461"/>
    <w:rsid w:val="006804DF"/>
    <w:rsid w:val="006839CE"/>
    <w:rsid w:val="00684D10"/>
    <w:rsid w:val="00685DEE"/>
    <w:rsid w:val="00686F30"/>
    <w:rsid w:val="00687024"/>
    <w:rsid w:val="00687A7A"/>
    <w:rsid w:val="006923AB"/>
    <w:rsid w:val="00692A07"/>
    <w:rsid w:val="00692AFE"/>
    <w:rsid w:val="006953F5"/>
    <w:rsid w:val="00696638"/>
    <w:rsid w:val="00697991"/>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014"/>
    <w:rsid w:val="006B7E8F"/>
    <w:rsid w:val="006C18D7"/>
    <w:rsid w:val="006C402E"/>
    <w:rsid w:val="006C4FBC"/>
    <w:rsid w:val="006C6050"/>
    <w:rsid w:val="006C6530"/>
    <w:rsid w:val="006D0EB8"/>
    <w:rsid w:val="006D0FBE"/>
    <w:rsid w:val="006D140B"/>
    <w:rsid w:val="006D1812"/>
    <w:rsid w:val="006D2809"/>
    <w:rsid w:val="006D3682"/>
    <w:rsid w:val="006D45D6"/>
    <w:rsid w:val="006D68E6"/>
    <w:rsid w:val="006E0469"/>
    <w:rsid w:val="006E171A"/>
    <w:rsid w:val="006E19A8"/>
    <w:rsid w:val="006E1BEE"/>
    <w:rsid w:val="006E2EA3"/>
    <w:rsid w:val="006E3EBA"/>
    <w:rsid w:val="006E4983"/>
    <w:rsid w:val="006E6A62"/>
    <w:rsid w:val="006E7743"/>
    <w:rsid w:val="006F04D3"/>
    <w:rsid w:val="006F1E9A"/>
    <w:rsid w:val="006F263D"/>
    <w:rsid w:val="006F3577"/>
    <w:rsid w:val="006F48C6"/>
    <w:rsid w:val="006F51AC"/>
    <w:rsid w:val="006F5D5A"/>
    <w:rsid w:val="00701A86"/>
    <w:rsid w:val="00701ED4"/>
    <w:rsid w:val="0070605F"/>
    <w:rsid w:val="00710178"/>
    <w:rsid w:val="00713427"/>
    <w:rsid w:val="00713F81"/>
    <w:rsid w:val="007152E6"/>
    <w:rsid w:val="0071602D"/>
    <w:rsid w:val="007177B2"/>
    <w:rsid w:val="00722056"/>
    <w:rsid w:val="007225BE"/>
    <w:rsid w:val="00724AF6"/>
    <w:rsid w:val="00731F8F"/>
    <w:rsid w:val="007332B1"/>
    <w:rsid w:val="00733823"/>
    <w:rsid w:val="00735225"/>
    <w:rsid w:val="00742DC7"/>
    <w:rsid w:val="007430DB"/>
    <w:rsid w:val="0074685F"/>
    <w:rsid w:val="00747E2E"/>
    <w:rsid w:val="0075120E"/>
    <w:rsid w:val="00754EE8"/>
    <w:rsid w:val="0075588A"/>
    <w:rsid w:val="00755FCA"/>
    <w:rsid w:val="00756B74"/>
    <w:rsid w:val="00756D5F"/>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164"/>
    <w:rsid w:val="007954DF"/>
    <w:rsid w:val="00795960"/>
    <w:rsid w:val="00795D10"/>
    <w:rsid w:val="00796776"/>
    <w:rsid w:val="00796D29"/>
    <w:rsid w:val="007A0BEE"/>
    <w:rsid w:val="007A1ACD"/>
    <w:rsid w:val="007A2A5E"/>
    <w:rsid w:val="007A2BEF"/>
    <w:rsid w:val="007A3A00"/>
    <w:rsid w:val="007A3D8B"/>
    <w:rsid w:val="007A401A"/>
    <w:rsid w:val="007A57FA"/>
    <w:rsid w:val="007A5855"/>
    <w:rsid w:val="007A7C47"/>
    <w:rsid w:val="007B0C49"/>
    <w:rsid w:val="007B2537"/>
    <w:rsid w:val="007B28EA"/>
    <w:rsid w:val="007B371E"/>
    <w:rsid w:val="007B374C"/>
    <w:rsid w:val="007B559A"/>
    <w:rsid w:val="007B6AAC"/>
    <w:rsid w:val="007B75E2"/>
    <w:rsid w:val="007B7910"/>
    <w:rsid w:val="007C0036"/>
    <w:rsid w:val="007C2657"/>
    <w:rsid w:val="007C281C"/>
    <w:rsid w:val="007C4613"/>
    <w:rsid w:val="007C4701"/>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58F3"/>
    <w:rsid w:val="007E6051"/>
    <w:rsid w:val="007E6D51"/>
    <w:rsid w:val="007E746F"/>
    <w:rsid w:val="007F1061"/>
    <w:rsid w:val="007F3188"/>
    <w:rsid w:val="007F33EA"/>
    <w:rsid w:val="007F34E7"/>
    <w:rsid w:val="007F3EE5"/>
    <w:rsid w:val="007F60E6"/>
    <w:rsid w:val="007F6D99"/>
    <w:rsid w:val="007F6F47"/>
    <w:rsid w:val="007F7701"/>
    <w:rsid w:val="007F7ED4"/>
    <w:rsid w:val="007F7F54"/>
    <w:rsid w:val="008026D3"/>
    <w:rsid w:val="00803AF4"/>
    <w:rsid w:val="00806966"/>
    <w:rsid w:val="00806E6A"/>
    <w:rsid w:val="00811199"/>
    <w:rsid w:val="00811DC7"/>
    <w:rsid w:val="00813E6F"/>
    <w:rsid w:val="00813F77"/>
    <w:rsid w:val="008203DB"/>
    <w:rsid w:val="008224EC"/>
    <w:rsid w:val="0082310B"/>
    <w:rsid w:val="00824263"/>
    <w:rsid w:val="00825EF8"/>
    <w:rsid w:val="00826D5F"/>
    <w:rsid w:val="00826F29"/>
    <w:rsid w:val="00827576"/>
    <w:rsid w:val="00830AD5"/>
    <w:rsid w:val="00833259"/>
    <w:rsid w:val="0083400D"/>
    <w:rsid w:val="008353FD"/>
    <w:rsid w:val="00835CED"/>
    <w:rsid w:val="0083721F"/>
    <w:rsid w:val="0084060F"/>
    <w:rsid w:val="008408EA"/>
    <w:rsid w:val="008412FE"/>
    <w:rsid w:val="008427ED"/>
    <w:rsid w:val="008428FC"/>
    <w:rsid w:val="00844CEB"/>
    <w:rsid w:val="00846352"/>
    <w:rsid w:val="0084721A"/>
    <w:rsid w:val="00847CA4"/>
    <w:rsid w:val="00847CC3"/>
    <w:rsid w:val="00850751"/>
    <w:rsid w:val="00850AB0"/>
    <w:rsid w:val="00850F75"/>
    <w:rsid w:val="00851B6A"/>
    <w:rsid w:val="00851E52"/>
    <w:rsid w:val="008529F0"/>
    <w:rsid w:val="00852CF8"/>
    <w:rsid w:val="00852D17"/>
    <w:rsid w:val="0085331B"/>
    <w:rsid w:val="00856244"/>
    <w:rsid w:val="00856342"/>
    <w:rsid w:val="00856C90"/>
    <w:rsid w:val="00857282"/>
    <w:rsid w:val="008572A0"/>
    <w:rsid w:val="00860218"/>
    <w:rsid w:val="00860267"/>
    <w:rsid w:val="00860EE0"/>
    <w:rsid w:val="0086202D"/>
    <w:rsid w:val="00863899"/>
    <w:rsid w:val="008639A2"/>
    <w:rsid w:val="00864716"/>
    <w:rsid w:val="0086739B"/>
    <w:rsid w:val="008675B4"/>
    <w:rsid w:val="00870796"/>
    <w:rsid w:val="00871110"/>
    <w:rsid w:val="00871282"/>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1925"/>
    <w:rsid w:val="0089279D"/>
    <w:rsid w:val="00893254"/>
    <w:rsid w:val="00894C81"/>
    <w:rsid w:val="00895500"/>
    <w:rsid w:val="00896F6F"/>
    <w:rsid w:val="008970E7"/>
    <w:rsid w:val="00897164"/>
    <w:rsid w:val="008A09F1"/>
    <w:rsid w:val="008A0B52"/>
    <w:rsid w:val="008A119F"/>
    <w:rsid w:val="008A2325"/>
    <w:rsid w:val="008A30BC"/>
    <w:rsid w:val="008A3656"/>
    <w:rsid w:val="008A414F"/>
    <w:rsid w:val="008A44B6"/>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C6E5B"/>
    <w:rsid w:val="008D1ACC"/>
    <w:rsid w:val="008D1FC2"/>
    <w:rsid w:val="008D6D98"/>
    <w:rsid w:val="008E0BD0"/>
    <w:rsid w:val="008E1B21"/>
    <w:rsid w:val="008E22AD"/>
    <w:rsid w:val="008E2D63"/>
    <w:rsid w:val="008E2EB5"/>
    <w:rsid w:val="008E3952"/>
    <w:rsid w:val="008E3A7D"/>
    <w:rsid w:val="008E3CB5"/>
    <w:rsid w:val="008E4873"/>
    <w:rsid w:val="008E5613"/>
    <w:rsid w:val="008E58D4"/>
    <w:rsid w:val="008E5AB5"/>
    <w:rsid w:val="008F0777"/>
    <w:rsid w:val="008F3E9F"/>
    <w:rsid w:val="008F600F"/>
    <w:rsid w:val="008F6A56"/>
    <w:rsid w:val="00901E33"/>
    <w:rsid w:val="00901EE5"/>
    <w:rsid w:val="00901F2B"/>
    <w:rsid w:val="00903E57"/>
    <w:rsid w:val="0090472F"/>
    <w:rsid w:val="00904C85"/>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27988"/>
    <w:rsid w:val="0093117B"/>
    <w:rsid w:val="0093147B"/>
    <w:rsid w:val="00931929"/>
    <w:rsid w:val="0093291B"/>
    <w:rsid w:val="00933BEA"/>
    <w:rsid w:val="00934BE8"/>
    <w:rsid w:val="00934EFC"/>
    <w:rsid w:val="00936009"/>
    <w:rsid w:val="0093685B"/>
    <w:rsid w:val="00936997"/>
    <w:rsid w:val="00936F38"/>
    <w:rsid w:val="00937238"/>
    <w:rsid w:val="009421DC"/>
    <w:rsid w:val="00943993"/>
    <w:rsid w:val="00943F7A"/>
    <w:rsid w:val="0094448C"/>
    <w:rsid w:val="009462EE"/>
    <w:rsid w:val="00946C36"/>
    <w:rsid w:val="00947913"/>
    <w:rsid w:val="00947B77"/>
    <w:rsid w:val="00947E61"/>
    <w:rsid w:val="00951F5B"/>
    <w:rsid w:val="00954AA8"/>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3B3"/>
    <w:rsid w:val="00985B91"/>
    <w:rsid w:val="0098744E"/>
    <w:rsid w:val="00990206"/>
    <w:rsid w:val="00990DDA"/>
    <w:rsid w:val="00991985"/>
    <w:rsid w:val="00996DDB"/>
    <w:rsid w:val="009A0F5B"/>
    <w:rsid w:val="009A230D"/>
    <w:rsid w:val="009A43E8"/>
    <w:rsid w:val="009A592C"/>
    <w:rsid w:val="009A5A6F"/>
    <w:rsid w:val="009A62D1"/>
    <w:rsid w:val="009B305D"/>
    <w:rsid w:val="009B3376"/>
    <w:rsid w:val="009B4134"/>
    <w:rsid w:val="009B5134"/>
    <w:rsid w:val="009B5B61"/>
    <w:rsid w:val="009B67BC"/>
    <w:rsid w:val="009C0859"/>
    <w:rsid w:val="009C44B2"/>
    <w:rsid w:val="009C5179"/>
    <w:rsid w:val="009C56E7"/>
    <w:rsid w:val="009C57F9"/>
    <w:rsid w:val="009C5A18"/>
    <w:rsid w:val="009C6261"/>
    <w:rsid w:val="009C6AD5"/>
    <w:rsid w:val="009C7E4F"/>
    <w:rsid w:val="009D1D61"/>
    <w:rsid w:val="009D2DC4"/>
    <w:rsid w:val="009D3309"/>
    <w:rsid w:val="009D7997"/>
    <w:rsid w:val="009D7D13"/>
    <w:rsid w:val="009E05C7"/>
    <w:rsid w:val="009E125F"/>
    <w:rsid w:val="009E19D5"/>
    <w:rsid w:val="009E240E"/>
    <w:rsid w:val="009E499C"/>
    <w:rsid w:val="009E4E93"/>
    <w:rsid w:val="009E73B5"/>
    <w:rsid w:val="009F06BB"/>
    <w:rsid w:val="009F07FD"/>
    <w:rsid w:val="009F3AAE"/>
    <w:rsid w:val="009F503F"/>
    <w:rsid w:val="00A01078"/>
    <w:rsid w:val="00A01C47"/>
    <w:rsid w:val="00A01C84"/>
    <w:rsid w:val="00A03D81"/>
    <w:rsid w:val="00A0606D"/>
    <w:rsid w:val="00A1080B"/>
    <w:rsid w:val="00A10FBF"/>
    <w:rsid w:val="00A12574"/>
    <w:rsid w:val="00A12E69"/>
    <w:rsid w:val="00A201BE"/>
    <w:rsid w:val="00A20720"/>
    <w:rsid w:val="00A21D0E"/>
    <w:rsid w:val="00A223D2"/>
    <w:rsid w:val="00A23052"/>
    <w:rsid w:val="00A231EE"/>
    <w:rsid w:val="00A23C64"/>
    <w:rsid w:val="00A244B0"/>
    <w:rsid w:val="00A247F2"/>
    <w:rsid w:val="00A27292"/>
    <w:rsid w:val="00A31221"/>
    <w:rsid w:val="00A312C4"/>
    <w:rsid w:val="00A32E6B"/>
    <w:rsid w:val="00A3614C"/>
    <w:rsid w:val="00A364D6"/>
    <w:rsid w:val="00A40622"/>
    <w:rsid w:val="00A434D9"/>
    <w:rsid w:val="00A44DAC"/>
    <w:rsid w:val="00A456C5"/>
    <w:rsid w:val="00A45B77"/>
    <w:rsid w:val="00A45BEB"/>
    <w:rsid w:val="00A46992"/>
    <w:rsid w:val="00A50BCC"/>
    <w:rsid w:val="00A50E08"/>
    <w:rsid w:val="00A51E82"/>
    <w:rsid w:val="00A5248E"/>
    <w:rsid w:val="00A539A4"/>
    <w:rsid w:val="00A5426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85DE8"/>
    <w:rsid w:val="00A929B8"/>
    <w:rsid w:val="00A94075"/>
    <w:rsid w:val="00A946A2"/>
    <w:rsid w:val="00A9531F"/>
    <w:rsid w:val="00A956A9"/>
    <w:rsid w:val="00A96574"/>
    <w:rsid w:val="00AA003F"/>
    <w:rsid w:val="00AA533D"/>
    <w:rsid w:val="00AA60A2"/>
    <w:rsid w:val="00AA68D6"/>
    <w:rsid w:val="00AA6F91"/>
    <w:rsid w:val="00AB076A"/>
    <w:rsid w:val="00AB0A10"/>
    <w:rsid w:val="00AB19BC"/>
    <w:rsid w:val="00AB2D8E"/>
    <w:rsid w:val="00AB35BD"/>
    <w:rsid w:val="00AB3A8A"/>
    <w:rsid w:val="00AB3D26"/>
    <w:rsid w:val="00AB6591"/>
    <w:rsid w:val="00AB6833"/>
    <w:rsid w:val="00AB6DB6"/>
    <w:rsid w:val="00AB7915"/>
    <w:rsid w:val="00AC13F2"/>
    <w:rsid w:val="00AC27CD"/>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537"/>
    <w:rsid w:val="00B15B48"/>
    <w:rsid w:val="00B16A63"/>
    <w:rsid w:val="00B16F38"/>
    <w:rsid w:val="00B1792D"/>
    <w:rsid w:val="00B200A8"/>
    <w:rsid w:val="00B20ABE"/>
    <w:rsid w:val="00B20E84"/>
    <w:rsid w:val="00B21459"/>
    <w:rsid w:val="00B22055"/>
    <w:rsid w:val="00B22E58"/>
    <w:rsid w:val="00B230CA"/>
    <w:rsid w:val="00B249B9"/>
    <w:rsid w:val="00B265ED"/>
    <w:rsid w:val="00B31112"/>
    <w:rsid w:val="00B31EEC"/>
    <w:rsid w:val="00B361A5"/>
    <w:rsid w:val="00B36519"/>
    <w:rsid w:val="00B36A8A"/>
    <w:rsid w:val="00B36AE5"/>
    <w:rsid w:val="00B4103C"/>
    <w:rsid w:val="00B43970"/>
    <w:rsid w:val="00B45FAB"/>
    <w:rsid w:val="00B52C0E"/>
    <w:rsid w:val="00B5331C"/>
    <w:rsid w:val="00B54622"/>
    <w:rsid w:val="00B549B6"/>
    <w:rsid w:val="00B572C8"/>
    <w:rsid w:val="00B61E94"/>
    <w:rsid w:val="00B62F06"/>
    <w:rsid w:val="00B632EF"/>
    <w:rsid w:val="00B63649"/>
    <w:rsid w:val="00B64085"/>
    <w:rsid w:val="00B65F7E"/>
    <w:rsid w:val="00B70838"/>
    <w:rsid w:val="00B746AB"/>
    <w:rsid w:val="00B74C9B"/>
    <w:rsid w:val="00B759B6"/>
    <w:rsid w:val="00B76FB1"/>
    <w:rsid w:val="00B80863"/>
    <w:rsid w:val="00B80C36"/>
    <w:rsid w:val="00B82C7E"/>
    <w:rsid w:val="00B83AE6"/>
    <w:rsid w:val="00B860E3"/>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66A"/>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6ED7"/>
    <w:rsid w:val="00BD7FF5"/>
    <w:rsid w:val="00BE09D3"/>
    <w:rsid w:val="00BE0EEA"/>
    <w:rsid w:val="00BE1119"/>
    <w:rsid w:val="00BE20CE"/>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57F7"/>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29"/>
    <w:rsid w:val="00C52D87"/>
    <w:rsid w:val="00C52DBF"/>
    <w:rsid w:val="00C55D2C"/>
    <w:rsid w:val="00C56738"/>
    <w:rsid w:val="00C56961"/>
    <w:rsid w:val="00C61B08"/>
    <w:rsid w:val="00C63BD9"/>
    <w:rsid w:val="00C6660D"/>
    <w:rsid w:val="00C66F39"/>
    <w:rsid w:val="00C7117F"/>
    <w:rsid w:val="00C71781"/>
    <w:rsid w:val="00C7202F"/>
    <w:rsid w:val="00C723AD"/>
    <w:rsid w:val="00C73020"/>
    <w:rsid w:val="00C74500"/>
    <w:rsid w:val="00C74B58"/>
    <w:rsid w:val="00C74BE7"/>
    <w:rsid w:val="00C76AB2"/>
    <w:rsid w:val="00C80424"/>
    <w:rsid w:val="00C80BF1"/>
    <w:rsid w:val="00C8283E"/>
    <w:rsid w:val="00C847D5"/>
    <w:rsid w:val="00C849F1"/>
    <w:rsid w:val="00C87460"/>
    <w:rsid w:val="00C8792E"/>
    <w:rsid w:val="00C91962"/>
    <w:rsid w:val="00C937FA"/>
    <w:rsid w:val="00C93C52"/>
    <w:rsid w:val="00C9406D"/>
    <w:rsid w:val="00C941AA"/>
    <w:rsid w:val="00C9528D"/>
    <w:rsid w:val="00C96353"/>
    <w:rsid w:val="00C970DC"/>
    <w:rsid w:val="00C972F3"/>
    <w:rsid w:val="00C9738C"/>
    <w:rsid w:val="00CA0C5A"/>
    <w:rsid w:val="00CA0FB1"/>
    <w:rsid w:val="00CA22A3"/>
    <w:rsid w:val="00CA54E0"/>
    <w:rsid w:val="00CA5CC6"/>
    <w:rsid w:val="00CB15C0"/>
    <w:rsid w:val="00CB253F"/>
    <w:rsid w:val="00CB2D98"/>
    <w:rsid w:val="00CB7A6B"/>
    <w:rsid w:val="00CC2FFE"/>
    <w:rsid w:val="00CC4468"/>
    <w:rsid w:val="00CD0933"/>
    <w:rsid w:val="00CD1B40"/>
    <w:rsid w:val="00CD3E17"/>
    <w:rsid w:val="00CD52BB"/>
    <w:rsid w:val="00CD75B0"/>
    <w:rsid w:val="00CD7622"/>
    <w:rsid w:val="00CD782A"/>
    <w:rsid w:val="00CE1E75"/>
    <w:rsid w:val="00CE2C79"/>
    <w:rsid w:val="00CE5286"/>
    <w:rsid w:val="00CE589E"/>
    <w:rsid w:val="00CE650F"/>
    <w:rsid w:val="00CE6BC3"/>
    <w:rsid w:val="00CE6D1F"/>
    <w:rsid w:val="00CE71AA"/>
    <w:rsid w:val="00CE79A3"/>
    <w:rsid w:val="00CE7D31"/>
    <w:rsid w:val="00CF0C27"/>
    <w:rsid w:val="00CF10FC"/>
    <w:rsid w:val="00CF1E63"/>
    <w:rsid w:val="00CF2166"/>
    <w:rsid w:val="00CF2B6C"/>
    <w:rsid w:val="00CF4631"/>
    <w:rsid w:val="00CF67EC"/>
    <w:rsid w:val="00CF6E62"/>
    <w:rsid w:val="00D003D7"/>
    <w:rsid w:val="00D018CC"/>
    <w:rsid w:val="00D06F34"/>
    <w:rsid w:val="00D125FC"/>
    <w:rsid w:val="00D12BA4"/>
    <w:rsid w:val="00D1339D"/>
    <w:rsid w:val="00D1399A"/>
    <w:rsid w:val="00D13E2C"/>
    <w:rsid w:val="00D14B36"/>
    <w:rsid w:val="00D15621"/>
    <w:rsid w:val="00D1575F"/>
    <w:rsid w:val="00D21ED6"/>
    <w:rsid w:val="00D2221E"/>
    <w:rsid w:val="00D25BAC"/>
    <w:rsid w:val="00D31225"/>
    <w:rsid w:val="00D32600"/>
    <w:rsid w:val="00D33237"/>
    <w:rsid w:val="00D33E42"/>
    <w:rsid w:val="00D35797"/>
    <w:rsid w:val="00D36397"/>
    <w:rsid w:val="00D3679D"/>
    <w:rsid w:val="00D36F0D"/>
    <w:rsid w:val="00D405C7"/>
    <w:rsid w:val="00D40614"/>
    <w:rsid w:val="00D425ED"/>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680F"/>
    <w:rsid w:val="00D67184"/>
    <w:rsid w:val="00D67C25"/>
    <w:rsid w:val="00D70409"/>
    <w:rsid w:val="00D70720"/>
    <w:rsid w:val="00D72883"/>
    <w:rsid w:val="00D73689"/>
    <w:rsid w:val="00D74C98"/>
    <w:rsid w:val="00D803CE"/>
    <w:rsid w:val="00D80BF5"/>
    <w:rsid w:val="00D81ADE"/>
    <w:rsid w:val="00D8327A"/>
    <w:rsid w:val="00D848D6"/>
    <w:rsid w:val="00D857A1"/>
    <w:rsid w:val="00D8766A"/>
    <w:rsid w:val="00D909C5"/>
    <w:rsid w:val="00D91752"/>
    <w:rsid w:val="00D9591F"/>
    <w:rsid w:val="00D97FDB"/>
    <w:rsid w:val="00DA191A"/>
    <w:rsid w:val="00DA1F58"/>
    <w:rsid w:val="00DA2172"/>
    <w:rsid w:val="00DA222B"/>
    <w:rsid w:val="00DA289F"/>
    <w:rsid w:val="00DA44C5"/>
    <w:rsid w:val="00DA4AC2"/>
    <w:rsid w:val="00DA5425"/>
    <w:rsid w:val="00DA54B6"/>
    <w:rsid w:val="00DA6204"/>
    <w:rsid w:val="00DB3AC1"/>
    <w:rsid w:val="00DB71E7"/>
    <w:rsid w:val="00DC4F1D"/>
    <w:rsid w:val="00DC5179"/>
    <w:rsid w:val="00DC52B0"/>
    <w:rsid w:val="00DC6DD4"/>
    <w:rsid w:val="00DC7E16"/>
    <w:rsid w:val="00DD170D"/>
    <w:rsid w:val="00DD2C88"/>
    <w:rsid w:val="00DD3EA9"/>
    <w:rsid w:val="00DD5A30"/>
    <w:rsid w:val="00DD77C8"/>
    <w:rsid w:val="00DE0082"/>
    <w:rsid w:val="00DE1323"/>
    <w:rsid w:val="00DE6000"/>
    <w:rsid w:val="00DE728B"/>
    <w:rsid w:val="00DE734C"/>
    <w:rsid w:val="00DE7F6C"/>
    <w:rsid w:val="00DF135B"/>
    <w:rsid w:val="00DF1EA7"/>
    <w:rsid w:val="00DF1FB5"/>
    <w:rsid w:val="00DF29B4"/>
    <w:rsid w:val="00DF3D99"/>
    <w:rsid w:val="00DF4290"/>
    <w:rsid w:val="00DF5402"/>
    <w:rsid w:val="00DF6E68"/>
    <w:rsid w:val="00E00405"/>
    <w:rsid w:val="00E008D5"/>
    <w:rsid w:val="00E012D8"/>
    <w:rsid w:val="00E01798"/>
    <w:rsid w:val="00E01D98"/>
    <w:rsid w:val="00E01E13"/>
    <w:rsid w:val="00E04F3C"/>
    <w:rsid w:val="00E06A09"/>
    <w:rsid w:val="00E071FA"/>
    <w:rsid w:val="00E112EE"/>
    <w:rsid w:val="00E13BD1"/>
    <w:rsid w:val="00E13D12"/>
    <w:rsid w:val="00E13E19"/>
    <w:rsid w:val="00E14850"/>
    <w:rsid w:val="00E16BEC"/>
    <w:rsid w:val="00E203E1"/>
    <w:rsid w:val="00E213CF"/>
    <w:rsid w:val="00E2412D"/>
    <w:rsid w:val="00E254FA"/>
    <w:rsid w:val="00E26DA9"/>
    <w:rsid w:val="00E27B6C"/>
    <w:rsid w:val="00E30521"/>
    <w:rsid w:val="00E31484"/>
    <w:rsid w:val="00E31FD9"/>
    <w:rsid w:val="00E328B5"/>
    <w:rsid w:val="00E330CE"/>
    <w:rsid w:val="00E33D1A"/>
    <w:rsid w:val="00E341DD"/>
    <w:rsid w:val="00E367E5"/>
    <w:rsid w:val="00E37619"/>
    <w:rsid w:val="00E4179E"/>
    <w:rsid w:val="00E42651"/>
    <w:rsid w:val="00E44F67"/>
    <w:rsid w:val="00E45A90"/>
    <w:rsid w:val="00E45EDE"/>
    <w:rsid w:val="00E45F73"/>
    <w:rsid w:val="00E47FB7"/>
    <w:rsid w:val="00E50AE9"/>
    <w:rsid w:val="00E5210F"/>
    <w:rsid w:val="00E531C0"/>
    <w:rsid w:val="00E56DCD"/>
    <w:rsid w:val="00E56EDE"/>
    <w:rsid w:val="00E604C5"/>
    <w:rsid w:val="00E60E6A"/>
    <w:rsid w:val="00E624B0"/>
    <w:rsid w:val="00E62AD4"/>
    <w:rsid w:val="00E62E07"/>
    <w:rsid w:val="00E62FBC"/>
    <w:rsid w:val="00E65413"/>
    <w:rsid w:val="00E65967"/>
    <w:rsid w:val="00E65A10"/>
    <w:rsid w:val="00E6710A"/>
    <w:rsid w:val="00E714D0"/>
    <w:rsid w:val="00E83026"/>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D5A"/>
    <w:rsid w:val="00EC5EAE"/>
    <w:rsid w:val="00ED1B4F"/>
    <w:rsid w:val="00ED5249"/>
    <w:rsid w:val="00ED7EAC"/>
    <w:rsid w:val="00EE1265"/>
    <w:rsid w:val="00EE15F9"/>
    <w:rsid w:val="00EE2166"/>
    <w:rsid w:val="00EE2CD6"/>
    <w:rsid w:val="00EE52B9"/>
    <w:rsid w:val="00EE5BC1"/>
    <w:rsid w:val="00EE5E08"/>
    <w:rsid w:val="00EF0442"/>
    <w:rsid w:val="00EF332C"/>
    <w:rsid w:val="00EF5E75"/>
    <w:rsid w:val="00EF656F"/>
    <w:rsid w:val="00F00742"/>
    <w:rsid w:val="00F033B4"/>
    <w:rsid w:val="00F04367"/>
    <w:rsid w:val="00F04618"/>
    <w:rsid w:val="00F04D02"/>
    <w:rsid w:val="00F11995"/>
    <w:rsid w:val="00F11A7E"/>
    <w:rsid w:val="00F123F2"/>
    <w:rsid w:val="00F14789"/>
    <w:rsid w:val="00F14D66"/>
    <w:rsid w:val="00F1590C"/>
    <w:rsid w:val="00F16B95"/>
    <w:rsid w:val="00F17CD6"/>
    <w:rsid w:val="00F17DD1"/>
    <w:rsid w:val="00F2021D"/>
    <w:rsid w:val="00F205C7"/>
    <w:rsid w:val="00F2241F"/>
    <w:rsid w:val="00F227E8"/>
    <w:rsid w:val="00F23EB6"/>
    <w:rsid w:val="00F25849"/>
    <w:rsid w:val="00F25E1A"/>
    <w:rsid w:val="00F26C9C"/>
    <w:rsid w:val="00F27EDC"/>
    <w:rsid w:val="00F31EA8"/>
    <w:rsid w:val="00F33A82"/>
    <w:rsid w:val="00F33A9D"/>
    <w:rsid w:val="00F341FA"/>
    <w:rsid w:val="00F37EC7"/>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0BC4"/>
    <w:rsid w:val="00F724AB"/>
    <w:rsid w:val="00F75C64"/>
    <w:rsid w:val="00F76DF7"/>
    <w:rsid w:val="00F7787D"/>
    <w:rsid w:val="00F77B68"/>
    <w:rsid w:val="00F80294"/>
    <w:rsid w:val="00F808EF"/>
    <w:rsid w:val="00F813FD"/>
    <w:rsid w:val="00F81F5D"/>
    <w:rsid w:val="00F82753"/>
    <w:rsid w:val="00F83399"/>
    <w:rsid w:val="00F8393F"/>
    <w:rsid w:val="00F8486E"/>
    <w:rsid w:val="00F84B07"/>
    <w:rsid w:val="00F851DC"/>
    <w:rsid w:val="00F8684A"/>
    <w:rsid w:val="00F915B8"/>
    <w:rsid w:val="00F916AC"/>
    <w:rsid w:val="00F926E9"/>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502A"/>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645D"/>
    <w:rsid w:val="00FD7D5E"/>
    <w:rsid w:val="00FE2506"/>
    <w:rsid w:val="00FE2B1A"/>
    <w:rsid w:val="00FE2F50"/>
    <w:rsid w:val="00FE4FE9"/>
    <w:rsid w:val="00FE7BBD"/>
    <w:rsid w:val="00FE7D15"/>
    <w:rsid w:val="00FE7FC9"/>
    <w:rsid w:val="00FF4210"/>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37D99D9"/>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D6"/>
    <w:pPr>
      <w:spacing w:after="240"/>
    </w:pPr>
    <w:rPr>
      <w:rFonts w:ascii="Arial" w:hAnsi="Arial"/>
      <w:sz w:val="22"/>
      <w:szCs w:val="24"/>
    </w:rPr>
  </w:style>
  <w:style w:type="paragraph" w:styleId="Heading1">
    <w:name w:val="heading 1"/>
    <w:basedOn w:val="Header"/>
    <w:next w:val="Normal"/>
    <w:qFormat/>
    <w:rsid w:val="00663BD6"/>
    <w:pPr>
      <w:spacing w:before="120" w:after="120"/>
      <w:jc w:val="center"/>
      <w:outlineLvl w:val="0"/>
    </w:pPr>
    <w:rPr>
      <w:b/>
      <w:color w:val="000000"/>
      <w:sz w:val="48"/>
      <w:szCs w:val="48"/>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663BD6"/>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3BD6"/>
    <w:pPr>
      <w:tabs>
        <w:tab w:val="center" w:pos="4153"/>
        <w:tab w:val="right" w:pos="8306"/>
      </w:tabs>
      <w:spacing w:after="0"/>
    </w:pPr>
    <w:rPr>
      <w:sz w:val="20"/>
    </w:rPr>
  </w:style>
  <w:style w:type="paragraph" w:styleId="Footer">
    <w:name w:val="footer"/>
    <w:basedOn w:val="Normal"/>
    <w:rsid w:val="00663BD6"/>
    <w:pPr>
      <w:tabs>
        <w:tab w:val="center" w:pos="4153"/>
        <w:tab w:val="right" w:pos="8306"/>
      </w:tabs>
      <w:spacing w:after="0"/>
    </w:pPr>
    <w:rPr>
      <w:sz w:val="20"/>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663BD6"/>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663BD6"/>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663BD6"/>
    <w:pPr>
      <w:spacing w:after="0"/>
    </w:pPr>
    <w:rPr>
      <w:i/>
      <w:szCs w:val="22"/>
    </w:rPr>
  </w:style>
  <w:style w:type="character" w:customStyle="1" w:styleId="BodyText2Char">
    <w:name w:val="Body Text 2 Char"/>
    <w:link w:val="BodyText2"/>
    <w:rsid w:val="00663BD6"/>
    <w:rPr>
      <w:rFonts w:ascii="Arial" w:hAnsi="Arial"/>
      <w:i/>
      <w:sz w:val="22"/>
      <w:szCs w:val="22"/>
    </w:rPr>
  </w:style>
  <w:style w:type="character" w:styleId="Hyperlink">
    <w:name w:val="Hyperlink"/>
    <w:basedOn w:val="DefaultParagraphFont"/>
    <w:uiPriority w:val="99"/>
    <w:unhideWhenUsed/>
    <w:rsid w:val="00654105"/>
    <w:rPr>
      <w:color w:val="0000FF" w:themeColor="hyperlink"/>
      <w:u w:val="single"/>
    </w:rPr>
  </w:style>
  <w:style w:type="table" w:styleId="TableGrid">
    <w:name w:val="Table Grid"/>
    <w:basedOn w:val="TableNormal"/>
    <w:rsid w:val="00DD2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DE6000"/>
    <w:pPr>
      <w:ind w:left="720"/>
      <w:contextualSpacing/>
    </w:pPr>
  </w:style>
  <w:style w:type="character" w:styleId="CommentReference">
    <w:name w:val="annotation reference"/>
    <w:basedOn w:val="DefaultParagraphFont"/>
    <w:semiHidden/>
    <w:unhideWhenUsed/>
    <w:rsid w:val="008203DB"/>
    <w:rPr>
      <w:sz w:val="16"/>
      <w:szCs w:val="16"/>
    </w:rPr>
  </w:style>
  <w:style w:type="paragraph" w:styleId="CommentText">
    <w:name w:val="annotation text"/>
    <w:basedOn w:val="Normal"/>
    <w:link w:val="CommentTextChar"/>
    <w:unhideWhenUsed/>
    <w:rsid w:val="008203DB"/>
    <w:rPr>
      <w:sz w:val="20"/>
      <w:szCs w:val="20"/>
    </w:rPr>
  </w:style>
  <w:style w:type="character" w:customStyle="1" w:styleId="CommentTextChar">
    <w:name w:val="Comment Text Char"/>
    <w:basedOn w:val="DefaultParagraphFont"/>
    <w:link w:val="CommentText"/>
    <w:rsid w:val="008203DB"/>
    <w:rPr>
      <w:rFonts w:ascii="Arial" w:hAnsi="Arial"/>
    </w:rPr>
  </w:style>
  <w:style w:type="paragraph" w:styleId="CommentSubject">
    <w:name w:val="annotation subject"/>
    <w:basedOn w:val="CommentText"/>
    <w:next w:val="CommentText"/>
    <w:link w:val="CommentSubjectChar"/>
    <w:semiHidden/>
    <w:unhideWhenUsed/>
    <w:rsid w:val="008203DB"/>
    <w:rPr>
      <w:b/>
      <w:bCs/>
    </w:rPr>
  </w:style>
  <w:style w:type="character" w:customStyle="1" w:styleId="CommentSubjectChar">
    <w:name w:val="Comment Subject Char"/>
    <w:basedOn w:val="CommentTextChar"/>
    <w:link w:val="CommentSubject"/>
    <w:semiHidden/>
    <w:rsid w:val="008203DB"/>
    <w:rPr>
      <w:rFonts w:ascii="Arial" w:hAnsi="Arial"/>
      <w:b/>
      <w:bCs/>
    </w:rPr>
  </w:style>
  <w:style w:type="paragraph" w:styleId="Revision">
    <w:name w:val="Revision"/>
    <w:hidden/>
    <w:uiPriority w:val="71"/>
    <w:semiHidden/>
    <w:rsid w:val="002B6328"/>
    <w:rPr>
      <w:rFonts w:ascii="Arial" w:hAnsi="Arial"/>
      <w:sz w:val="22"/>
      <w:szCs w:val="24"/>
    </w:rPr>
  </w:style>
  <w:style w:type="character" w:customStyle="1" w:styleId="UnresolvedMention1">
    <w:name w:val="Unresolved Mention1"/>
    <w:basedOn w:val="DefaultParagraphFont"/>
    <w:uiPriority w:val="99"/>
    <w:semiHidden/>
    <w:unhideWhenUsed/>
    <w:rsid w:val="00335ABA"/>
    <w:rPr>
      <w:color w:val="605E5C"/>
      <w:shd w:val="clear" w:color="auto" w:fill="E1DFDD"/>
    </w:rPr>
  </w:style>
  <w:style w:type="table" w:customStyle="1" w:styleId="TableGrid1">
    <w:name w:val="Table Grid1"/>
    <w:basedOn w:val="TableNormal"/>
    <w:next w:val="TableGrid"/>
    <w:uiPriority w:val="39"/>
    <w:rsid w:val="00A361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yjmaintranet.root.internal/resources/dcsywintranet/finance/sap-resources/create-general-vendor.doc?randcache=174338332024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qld.gov.au/view/html/inforce/current/act-1999-0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yjmaintranet.root.internal/resources/dcsywintranet/finance/financial-delegations-schedule.pdf?randcache=174338875511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5C0DDFD59A46D59D7F2E862B341A51"/>
        <w:category>
          <w:name w:val="General"/>
          <w:gallery w:val="placeholder"/>
        </w:category>
        <w:types>
          <w:type w:val="bbPlcHdr"/>
        </w:types>
        <w:behaviors>
          <w:behavior w:val="content"/>
        </w:behaviors>
        <w:guid w:val="{A129B5B5-3AA7-42DD-9961-35579F658AF7}"/>
      </w:docPartPr>
      <w:docPartBody>
        <w:p w:rsidR="001C0B28" w:rsidRDefault="009209F4" w:rsidP="001C0B28">
          <w:pPr>
            <w:pStyle w:val="1B5C0DDFD59A46D59D7F2E862B341A51"/>
          </w:pPr>
          <w:r w:rsidRPr="00CB15C0">
            <w:rPr>
              <w:rFonts w:cstheme="minorHAnsi"/>
              <w:color w:val="7F7F7F" w:themeColor="text1" w:themeTint="80"/>
              <w:sz w:val="20"/>
              <w:szCs w:val="20"/>
            </w:rPr>
            <w:t>initials</w:t>
          </w:r>
        </w:p>
      </w:docPartBody>
    </w:docPart>
    <w:docPart>
      <w:docPartPr>
        <w:name w:val="501D02D41EC84C13855961BA9CA14958"/>
        <w:category>
          <w:name w:val="General"/>
          <w:gallery w:val="placeholder"/>
        </w:category>
        <w:types>
          <w:type w:val="bbPlcHdr"/>
        </w:types>
        <w:behaviors>
          <w:behavior w:val="content"/>
        </w:behaviors>
        <w:guid w:val="{AD3239AA-FD84-429D-AB10-3EC94E0584E9}"/>
      </w:docPartPr>
      <w:docPartBody>
        <w:p w:rsidR="001C0B28" w:rsidRDefault="009209F4" w:rsidP="001C0B28">
          <w:pPr>
            <w:pStyle w:val="501D02D41EC84C13855961BA9CA14958"/>
          </w:pPr>
          <w:r w:rsidRPr="00CB15C0">
            <w:rPr>
              <w:rStyle w:val="PlaceholderText"/>
              <w:sz w:val="20"/>
              <w:szCs w:val="20"/>
            </w:rPr>
            <w:t>Choose activity</w:t>
          </w:r>
        </w:p>
      </w:docPartBody>
    </w:docPart>
    <w:docPart>
      <w:docPartPr>
        <w:name w:val="5FD9F1ABE3E74864AB25579D694A9926"/>
        <w:category>
          <w:name w:val="General"/>
          <w:gallery w:val="placeholder"/>
        </w:category>
        <w:types>
          <w:type w:val="bbPlcHdr"/>
        </w:types>
        <w:behaviors>
          <w:behavior w:val="content"/>
        </w:behaviors>
        <w:guid w:val="{14A213A4-5FA5-4ACE-B919-BD78FED43E63}"/>
      </w:docPartPr>
      <w:docPartBody>
        <w:p w:rsidR="001C0B28" w:rsidRDefault="009209F4" w:rsidP="001C0B28">
          <w:pPr>
            <w:pStyle w:val="5FD9F1ABE3E74864AB25579D694A9926"/>
          </w:pPr>
          <w:r w:rsidRPr="00CB15C0">
            <w:rPr>
              <w:rStyle w:val="PlaceholderText"/>
              <w:sz w:val="20"/>
              <w:szCs w:val="20"/>
            </w:rPr>
            <w:t>Choose activity</w:t>
          </w:r>
        </w:p>
      </w:docPartBody>
    </w:docPart>
    <w:docPart>
      <w:docPartPr>
        <w:name w:val="FFB6F3A00CC0413BBAEA85B79DC8D2D9"/>
        <w:category>
          <w:name w:val="General"/>
          <w:gallery w:val="placeholder"/>
        </w:category>
        <w:types>
          <w:type w:val="bbPlcHdr"/>
        </w:types>
        <w:behaviors>
          <w:behavior w:val="content"/>
        </w:behaviors>
        <w:guid w:val="{7C3DF768-30A2-4346-8C5E-CE0EA0DA44B1}"/>
      </w:docPartPr>
      <w:docPartBody>
        <w:p w:rsidR="001C0B28" w:rsidRDefault="009209F4" w:rsidP="001C0B28">
          <w:pPr>
            <w:pStyle w:val="FFB6F3A00CC0413BBAEA85B79DC8D2D9"/>
          </w:pPr>
          <w:r w:rsidRPr="00CB15C0">
            <w:rPr>
              <w:rStyle w:val="PlaceholderText"/>
              <w:sz w:val="20"/>
              <w:szCs w:val="20"/>
            </w:rPr>
            <w:t>enter text.</w:t>
          </w:r>
        </w:p>
      </w:docPartBody>
    </w:docPart>
    <w:docPart>
      <w:docPartPr>
        <w:name w:val="1F24132AB350422EA17440D8A3FB52A3"/>
        <w:category>
          <w:name w:val="General"/>
          <w:gallery w:val="placeholder"/>
        </w:category>
        <w:types>
          <w:type w:val="bbPlcHdr"/>
        </w:types>
        <w:behaviors>
          <w:behavior w:val="content"/>
        </w:behaviors>
        <w:guid w:val="{DF454088-5BB2-4A92-AC9F-1C321CBF04DC}"/>
      </w:docPartPr>
      <w:docPartBody>
        <w:p w:rsidR="001C0B28" w:rsidRDefault="009209F4" w:rsidP="001C0B28">
          <w:pPr>
            <w:pStyle w:val="1F24132AB350422EA17440D8A3FB52A3"/>
          </w:pPr>
          <w:r w:rsidRPr="00CB15C0">
            <w:rPr>
              <w:rStyle w:val="PlaceholderText"/>
              <w:sz w:val="20"/>
              <w:szCs w:val="20"/>
            </w:rPr>
            <w:t>CSSC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28"/>
    <w:rsid w:val="00041EC6"/>
    <w:rsid w:val="001C0B28"/>
    <w:rsid w:val="00434727"/>
    <w:rsid w:val="006270E2"/>
    <w:rsid w:val="00857282"/>
    <w:rsid w:val="009209F4"/>
    <w:rsid w:val="00B14EF0"/>
    <w:rsid w:val="00FD64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5C0DDFD59A46D59D7F2E862B341A51">
    <w:name w:val="1B5C0DDFD59A46D59D7F2E862B341A51"/>
    <w:rsid w:val="001C0B28"/>
  </w:style>
  <w:style w:type="character" w:styleId="PlaceholderText">
    <w:name w:val="Placeholder Text"/>
    <w:basedOn w:val="DefaultParagraphFont"/>
    <w:uiPriority w:val="99"/>
    <w:semiHidden/>
    <w:rsid w:val="001C0B28"/>
    <w:rPr>
      <w:color w:val="808080"/>
    </w:rPr>
  </w:style>
  <w:style w:type="paragraph" w:customStyle="1" w:styleId="501D02D41EC84C13855961BA9CA14958">
    <w:name w:val="501D02D41EC84C13855961BA9CA14958"/>
    <w:rsid w:val="001C0B28"/>
  </w:style>
  <w:style w:type="paragraph" w:customStyle="1" w:styleId="5FD9F1ABE3E74864AB25579D694A9926">
    <w:name w:val="5FD9F1ABE3E74864AB25579D694A9926"/>
    <w:rsid w:val="001C0B28"/>
  </w:style>
  <w:style w:type="paragraph" w:customStyle="1" w:styleId="FFB6F3A00CC0413BBAEA85B79DC8D2D9">
    <w:name w:val="FFB6F3A00CC0413BBAEA85B79DC8D2D9"/>
    <w:rsid w:val="001C0B28"/>
  </w:style>
  <w:style w:type="paragraph" w:customStyle="1" w:styleId="1F24132AB350422EA17440D8A3FB52A3">
    <w:name w:val="1F24132AB350422EA17440D8A3FB52A3"/>
    <w:rsid w:val="001C0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31D51-316A-460A-9B0E-4A0383B762F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1327</Words>
  <Characters>7971</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Extracurricular activity boost payment - non-family based care procedure</vt:lpstr>
    </vt:vector>
  </TitlesOfParts>
  <Manager/>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Extracurricular activity boost payment - non-family based care procedure</dc:title>
  <dc:subject>procedure</dc:subject>
  <dc:creator>Queensland Government</dc:creator>
  <cp:keywords>extracurricular, activity, boost, carer, payment, allowance, procedure, child, young person,</cp:keywords>
  <cp:lastModifiedBy>Eloise Eggleton</cp:lastModifiedBy>
  <cp:revision>2</cp:revision>
  <dcterms:created xsi:type="dcterms:W3CDTF">2025-06-18T21:05:00Z</dcterms:created>
  <dcterms:modified xsi:type="dcterms:W3CDTF">2025-06-18T21:05:00Z</dcterms:modified>
  <cp:category>procedure</cp:category>
</cp:coreProperties>
</file>