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8556F" w14:textId="77777777" w:rsidR="00F60BEF" w:rsidRPr="00421E78" w:rsidRDefault="00F60BEF" w:rsidP="002E0B78">
      <w:pPr>
        <w:pStyle w:val="Heading1"/>
        <w:spacing w:before="0" w:after="0" w:line="276" w:lineRule="auto"/>
        <w:rPr>
          <w:rFonts w:ascii="Arial" w:hAnsi="Arial" w:cs="Arial"/>
          <w:color w:val="auto"/>
        </w:rPr>
      </w:pPr>
      <w:bookmarkStart w:id="0" w:name="_Toc466381862"/>
      <w:bookmarkStart w:id="1" w:name="_Toc3192449"/>
      <w:bookmarkStart w:id="2" w:name="_Toc24101001"/>
      <w:bookmarkStart w:id="3" w:name="_Toc152923396"/>
      <w:r w:rsidRPr="00421E78">
        <w:rPr>
          <w:rFonts w:ascii="Arial" w:hAnsi="Arial" w:cs="Arial"/>
          <w:color w:val="auto"/>
        </w:rPr>
        <w:t>Appendix C – Terms and Definitions</w:t>
      </w:r>
      <w:bookmarkEnd w:id="0"/>
      <w:bookmarkEnd w:id="1"/>
      <w:bookmarkEnd w:id="2"/>
      <w:bookmarkEnd w:id="3"/>
    </w:p>
    <w:p w14:paraId="68BF244E" w14:textId="77777777" w:rsidR="003351F0" w:rsidRPr="00421E78" w:rsidRDefault="003351F0" w:rsidP="00CA352C">
      <w:pPr>
        <w:spacing w:after="0" w:line="276" w:lineRule="auto"/>
        <w:rPr>
          <w:color w:val="002060"/>
        </w:rPr>
      </w:pPr>
    </w:p>
    <w:p w14:paraId="2B3D0173" w14:textId="00EEEB22" w:rsidR="00CA352C" w:rsidRPr="00421E78" w:rsidRDefault="00CA352C" w:rsidP="003351F0">
      <w:pPr>
        <w:pBdr>
          <w:top w:val="single" w:sz="4" w:space="1" w:color="auto"/>
          <w:left w:val="single" w:sz="4" w:space="4" w:color="auto"/>
          <w:bottom w:val="single" w:sz="4" w:space="1" w:color="auto"/>
          <w:right w:val="single" w:sz="4" w:space="4" w:color="auto"/>
        </w:pBdr>
        <w:spacing w:after="0" w:line="276" w:lineRule="auto"/>
        <w:rPr>
          <w:i/>
          <w:iCs/>
          <w:color w:val="002060"/>
        </w:rPr>
      </w:pPr>
      <w:r w:rsidRPr="00421E78">
        <w:rPr>
          <w:color w:val="002060"/>
        </w:rPr>
        <w:t xml:space="preserve">This document is to be read in conjunction with </w:t>
      </w:r>
      <w:r w:rsidRPr="00421E78">
        <w:rPr>
          <w:i/>
          <w:iCs/>
          <w:color w:val="002060"/>
        </w:rPr>
        <w:t>HSQF User Guide – Certification – Version 10.0.</w:t>
      </w:r>
    </w:p>
    <w:p w14:paraId="5FEC225B" w14:textId="77777777" w:rsidR="003351F0" w:rsidRPr="00421E78" w:rsidRDefault="003351F0" w:rsidP="00CA352C">
      <w:pPr>
        <w:spacing w:after="0" w:line="276" w:lineRule="auto"/>
        <w:rPr>
          <w:i/>
          <w:iCs/>
          <w:color w:val="002060"/>
        </w:rPr>
      </w:pPr>
    </w:p>
    <w:tbl>
      <w:tblPr>
        <w:tblStyle w:val="GridTable4"/>
        <w:tblW w:w="9781" w:type="dxa"/>
        <w:tblLayout w:type="fixed"/>
        <w:tblLook w:val="00A0" w:firstRow="1" w:lastRow="0" w:firstColumn="1" w:lastColumn="0" w:noHBand="0" w:noVBand="0"/>
      </w:tblPr>
      <w:tblGrid>
        <w:gridCol w:w="9781"/>
      </w:tblGrid>
      <w:tr w:rsidR="00F60BEF" w:rsidRPr="00421E78" w14:paraId="4AB58BB1" w14:textId="77777777" w:rsidTr="00532545">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9781" w:type="dxa"/>
          </w:tcPr>
          <w:p w14:paraId="35424749" w14:textId="77777777" w:rsidR="00F60BEF" w:rsidRPr="00421E78" w:rsidRDefault="00F60BEF" w:rsidP="002E0B78">
            <w:pPr>
              <w:spacing w:line="276" w:lineRule="auto"/>
              <w:jc w:val="center"/>
              <w:rPr>
                <w:b w:val="0"/>
                <w:bCs w:val="0"/>
                <w:i/>
                <w:sz w:val="22"/>
                <w:szCs w:val="22"/>
              </w:rPr>
            </w:pPr>
            <w:r w:rsidRPr="00421E78">
              <w:rPr>
                <w:b w:val="0"/>
                <w:bCs w:val="0"/>
                <w:i/>
                <w:sz w:val="22"/>
                <w:szCs w:val="22"/>
              </w:rPr>
              <w:t>Please note the various service streams may have differing definitions for the same term</w:t>
            </w:r>
          </w:p>
        </w:tc>
      </w:tr>
    </w:tbl>
    <w:tbl>
      <w:tblPr>
        <w:tblStyle w:val="TableGrid"/>
        <w:tblW w:w="9771" w:type="dxa"/>
        <w:tblLayout w:type="fixed"/>
        <w:tblLook w:val="04A0" w:firstRow="1" w:lastRow="0" w:firstColumn="1" w:lastColumn="0" w:noHBand="0" w:noVBand="1"/>
      </w:tblPr>
      <w:tblGrid>
        <w:gridCol w:w="3397"/>
        <w:gridCol w:w="6374"/>
      </w:tblGrid>
      <w:tr w:rsidR="00F60BEF" w:rsidRPr="00421E78" w14:paraId="69C89C3D" w14:textId="77777777" w:rsidTr="00532545">
        <w:trPr>
          <w:tblHeader/>
        </w:trPr>
        <w:tc>
          <w:tcPr>
            <w:tcW w:w="3397" w:type="dxa"/>
            <w:tcBorders>
              <w:bottom w:val="single" w:sz="4" w:space="0" w:color="FFFFFF" w:themeColor="background1"/>
            </w:tcBorders>
            <w:shd w:val="clear" w:color="auto" w:fill="004062"/>
          </w:tcPr>
          <w:p w14:paraId="31BCECC7" w14:textId="77777777" w:rsidR="00F60BEF" w:rsidRPr="00421E78" w:rsidRDefault="00F60BEF" w:rsidP="002E0B78">
            <w:pPr>
              <w:spacing w:line="276" w:lineRule="auto"/>
              <w:rPr>
                <w:b/>
                <w:sz w:val="22"/>
                <w:szCs w:val="22"/>
              </w:rPr>
            </w:pPr>
            <w:r w:rsidRPr="00421E78">
              <w:rPr>
                <w:b/>
                <w:sz w:val="22"/>
                <w:szCs w:val="22"/>
              </w:rPr>
              <w:t>General Terms</w:t>
            </w:r>
          </w:p>
        </w:tc>
        <w:tc>
          <w:tcPr>
            <w:tcW w:w="6374" w:type="dxa"/>
            <w:tcBorders>
              <w:bottom w:val="nil"/>
            </w:tcBorders>
            <w:shd w:val="clear" w:color="auto" w:fill="004062"/>
          </w:tcPr>
          <w:p w14:paraId="37D46237" w14:textId="77777777" w:rsidR="00F60BEF" w:rsidRPr="00421E78" w:rsidRDefault="00F60BEF" w:rsidP="002E0B78">
            <w:pPr>
              <w:spacing w:line="276" w:lineRule="auto"/>
              <w:rPr>
                <w:b/>
                <w:sz w:val="22"/>
                <w:szCs w:val="22"/>
              </w:rPr>
            </w:pPr>
            <w:r w:rsidRPr="00421E78">
              <w:rPr>
                <w:b/>
                <w:sz w:val="22"/>
                <w:szCs w:val="22"/>
              </w:rPr>
              <w:t>Definitions</w:t>
            </w:r>
          </w:p>
        </w:tc>
      </w:tr>
      <w:tr w:rsidR="00F60BEF" w:rsidRPr="00421E78" w14:paraId="53A8D945" w14:textId="77777777" w:rsidTr="00532545">
        <w:trPr>
          <w:trHeight w:val="2859"/>
        </w:trPr>
        <w:tc>
          <w:tcPr>
            <w:tcW w:w="3397" w:type="dxa"/>
            <w:tcBorders>
              <w:top w:val="single" w:sz="4" w:space="0" w:color="FFFFFF" w:themeColor="background1"/>
              <w:bottom w:val="single" w:sz="4" w:space="0" w:color="FFFFFF" w:themeColor="background1"/>
            </w:tcBorders>
            <w:shd w:val="clear" w:color="auto" w:fill="004060"/>
          </w:tcPr>
          <w:p w14:paraId="501EBC35" w14:textId="77777777" w:rsidR="00F60BEF" w:rsidRPr="00421E78" w:rsidRDefault="00F60BEF" w:rsidP="002E0B78">
            <w:pPr>
              <w:spacing w:line="276" w:lineRule="auto"/>
              <w:rPr>
                <w:b/>
                <w:sz w:val="22"/>
                <w:szCs w:val="22"/>
              </w:rPr>
            </w:pPr>
            <w:r w:rsidRPr="00421E78">
              <w:rPr>
                <w:b/>
                <w:sz w:val="22"/>
                <w:szCs w:val="22"/>
              </w:rPr>
              <w:t>Blue card</w:t>
            </w:r>
          </w:p>
        </w:tc>
        <w:tc>
          <w:tcPr>
            <w:tcW w:w="6374" w:type="dxa"/>
            <w:shd w:val="clear" w:color="auto" w:fill="auto"/>
            <w:vAlign w:val="center"/>
          </w:tcPr>
          <w:p w14:paraId="4627143F" w14:textId="77777777" w:rsidR="00F60BEF" w:rsidRPr="00421E78" w:rsidRDefault="00F60BEF" w:rsidP="002E0B78">
            <w:pPr>
              <w:spacing w:line="276" w:lineRule="auto"/>
              <w:rPr>
                <w:bCs/>
                <w:sz w:val="22"/>
                <w:szCs w:val="22"/>
              </w:rPr>
            </w:pPr>
            <w:r w:rsidRPr="00421E78">
              <w:rPr>
                <w:bCs/>
                <w:sz w:val="22"/>
                <w:szCs w:val="22"/>
              </w:rPr>
              <w:t xml:space="preserve">A blue card is issued following the conduct of a ‘working with children check’. </w:t>
            </w:r>
          </w:p>
          <w:p w14:paraId="64408A4E" w14:textId="77777777" w:rsidR="00F60BEF" w:rsidRPr="00421E78" w:rsidRDefault="00F60BEF" w:rsidP="002E0B78">
            <w:pPr>
              <w:spacing w:line="276" w:lineRule="auto"/>
              <w:contextualSpacing/>
              <w:rPr>
                <w:bCs/>
                <w:sz w:val="22"/>
                <w:szCs w:val="22"/>
              </w:rPr>
            </w:pPr>
            <w:r w:rsidRPr="00421E78">
              <w:rPr>
                <w:sz w:val="22"/>
                <w:szCs w:val="22"/>
              </w:rPr>
              <w:t>A person’s eligibility to hold a blue card or exemption card is based on an assessment of their known past police and disciplinary information. This process also disqualifies certain people upfront and prevents people from working with children whose past behaviour indicates they are not eligible to enter regulated child-related employment. This assessment is conducted by Blue Card Services.</w:t>
            </w:r>
          </w:p>
          <w:p w14:paraId="1B06AEE0" w14:textId="77777777" w:rsidR="00F60BEF" w:rsidRPr="00421E78" w:rsidRDefault="00F60BEF" w:rsidP="002E0B78">
            <w:pPr>
              <w:spacing w:line="276" w:lineRule="auto"/>
              <w:contextualSpacing/>
              <w:rPr>
                <w:bCs/>
                <w:sz w:val="22"/>
                <w:szCs w:val="22"/>
              </w:rPr>
            </w:pPr>
            <w:r w:rsidRPr="00421E78">
              <w:rPr>
                <w:bCs/>
                <w:sz w:val="22"/>
                <w:szCs w:val="22"/>
              </w:rPr>
              <w:t xml:space="preserve">See also </w:t>
            </w:r>
            <w:r w:rsidRPr="00421E78">
              <w:rPr>
                <w:bCs/>
                <w:i/>
                <w:sz w:val="22"/>
                <w:szCs w:val="22"/>
              </w:rPr>
              <w:t>Working with Children Check</w:t>
            </w:r>
            <w:r w:rsidRPr="00421E78">
              <w:rPr>
                <w:bCs/>
                <w:sz w:val="22"/>
                <w:szCs w:val="22"/>
              </w:rPr>
              <w:t xml:space="preserve">. </w:t>
            </w:r>
          </w:p>
          <w:p w14:paraId="6A6F875D" w14:textId="77777777" w:rsidR="00F60BEF" w:rsidRPr="00421E78" w:rsidRDefault="00F60BEF" w:rsidP="002E0B78">
            <w:pPr>
              <w:spacing w:line="276" w:lineRule="auto"/>
              <w:rPr>
                <w:sz w:val="22"/>
                <w:szCs w:val="22"/>
              </w:rPr>
            </w:pPr>
            <w:r w:rsidRPr="00421E78">
              <w:rPr>
                <w:b/>
                <w:bCs/>
                <w:sz w:val="22"/>
                <w:szCs w:val="22"/>
              </w:rPr>
              <w:t>Note:</w:t>
            </w:r>
            <w:r w:rsidRPr="00421E78">
              <w:rPr>
                <w:bCs/>
                <w:sz w:val="22"/>
                <w:szCs w:val="22"/>
              </w:rPr>
              <w:t xml:space="preserve"> some people may hold an exemption card rather than a blue card.</w:t>
            </w:r>
          </w:p>
        </w:tc>
      </w:tr>
      <w:tr w:rsidR="00F60BEF" w:rsidRPr="00421E78" w14:paraId="6AF1CF4B" w14:textId="77777777" w:rsidTr="00532545">
        <w:trPr>
          <w:trHeight w:val="282"/>
        </w:trPr>
        <w:tc>
          <w:tcPr>
            <w:tcW w:w="3397" w:type="dxa"/>
            <w:tcBorders>
              <w:top w:val="single" w:sz="4" w:space="0" w:color="FFFFFF" w:themeColor="background1"/>
              <w:bottom w:val="single" w:sz="4" w:space="0" w:color="FFFFFF" w:themeColor="background1"/>
            </w:tcBorders>
            <w:shd w:val="clear" w:color="auto" w:fill="004060"/>
          </w:tcPr>
          <w:p w14:paraId="0FA407C8" w14:textId="77777777" w:rsidR="00F60BEF" w:rsidRPr="00421E78" w:rsidRDefault="00F60BEF" w:rsidP="002E0B78">
            <w:pPr>
              <w:spacing w:line="276" w:lineRule="auto"/>
              <w:rPr>
                <w:b/>
                <w:sz w:val="22"/>
                <w:szCs w:val="22"/>
              </w:rPr>
            </w:pPr>
            <w:r w:rsidRPr="00421E78">
              <w:rPr>
                <w:b/>
                <w:sz w:val="22"/>
                <w:szCs w:val="22"/>
              </w:rPr>
              <w:t>Case note</w:t>
            </w:r>
          </w:p>
        </w:tc>
        <w:tc>
          <w:tcPr>
            <w:tcW w:w="6374" w:type="dxa"/>
          </w:tcPr>
          <w:p w14:paraId="22CB43B9" w14:textId="77777777" w:rsidR="00F60BEF" w:rsidRPr="00421E78" w:rsidRDefault="00F60BEF" w:rsidP="002E0B78">
            <w:pPr>
              <w:spacing w:line="276" w:lineRule="auto"/>
              <w:rPr>
                <w:sz w:val="22"/>
                <w:szCs w:val="22"/>
              </w:rPr>
            </w:pPr>
            <w:r w:rsidRPr="00421E78">
              <w:rPr>
                <w:bCs/>
                <w:sz w:val="22"/>
                <w:szCs w:val="22"/>
              </w:rPr>
              <w:t>A record of case-related information.</w:t>
            </w:r>
          </w:p>
        </w:tc>
      </w:tr>
      <w:tr w:rsidR="00F60BEF" w:rsidRPr="00421E78" w14:paraId="4A3B3551" w14:textId="77777777" w:rsidTr="00532545">
        <w:tc>
          <w:tcPr>
            <w:tcW w:w="3397" w:type="dxa"/>
            <w:tcBorders>
              <w:top w:val="single" w:sz="4" w:space="0" w:color="FFFFFF" w:themeColor="background1"/>
              <w:bottom w:val="single" w:sz="4" w:space="0" w:color="FFFFFF" w:themeColor="background1"/>
            </w:tcBorders>
            <w:shd w:val="clear" w:color="auto" w:fill="004060"/>
          </w:tcPr>
          <w:p w14:paraId="59AA6E33" w14:textId="77777777" w:rsidR="00F60BEF" w:rsidRPr="00421E78" w:rsidRDefault="00F60BEF" w:rsidP="002E0B78">
            <w:pPr>
              <w:spacing w:line="276" w:lineRule="auto"/>
              <w:rPr>
                <w:b/>
                <w:sz w:val="22"/>
                <w:szCs w:val="22"/>
              </w:rPr>
            </w:pPr>
            <w:r w:rsidRPr="00421E78">
              <w:rPr>
                <w:b/>
                <w:sz w:val="22"/>
                <w:szCs w:val="22"/>
              </w:rPr>
              <w:t>Case management</w:t>
            </w:r>
          </w:p>
        </w:tc>
        <w:tc>
          <w:tcPr>
            <w:tcW w:w="6374" w:type="dxa"/>
            <w:vAlign w:val="center"/>
          </w:tcPr>
          <w:p w14:paraId="7A528167" w14:textId="77777777" w:rsidR="00F60BEF" w:rsidRPr="00421E78" w:rsidRDefault="00F60BEF" w:rsidP="002E0B78">
            <w:pPr>
              <w:spacing w:line="276" w:lineRule="auto"/>
              <w:rPr>
                <w:sz w:val="22"/>
                <w:szCs w:val="22"/>
              </w:rPr>
            </w:pPr>
            <w:r w:rsidRPr="00421E78">
              <w:rPr>
                <w:bCs/>
                <w:sz w:val="22"/>
                <w:szCs w:val="22"/>
              </w:rPr>
              <w:t>A collaborative process, aimed at empowering and working with Service Users to effectively meet their individual needs and increase their self-reliance and independence. The process involves direct support based on identification, assessment and planning for a Service User’s needs, and the implementation, coordination, monitoring and review of the services required to meet a Service User’s needs.</w:t>
            </w:r>
          </w:p>
        </w:tc>
      </w:tr>
      <w:tr w:rsidR="00F60BEF" w:rsidRPr="00421E78" w14:paraId="548C31BF" w14:textId="77777777" w:rsidTr="00532545">
        <w:trPr>
          <w:trHeight w:val="2432"/>
        </w:trPr>
        <w:tc>
          <w:tcPr>
            <w:tcW w:w="3397" w:type="dxa"/>
            <w:tcBorders>
              <w:top w:val="single" w:sz="4" w:space="0" w:color="FFFFFF" w:themeColor="background1"/>
              <w:bottom w:val="single" w:sz="4" w:space="0" w:color="FFFFFF" w:themeColor="background1"/>
            </w:tcBorders>
            <w:shd w:val="clear" w:color="auto" w:fill="004060"/>
          </w:tcPr>
          <w:p w14:paraId="5C7949A7" w14:textId="77777777" w:rsidR="00F60BEF" w:rsidRPr="00421E78" w:rsidRDefault="00F60BEF" w:rsidP="002E0B78">
            <w:pPr>
              <w:spacing w:line="276" w:lineRule="auto"/>
              <w:rPr>
                <w:b/>
                <w:sz w:val="22"/>
                <w:szCs w:val="22"/>
              </w:rPr>
            </w:pPr>
            <w:r w:rsidRPr="00421E78">
              <w:rPr>
                <w:b/>
                <w:sz w:val="22"/>
                <w:szCs w:val="22"/>
              </w:rPr>
              <w:t>Certification</w:t>
            </w:r>
          </w:p>
        </w:tc>
        <w:tc>
          <w:tcPr>
            <w:tcW w:w="6374" w:type="dxa"/>
            <w:vAlign w:val="center"/>
          </w:tcPr>
          <w:p w14:paraId="340B74B8" w14:textId="77777777" w:rsidR="00F60BEF" w:rsidRPr="00421E78" w:rsidRDefault="00F60BEF" w:rsidP="002E0B78">
            <w:pPr>
              <w:spacing w:line="276" w:lineRule="auto"/>
              <w:rPr>
                <w:bCs/>
                <w:sz w:val="22"/>
                <w:szCs w:val="22"/>
              </w:rPr>
            </w:pPr>
            <w:r w:rsidRPr="00421E78">
              <w:rPr>
                <w:bCs/>
                <w:sz w:val="22"/>
                <w:szCs w:val="22"/>
              </w:rPr>
              <w:t xml:space="preserve">Confirmation by an authorised body that a service provider meets the requirements of a set of quality standards. </w:t>
            </w:r>
          </w:p>
          <w:p w14:paraId="368983A5" w14:textId="77777777" w:rsidR="00F60BEF" w:rsidRPr="00421E78" w:rsidRDefault="00F60BEF" w:rsidP="002E0B78">
            <w:pPr>
              <w:spacing w:line="276" w:lineRule="auto"/>
              <w:rPr>
                <w:sz w:val="22"/>
                <w:szCs w:val="22"/>
              </w:rPr>
            </w:pPr>
            <w:r w:rsidRPr="00421E78">
              <w:rPr>
                <w:bCs/>
                <w:sz w:val="22"/>
                <w:szCs w:val="22"/>
              </w:rPr>
              <w:t xml:space="preserve">The responsible body for authorising auditing bodies to undertake audits under the HSQF is JAS-ANZ (Joint Accreditation System of Australia and New Zealand). Audits are conducted in accordance with the requirements of the </w:t>
            </w:r>
            <w:r w:rsidRPr="00421E78">
              <w:rPr>
                <w:bCs/>
                <w:i/>
                <w:sz w:val="22"/>
                <w:szCs w:val="22"/>
              </w:rPr>
              <w:t xml:space="preserve">JAS-ANZ Human Services Scheme Part 1 – Common requirements for bodies certifying human services </w:t>
            </w:r>
            <w:r w:rsidRPr="00421E78">
              <w:rPr>
                <w:bCs/>
                <w:sz w:val="22"/>
                <w:szCs w:val="22"/>
              </w:rPr>
              <w:t xml:space="preserve">and </w:t>
            </w:r>
            <w:r w:rsidRPr="00421E78">
              <w:rPr>
                <w:bCs/>
                <w:i/>
                <w:sz w:val="22"/>
                <w:szCs w:val="22"/>
              </w:rPr>
              <w:t>JAS-ANZ HSQF Scheme Part 2- Additional requirement for certifying human services in Queensland.</w:t>
            </w:r>
            <w:r w:rsidRPr="00421E78">
              <w:rPr>
                <w:bCs/>
                <w:sz w:val="22"/>
                <w:szCs w:val="22"/>
              </w:rPr>
              <w:t xml:space="preserve">   </w:t>
            </w:r>
          </w:p>
        </w:tc>
      </w:tr>
      <w:tr w:rsidR="00F60BEF" w:rsidRPr="00421E78" w14:paraId="53E7745D" w14:textId="77777777" w:rsidTr="00532545">
        <w:tc>
          <w:tcPr>
            <w:tcW w:w="3397" w:type="dxa"/>
            <w:tcBorders>
              <w:top w:val="single" w:sz="4" w:space="0" w:color="FFFFFF" w:themeColor="background1"/>
              <w:bottom w:val="single" w:sz="4" w:space="0" w:color="FFFFFF" w:themeColor="background1"/>
            </w:tcBorders>
            <w:shd w:val="clear" w:color="auto" w:fill="004060"/>
          </w:tcPr>
          <w:p w14:paraId="215D604E" w14:textId="77777777" w:rsidR="00F60BEF" w:rsidRPr="00421E78" w:rsidRDefault="00F60BEF" w:rsidP="002E0B78">
            <w:pPr>
              <w:spacing w:line="276" w:lineRule="auto"/>
              <w:rPr>
                <w:b/>
                <w:sz w:val="22"/>
                <w:szCs w:val="22"/>
              </w:rPr>
            </w:pPr>
            <w:r w:rsidRPr="00421E78">
              <w:rPr>
                <w:b/>
                <w:sz w:val="22"/>
                <w:szCs w:val="22"/>
              </w:rPr>
              <w:t>Chief executive</w:t>
            </w:r>
          </w:p>
        </w:tc>
        <w:tc>
          <w:tcPr>
            <w:tcW w:w="6374" w:type="dxa"/>
            <w:vAlign w:val="center"/>
          </w:tcPr>
          <w:p w14:paraId="164443BD" w14:textId="77777777" w:rsidR="00F60BEF" w:rsidRPr="00421E78" w:rsidRDefault="00F60BEF" w:rsidP="002E0B78">
            <w:pPr>
              <w:spacing w:line="276" w:lineRule="auto"/>
              <w:rPr>
                <w:sz w:val="22"/>
                <w:szCs w:val="22"/>
              </w:rPr>
            </w:pPr>
            <w:r w:rsidRPr="00421E78">
              <w:rPr>
                <w:bCs/>
                <w:sz w:val="22"/>
                <w:szCs w:val="22"/>
              </w:rPr>
              <w:t>Unless otherwise specified, refers to the Director-General of the relevant Queensland Government department.</w:t>
            </w:r>
          </w:p>
        </w:tc>
      </w:tr>
      <w:tr w:rsidR="00F60BEF" w:rsidRPr="00421E78" w14:paraId="17039090" w14:textId="77777777" w:rsidTr="00532545">
        <w:tc>
          <w:tcPr>
            <w:tcW w:w="3397" w:type="dxa"/>
            <w:tcBorders>
              <w:top w:val="single" w:sz="4" w:space="0" w:color="FFFFFF" w:themeColor="background1"/>
              <w:bottom w:val="single" w:sz="4" w:space="0" w:color="FFFFFF" w:themeColor="background1"/>
            </w:tcBorders>
            <w:shd w:val="clear" w:color="auto" w:fill="004060"/>
          </w:tcPr>
          <w:p w14:paraId="3B581988" w14:textId="77777777" w:rsidR="00F60BEF" w:rsidRPr="00421E78" w:rsidRDefault="00F60BEF" w:rsidP="002E0B78">
            <w:pPr>
              <w:spacing w:line="276" w:lineRule="auto"/>
              <w:rPr>
                <w:b/>
                <w:sz w:val="22"/>
                <w:szCs w:val="22"/>
              </w:rPr>
            </w:pPr>
            <w:r w:rsidRPr="00421E78">
              <w:rPr>
                <w:b/>
                <w:sz w:val="22"/>
                <w:szCs w:val="22"/>
              </w:rPr>
              <w:t>Child Community Visitor Program (OPG)</w:t>
            </w:r>
          </w:p>
        </w:tc>
        <w:tc>
          <w:tcPr>
            <w:tcW w:w="6374" w:type="dxa"/>
            <w:vAlign w:val="center"/>
          </w:tcPr>
          <w:p w14:paraId="3DD8514B" w14:textId="77777777" w:rsidR="00F60BEF" w:rsidRPr="00421E78" w:rsidRDefault="00F60BEF" w:rsidP="002E0B78">
            <w:pPr>
              <w:spacing w:line="276" w:lineRule="auto"/>
              <w:rPr>
                <w:bCs/>
                <w:sz w:val="22"/>
                <w:szCs w:val="22"/>
              </w:rPr>
            </w:pPr>
            <w:r w:rsidRPr="00421E78">
              <w:rPr>
                <w:sz w:val="22"/>
                <w:szCs w:val="22"/>
              </w:rPr>
              <w:t>The Office of the Public Guardian (OPG) has responsibilities to support and protect the rights of children and young people in family based and non-family based care placements (e.g. foster care, kinship care, residential care) and young people in detention or other supported accommodation. The OPG’s responsibilities do not apply to those children and young people placed in the care of a permanent guardian under a Permanent Care Order (PCO).</w:t>
            </w:r>
          </w:p>
          <w:p w14:paraId="2EB390C0" w14:textId="77777777" w:rsidR="00F60BEF" w:rsidRPr="00421E78" w:rsidRDefault="00F60BEF" w:rsidP="002E0B78">
            <w:pPr>
              <w:spacing w:line="276" w:lineRule="auto"/>
              <w:contextualSpacing/>
              <w:rPr>
                <w:bCs/>
                <w:sz w:val="22"/>
                <w:szCs w:val="22"/>
              </w:rPr>
            </w:pPr>
            <w:r w:rsidRPr="00421E78">
              <w:rPr>
                <w:bCs/>
                <w:sz w:val="22"/>
                <w:szCs w:val="22"/>
              </w:rPr>
              <w:lastRenderedPageBreak/>
              <w:t>The Community Visitor Program for children and young people is an independent service conducted by the Office of the Public Guardian (OPG). The role of the program is to ensure that the concerns, views and wishes of children and young people are listened to and seriously considered. A Community Visitor can help the child or young person:</w:t>
            </w:r>
          </w:p>
          <w:p w14:paraId="39C4DBCF" w14:textId="77777777" w:rsidR="00F60BEF" w:rsidRPr="00421E78" w:rsidRDefault="00F60BEF" w:rsidP="00A67D21">
            <w:pPr>
              <w:numPr>
                <w:ilvl w:val="0"/>
                <w:numId w:val="3"/>
              </w:numPr>
              <w:spacing w:line="276" w:lineRule="auto"/>
              <w:contextualSpacing/>
              <w:rPr>
                <w:sz w:val="22"/>
                <w:szCs w:val="22"/>
              </w:rPr>
            </w:pPr>
            <w:r w:rsidRPr="00421E78">
              <w:rPr>
                <w:sz w:val="22"/>
                <w:szCs w:val="22"/>
              </w:rPr>
              <w:t>resolve any issues and concerns they may have</w:t>
            </w:r>
          </w:p>
          <w:p w14:paraId="503167AB" w14:textId="77777777" w:rsidR="00F60BEF" w:rsidRPr="00421E78" w:rsidRDefault="00F60BEF" w:rsidP="00A67D21">
            <w:pPr>
              <w:numPr>
                <w:ilvl w:val="0"/>
                <w:numId w:val="3"/>
              </w:numPr>
              <w:spacing w:line="276" w:lineRule="auto"/>
              <w:contextualSpacing/>
              <w:rPr>
                <w:sz w:val="22"/>
                <w:szCs w:val="22"/>
              </w:rPr>
            </w:pPr>
            <w:r w:rsidRPr="00421E78">
              <w:rPr>
                <w:sz w:val="22"/>
                <w:szCs w:val="22"/>
              </w:rPr>
              <w:t>access support services</w:t>
            </w:r>
          </w:p>
          <w:p w14:paraId="1262F24D" w14:textId="77777777" w:rsidR="00F60BEF" w:rsidRPr="00421E78" w:rsidRDefault="00F60BEF" w:rsidP="00A67D21">
            <w:pPr>
              <w:numPr>
                <w:ilvl w:val="0"/>
                <w:numId w:val="3"/>
              </w:numPr>
              <w:spacing w:line="276" w:lineRule="auto"/>
              <w:contextualSpacing/>
              <w:rPr>
                <w:sz w:val="22"/>
                <w:szCs w:val="22"/>
              </w:rPr>
            </w:pPr>
            <w:r w:rsidRPr="00421E78">
              <w:rPr>
                <w:sz w:val="22"/>
                <w:szCs w:val="22"/>
              </w:rPr>
              <w:t xml:space="preserve">make changes to their care arrangement. </w:t>
            </w:r>
          </w:p>
          <w:p w14:paraId="78F62C04" w14:textId="77777777" w:rsidR="00F60BEF" w:rsidRPr="00421E78" w:rsidRDefault="00F60BEF" w:rsidP="002E0B78">
            <w:pPr>
              <w:spacing w:line="276" w:lineRule="auto"/>
              <w:rPr>
                <w:sz w:val="22"/>
                <w:szCs w:val="22"/>
              </w:rPr>
            </w:pPr>
            <w:r w:rsidRPr="00421E78">
              <w:rPr>
                <w:sz w:val="22"/>
                <w:szCs w:val="22"/>
              </w:rPr>
              <w:t>See also Office of the Public Guardian</w:t>
            </w:r>
            <w:r w:rsidRPr="00421E78">
              <w:rPr>
                <w:i/>
                <w:sz w:val="22"/>
                <w:szCs w:val="22"/>
              </w:rPr>
              <w:t xml:space="preserve"> </w:t>
            </w:r>
            <w:r w:rsidRPr="00421E78">
              <w:rPr>
                <w:sz w:val="22"/>
                <w:szCs w:val="22"/>
              </w:rPr>
              <w:t>and Permanent Care Order.</w:t>
            </w:r>
          </w:p>
        </w:tc>
      </w:tr>
      <w:tr w:rsidR="002772EA" w:rsidRPr="00421E78" w14:paraId="1D2ED7A4" w14:textId="77777777" w:rsidTr="00532545">
        <w:tc>
          <w:tcPr>
            <w:tcW w:w="3397" w:type="dxa"/>
            <w:tcBorders>
              <w:top w:val="single" w:sz="4" w:space="0" w:color="FFFFFF" w:themeColor="background1"/>
              <w:bottom w:val="single" w:sz="4" w:space="0" w:color="FFFFFF" w:themeColor="background1"/>
            </w:tcBorders>
            <w:shd w:val="clear" w:color="auto" w:fill="004060"/>
          </w:tcPr>
          <w:p w14:paraId="7D03326C" w14:textId="22F90E4A" w:rsidR="002772EA" w:rsidRPr="00421E78" w:rsidRDefault="002772EA" w:rsidP="002E0B78">
            <w:pPr>
              <w:spacing w:line="276" w:lineRule="auto"/>
              <w:rPr>
                <w:b/>
                <w:sz w:val="22"/>
                <w:szCs w:val="22"/>
              </w:rPr>
            </w:pPr>
            <w:r w:rsidRPr="00421E78">
              <w:rPr>
                <w:b/>
                <w:bCs/>
                <w:color w:val="FFFFFF" w:themeColor="background1"/>
                <w:sz w:val="22"/>
                <w:szCs w:val="22"/>
              </w:rPr>
              <w:lastRenderedPageBreak/>
              <w:t xml:space="preserve">Child Safe Standards/ </w:t>
            </w:r>
            <w:r w:rsidRPr="00421E78">
              <w:rPr>
                <w:b/>
                <w:bCs/>
                <w:color w:val="FFFFFF" w:themeColor="background1"/>
                <w:sz w:val="22"/>
                <w:szCs w:val="22"/>
              </w:rPr>
              <w:br/>
              <w:t xml:space="preserve">Child Safe Organisations/ </w:t>
            </w:r>
            <w:r w:rsidRPr="00421E78">
              <w:rPr>
                <w:b/>
                <w:bCs/>
                <w:color w:val="FFFFFF" w:themeColor="background1"/>
                <w:sz w:val="22"/>
                <w:szCs w:val="22"/>
              </w:rPr>
              <w:br/>
              <w:t>Child Safe Entities</w:t>
            </w:r>
          </w:p>
        </w:tc>
        <w:tc>
          <w:tcPr>
            <w:tcW w:w="6374" w:type="dxa"/>
            <w:vAlign w:val="center"/>
          </w:tcPr>
          <w:p w14:paraId="7EB26738" w14:textId="1140E741" w:rsidR="002772EA" w:rsidRPr="00421E78" w:rsidRDefault="002772EA" w:rsidP="002E0B78">
            <w:pPr>
              <w:spacing w:line="276" w:lineRule="auto"/>
              <w:rPr>
                <w:sz w:val="22"/>
                <w:szCs w:val="22"/>
              </w:rPr>
            </w:pPr>
            <w:r w:rsidRPr="00421E78">
              <w:rPr>
                <w:sz w:val="22"/>
                <w:szCs w:val="22"/>
              </w:rPr>
              <w:t>Organisations that engage in child related work, provide services specifically for children, or run facilities for children’s use will be required to implement 10 Child Safe Standards and the Universal Principle within their processes, policies and practices. This includes early childhood education providers, schools, hospitals and churches through to businesses and organisations employing staff or run by volunteers that provide services to or who work with children.</w:t>
            </w:r>
            <w:r w:rsidRPr="00421E78">
              <w:rPr>
                <w:sz w:val="22"/>
                <w:szCs w:val="22"/>
              </w:rPr>
              <w:br/>
            </w:r>
            <w:r w:rsidRPr="00421E78">
              <w:rPr>
                <w:sz w:val="22"/>
                <w:szCs w:val="22"/>
              </w:rPr>
              <w:br/>
              <w:t>Further information regarding the Child Safe Standards can be found in HSQF User Guide – Appendix D – Child Safe Organisations</w:t>
            </w:r>
          </w:p>
        </w:tc>
      </w:tr>
      <w:tr w:rsidR="00F60BEF" w:rsidRPr="00421E78" w14:paraId="6510EFB4" w14:textId="77777777" w:rsidTr="00532545">
        <w:tc>
          <w:tcPr>
            <w:tcW w:w="3397" w:type="dxa"/>
            <w:tcBorders>
              <w:top w:val="single" w:sz="4" w:space="0" w:color="FFFFFF" w:themeColor="background1"/>
              <w:bottom w:val="single" w:sz="4" w:space="0" w:color="FFFFFF" w:themeColor="background1"/>
            </w:tcBorders>
            <w:shd w:val="clear" w:color="auto" w:fill="004060"/>
          </w:tcPr>
          <w:p w14:paraId="7ECDA892" w14:textId="77777777" w:rsidR="00F60BEF" w:rsidRPr="00421E78" w:rsidRDefault="00F60BEF" w:rsidP="002E0B78">
            <w:pPr>
              <w:spacing w:line="276" w:lineRule="auto"/>
              <w:rPr>
                <w:b/>
                <w:sz w:val="22"/>
                <w:szCs w:val="22"/>
              </w:rPr>
            </w:pPr>
            <w:r w:rsidRPr="00421E78">
              <w:rPr>
                <w:b/>
                <w:sz w:val="22"/>
                <w:szCs w:val="22"/>
              </w:rPr>
              <w:t>Community Visitor Program (OPG)</w:t>
            </w:r>
          </w:p>
        </w:tc>
        <w:tc>
          <w:tcPr>
            <w:tcW w:w="6374" w:type="dxa"/>
            <w:vAlign w:val="center"/>
          </w:tcPr>
          <w:p w14:paraId="32C8D516" w14:textId="77777777" w:rsidR="00F60BEF" w:rsidRPr="00421E78" w:rsidRDefault="00F60BEF" w:rsidP="002E0B78">
            <w:pPr>
              <w:spacing w:line="276" w:lineRule="auto"/>
              <w:rPr>
                <w:sz w:val="22"/>
                <w:szCs w:val="22"/>
              </w:rPr>
            </w:pPr>
            <w:r w:rsidRPr="00421E78">
              <w:rPr>
                <w:sz w:val="22"/>
                <w:szCs w:val="22"/>
              </w:rPr>
              <w:t xml:space="preserve">The Community Visitor Program operated by the Office of the Public Guardian (OPG) performs a rights protection role for Queensland adults with a disability or mental illness. Community visitors have inquiry and complaints functions and conduct unannounced visits to so they can see the standard of support provided on a typical day at a site.  The role of Community Visitors is to inquire into, and lodge complaints about, issues raised by adults or by concerned members of the community.  </w:t>
            </w:r>
          </w:p>
          <w:p w14:paraId="5DA38422" w14:textId="77777777" w:rsidR="00F60BEF" w:rsidRPr="00421E78" w:rsidRDefault="00F60BEF" w:rsidP="002E0B78">
            <w:pPr>
              <w:spacing w:line="276" w:lineRule="auto"/>
              <w:rPr>
                <w:sz w:val="22"/>
                <w:szCs w:val="22"/>
              </w:rPr>
            </w:pPr>
            <w:r w:rsidRPr="00421E78">
              <w:rPr>
                <w:sz w:val="22"/>
                <w:szCs w:val="22"/>
              </w:rPr>
              <w:t xml:space="preserve">See also </w:t>
            </w:r>
            <w:r w:rsidRPr="00421E78">
              <w:rPr>
                <w:i/>
                <w:sz w:val="22"/>
                <w:szCs w:val="22"/>
              </w:rPr>
              <w:t>Office of the Public Guardian (OPG)</w:t>
            </w:r>
            <w:r w:rsidRPr="00421E78">
              <w:rPr>
                <w:sz w:val="22"/>
                <w:szCs w:val="22"/>
              </w:rPr>
              <w:t xml:space="preserve"> and Child Community Visitor Program (OPG).</w:t>
            </w:r>
          </w:p>
        </w:tc>
      </w:tr>
      <w:tr w:rsidR="00F60BEF" w:rsidRPr="00421E78" w14:paraId="2C96CC4F" w14:textId="77777777" w:rsidTr="00532545">
        <w:tc>
          <w:tcPr>
            <w:tcW w:w="3397" w:type="dxa"/>
            <w:tcBorders>
              <w:top w:val="single" w:sz="4" w:space="0" w:color="FFFFFF" w:themeColor="background1"/>
              <w:bottom w:val="single" w:sz="4" w:space="0" w:color="FFFFFF" w:themeColor="background1"/>
            </w:tcBorders>
            <w:shd w:val="clear" w:color="auto" w:fill="004060"/>
          </w:tcPr>
          <w:p w14:paraId="55C8C70C" w14:textId="77777777" w:rsidR="00F60BEF" w:rsidRPr="00421E78" w:rsidRDefault="00F60BEF" w:rsidP="002E0B78">
            <w:pPr>
              <w:spacing w:line="276" w:lineRule="auto"/>
              <w:rPr>
                <w:b/>
                <w:sz w:val="22"/>
                <w:szCs w:val="22"/>
              </w:rPr>
            </w:pPr>
            <w:r w:rsidRPr="00421E78">
              <w:rPr>
                <w:b/>
                <w:sz w:val="22"/>
                <w:szCs w:val="22"/>
              </w:rPr>
              <w:t>Conformance</w:t>
            </w:r>
          </w:p>
        </w:tc>
        <w:tc>
          <w:tcPr>
            <w:tcW w:w="6374" w:type="dxa"/>
            <w:vAlign w:val="center"/>
          </w:tcPr>
          <w:p w14:paraId="1288FE77" w14:textId="77777777" w:rsidR="00F60BEF" w:rsidRPr="00421E78" w:rsidRDefault="00F60BEF" w:rsidP="002E0B78">
            <w:pPr>
              <w:spacing w:line="276" w:lineRule="auto"/>
              <w:contextualSpacing/>
              <w:rPr>
                <w:sz w:val="22"/>
                <w:szCs w:val="22"/>
              </w:rPr>
            </w:pPr>
            <w:r w:rsidRPr="00421E78">
              <w:rPr>
                <w:sz w:val="22"/>
                <w:szCs w:val="22"/>
              </w:rPr>
              <w:t>The requirements of a standard, or an element associated with a standard are met.</w:t>
            </w:r>
          </w:p>
        </w:tc>
      </w:tr>
      <w:tr w:rsidR="00F60BEF" w:rsidRPr="00421E78" w14:paraId="7841A6A5" w14:textId="77777777" w:rsidTr="00532545">
        <w:tc>
          <w:tcPr>
            <w:tcW w:w="3397" w:type="dxa"/>
            <w:tcBorders>
              <w:top w:val="single" w:sz="4" w:space="0" w:color="FFFFFF" w:themeColor="background1"/>
              <w:bottom w:val="single" w:sz="4" w:space="0" w:color="FFFFFF" w:themeColor="background1"/>
            </w:tcBorders>
            <w:shd w:val="clear" w:color="auto" w:fill="004060"/>
          </w:tcPr>
          <w:p w14:paraId="3028CB91" w14:textId="77777777" w:rsidR="00F60BEF" w:rsidRPr="00421E78" w:rsidRDefault="00F60BEF" w:rsidP="002E0B78">
            <w:pPr>
              <w:spacing w:line="276" w:lineRule="auto"/>
              <w:rPr>
                <w:b/>
                <w:color w:val="FFFFFF" w:themeColor="background1"/>
                <w:sz w:val="22"/>
                <w:szCs w:val="22"/>
              </w:rPr>
            </w:pPr>
            <w:r w:rsidRPr="00421E78">
              <w:rPr>
                <w:b/>
                <w:color w:val="FFFFFF" w:themeColor="background1"/>
                <w:sz w:val="22"/>
                <w:szCs w:val="22"/>
              </w:rPr>
              <w:t>Consent</w:t>
            </w:r>
          </w:p>
        </w:tc>
        <w:tc>
          <w:tcPr>
            <w:tcW w:w="6374" w:type="dxa"/>
            <w:vAlign w:val="center"/>
          </w:tcPr>
          <w:p w14:paraId="28163D7D" w14:textId="77777777" w:rsidR="00F60BEF" w:rsidRPr="00421E78" w:rsidRDefault="00F60BEF" w:rsidP="002E0B78">
            <w:pPr>
              <w:spacing w:line="276" w:lineRule="auto"/>
              <w:rPr>
                <w:sz w:val="22"/>
                <w:szCs w:val="22"/>
              </w:rPr>
            </w:pPr>
            <w:r w:rsidRPr="00421E78">
              <w:rPr>
                <w:bCs/>
                <w:sz w:val="22"/>
                <w:szCs w:val="22"/>
              </w:rPr>
              <w:t>The voluntary agreement of a person or a person’s authorised representative (e.g. a family member, carer, guardian or advocate) empowered to make an informed decision about a proposed action, such as participate in an interview, or review personal records etc.</w:t>
            </w:r>
          </w:p>
        </w:tc>
      </w:tr>
      <w:tr w:rsidR="00F60BEF" w:rsidRPr="00421E78" w14:paraId="402B0336" w14:textId="77777777" w:rsidTr="00532545">
        <w:tc>
          <w:tcPr>
            <w:tcW w:w="3397" w:type="dxa"/>
            <w:tcBorders>
              <w:top w:val="single" w:sz="4" w:space="0" w:color="FFFFFF" w:themeColor="background1"/>
              <w:bottom w:val="single" w:sz="4" w:space="0" w:color="FFFFFF" w:themeColor="background1"/>
            </w:tcBorders>
            <w:shd w:val="clear" w:color="auto" w:fill="004060"/>
          </w:tcPr>
          <w:p w14:paraId="09A2F7AA" w14:textId="6E4025D5" w:rsidR="00F60BEF" w:rsidRPr="00421E78" w:rsidRDefault="00BB7E5C" w:rsidP="002E0B78">
            <w:pPr>
              <w:spacing w:line="276" w:lineRule="auto"/>
              <w:rPr>
                <w:b/>
                <w:color w:val="FFFFFF" w:themeColor="background1"/>
                <w:sz w:val="22"/>
                <w:szCs w:val="22"/>
              </w:rPr>
            </w:pPr>
            <w:r w:rsidRPr="00421E78">
              <w:rPr>
                <w:b/>
                <w:color w:val="FFFFFF" w:themeColor="background1"/>
                <w:sz w:val="22"/>
                <w:szCs w:val="22"/>
              </w:rPr>
              <w:t>DFSDSCS – Delegated Authority</w:t>
            </w:r>
          </w:p>
        </w:tc>
        <w:tc>
          <w:tcPr>
            <w:tcW w:w="6374" w:type="dxa"/>
            <w:vAlign w:val="center"/>
          </w:tcPr>
          <w:p w14:paraId="4C03E1A4" w14:textId="07A71EE5" w:rsidR="00F60BEF" w:rsidRPr="00421E78" w:rsidRDefault="00F60BEF" w:rsidP="002E0B78">
            <w:pPr>
              <w:spacing w:line="276" w:lineRule="auto"/>
              <w:rPr>
                <w:bCs/>
                <w:sz w:val="22"/>
                <w:szCs w:val="22"/>
              </w:rPr>
            </w:pPr>
            <w:r w:rsidRPr="00421E78">
              <w:rPr>
                <w:bCs/>
                <w:sz w:val="22"/>
                <w:szCs w:val="22"/>
              </w:rPr>
              <w:t xml:space="preserve">This refers to the </w:t>
            </w:r>
            <w:r w:rsidR="00BB7E5C" w:rsidRPr="00421E78">
              <w:rPr>
                <w:bCs/>
                <w:sz w:val="22"/>
                <w:szCs w:val="22"/>
              </w:rPr>
              <w:t>Department of Families, Seniors and Disability Services (formerly Department of Child Safety, Disability Services and Seniors),</w:t>
            </w:r>
            <w:r w:rsidRPr="00421E78">
              <w:rPr>
                <w:bCs/>
                <w:sz w:val="22"/>
                <w:szCs w:val="22"/>
              </w:rPr>
              <w:t xml:space="preserve"> or a ‘prescribed delegate’ that has performed a function or exercised a power in relation to a child in accordance with the Delegated Authority process.</w:t>
            </w:r>
          </w:p>
          <w:p w14:paraId="4BF422D9" w14:textId="3158F575" w:rsidR="00F60BEF" w:rsidRPr="00421E78" w:rsidRDefault="00F60BEF" w:rsidP="002E0B78">
            <w:pPr>
              <w:spacing w:line="276" w:lineRule="auto"/>
              <w:rPr>
                <w:bCs/>
                <w:sz w:val="22"/>
                <w:szCs w:val="22"/>
              </w:rPr>
            </w:pPr>
            <w:r w:rsidRPr="00421E78">
              <w:rPr>
                <w:bCs/>
                <w:sz w:val="22"/>
                <w:szCs w:val="22"/>
              </w:rPr>
              <w:t xml:space="preserve">Delegated authority is the process undertaken to implement Chapter 4 Part 2A of the </w:t>
            </w:r>
            <w:r w:rsidRPr="00421E78">
              <w:rPr>
                <w:bCs/>
                <w:i/>
                <w:iCs/>
                <w:sz w:val="22"/>
                <w:szCs w:val="22"/>
              </w:rPr>
              <w:t>Child Protection Act 1999</w:t>
            </w:r>
            <w:r w:rsidRPr="00421E78">
              <w:rPr>
                <w:bCs/>
                <w:sz w:val="22"/>
                <w:szCs w:val="22"/>
              </w:rPr>
              <w:t xml:space="preserve"> (the Act) </w:t>
            </w:r>
            <w:r w:rsidRPr="00421E78">
              <w:rPr>
                <w:bCs/>
                <w:sz w:val="22"/>
                <w:szCs w:val="22"/>
              </w:rPr>
              <w:lastRenderedPageBreak/>
              <w:t xml:space="preserve">that provides for the delegation of one or more of the chief executive’s (Director-General, Department of </w:t>
            </w:r>
            <w:r w:rsidR="00F17213" w:rsidRPr="00421E78">
              <w:rPr>
                <w:bCs/>
                <w:sz w:val="22"/>
                <w:szCs w:val="22"/>
              </w:rPr>
              <w:t>Families, Seniors and Disability Services)</w:t>
            </w:r>
            <w:r w:rsidRPr="00421E78">
              <w:rPr>
                <w:bCs/>
                <w:sz w:val="22"/>
                <w:szCs w:val="22"/>
              </w:rPr>
              <w:t xml:space="preserve"> functions or powers in relation to an Aboriginal or Torres Strait Islander child to a ‘prescribed delegate’.</w:t>
            </w:r>
          </w:p>
          <w:p w14:paraId="6FE9C99A" w14:textId="77777777" w:rsidR="00F60BEF" w:rsidRPr="00421E78" w:rsidRDefault="00F60BEF" w:rsidP="002E0B78">
            <w:pPr>
              <w:spacing w:line="276" w:lineRule="auto"/>
              <w:rPr>
                <w:bCs/>
                <w:sz w:val="22"/>
                <w:szCs w:val="22"/>
              </w:rPr>
            </w:pPr>
            <w:r w:rsidRPr="00421E78">
              <w:rPr>
                <w:bCs/>
                <w:sz w:val="22"/>
                <w:szCs w:val="22"/>
              </w:rPr>
              <w:t xml:space="preserve">A definition of ‘prescribed delegate and further information can be found at:  </w:t>
            </w:r>
          </w:p>
          <w:p w14:paraId="76E812ED" w14:textId="183363B3" w:rsidR="00F60BEF" w:rsidRPr="00421E78" w:rsidRDefault="00850F51" w:rsidP="002E0B78">
            <w:pPr>
              <w:spacing w:line="276" w:lineRule="auto"/>
              <w:rPr>
                <w:sz w:val="22"/>
                <w:szCs w:val="22"/>
              </w:rPr>
            </w:pPr>
            <w:r w:rsidRPr="00421E78">
              <w:rPr>
                <w:rStyle w:val="Hyperlink"/>
                <w:rFonts w:cs="Arial"/>
                <w:bCs/>
                <w:sz w:val="22"/>
                <w:szCs w:val="22"/>
              </w:rPr>
              <w:t xml:space="preserve"> www.families.qld.gov.au/_media/documents/aboriginal-torres-strait-islander-families/reclaiming-our-storyline.pdf</w:t>
            </w:r>
            <w:r w:rsidR="00F60BEF" w:rsidRPr="00421E78">
              <w:rPr>
                <w:bCs/>
                <w:sz w:val="22"/>
                <w:szCs w:val="22"/>
              </w:rPr>
              <w:t xml:space="preserve"> </w:t>
            </w:r>
            <w:r w:rsidRPr="00421E78">
              <w:rPr>
                <w:bCs/>
                <w:sz w:val="22"/>
                <w:szCs w:val="22"/>
              </w:rPr>
              <w:t xml:space="preserve"> </w:t>
            </w:r>
            <w:r w:rsidR="00F60BEF" w:rsidRPr="00421E78">
              <w:rPr>
                <w:bCs/>
                <w:sz w:val="22"/>
                <w:szCs w:val="22"/>
              </w:rPr>
              <w:t xml:space="preserve">  </w:t>
            </w:r>
          </w:p>
        </w:tc>
      </w:tr>
      <w:tr w:rsidR="00F60BEF" w:rsidRPr="00421E78" w14:paraId="25CFB6FD" w14:textId="77777777" w:rsidTr="00532545">
        <w:tc>
          <w:tcPr>
            <w:tcW w:w="3397" w:type="dxa"/>
            <w:tcBorders>
              <w:top w:val="single" w:sz="4" w:space="0" w:color="FFFFFF" w:themeColor="background1"/>
              <w:bottom w:val="single" w:sz="4" w:space="0" w:color="FFFFFF" w:themeColor="background1"/>
            </w:tcBorders>
            <w:shd w:val="clear" w:color="auto" w:fill="004060"/>
          </w:tcPr>
          <w:p w14:paraId="4D2704DC" w14:textId="4CB58C9B" w:rsidR="00F60BEF" w:rsidRPr="00421E78" w:rsidRDefault="007C0EB4" w:rsidP="002E0B78">
            <w:pPr>
              <w:spacing w:line="276" w:lineRule="auto"/>
              <w:rPr>
                <w:b/>
                <w:color w:val="FFFFFF" w:themeColor="background1"/>
                <w:sz w:val="22"/>
                <w:szCs w:val="22"/>
              </w:rPr>
            </w:pPr>
            <w:r w:rsidRPr="00421E78">
              <w:rPr>
                <w:b/>
                <w:color w:val="FFFFFF" w:themeColor="background1"/>
                <w:sz w:val="22"/>
                <w:szCs w:val="22"/>
              </w:rPr>
              <w:lastRenderedPageBreak/>
              <w:t>DFSDSCS</w:t>
            </w:r>
          </w:p>
        </w:tc>
        <w:tc>
          <w:tcPr>
            <w:tcW w:w="6374" w:type="dxa"/>
            <w:shd w:val="clear" w:color="auto" w:fill="FFFFFF" w:themeFill="background1"/>
            <w:vAlign w:val="center"/>
          </w:tcPr>
          <w:p w14:paraId="6CF24862" w14:textId="47F7776F" w:rsidR="00F60BEF" w:rsidRPr="00421E78" w:rsidRDefault="00F60BEF" w:rsidP="002E0B78">
            <w:pPr>
              <w:spacing w:line="276" w:lineRule="auto"/>
              <w:rPr>
                <w:bCs/>
                <w:sz w:val="22"/>
                <w:szCs w:val="22"/>
              </w:rPr>
            </w:pPr>
            <w:r w:rsidRPr="00421E78">
              <w:rPr>
                <w:bCs/>
                <w:sz w:val="22"/>
                <w:szCs w:val="22"/>
              </w:rPr>
              <w:t xml:space="preserve">Department of </w:t>
            </w:r>
            <w:r w:rsidR="007C0EB4" w:rsidRPr="00421E78">
              <w:rPr>
                <w:bCs/>
                <w:sz w:val="22"/>
                <w:szCs w:val="22"/>
              </w:rPr>
              <w:t xml:space="preserve">Families, </w:t>
            </w:r>
            <w:r w:rsidRPr="00421E78">
              <w:rPr>
                <w:bCs/>
                <w:sz w:val="22"/>
                <w:szCs w:val="22"/>
              </w:rPr>
              <w:t>Seniors</w:t>
            </w:r>
            <w:r w:rsidR="007C0EB4" w:rsidRPr="00421E78">
              <w:rPr>
                <w:bCs/>
                <w:sz w:val="22"/>
                <w:szCs w:val="22"/>
              </w:rPr>
              <w:t>,</w:t>
            </w:r>
            <w:r w:rsidR="00097ECB">
              <w:rPr>
                <w:bCs/>
                <w:sz w:val="22"/>
                <w:szCs w:val="22"/>
              </w:rPr>
              <w:t xml:space="preserve"> </w:t>
            </w:r>
            <w:r w:rsidRPr="00421E78">
              <w:rPr>
                <w:bCs/>
                <w:sz w:val="22"/>
                <w:szCs w:val="22"/>
              </w:rPr>
              <w:t>Disability Services</w:t>
            </w:r>
            <w:r w:rsidR="007C0EB4" w:rsidRPr="00421E78">
              <w:rPr>
                <w:bCs/>
                <w:sz w:val="22"/>
                <w:szCs w:val="22"/>
              </w:rPr>
              <w:t xml:space="preserve"> and Child Safety.</w:t>
            </w:r>
          </w:p>
        </w:tc>
      </w:tr>
      <w:tr w:rsidR="00F60BEF" w:rsidRPr="00421E78" w14:paraId="445493B4" w14:textId="77777777" w:rsidTr="00532545">
        <w:tc>
          <w:tcPr>
            <w:tcW w:w="3397" w:type="dxa"/>
            <w:tcBorders>
              <w:top w:val="single" w:sz="4" w:space="0" w:color="FFFFFF" w:themeColor="background1"/>
              <w:bottom w:val="single" w:sz="4" w:space="0" w:color="FFFFFF" w:themeColor="background1"/>
            </w:tcBorders>
            <w:shd w:val="clear" w:color="auto" w:fill="004060"/>
          </w:tcPr>
          <w:p w14:paraId="2CABC43B" w14:textId="0B7D4A94" w:rsidR="00F60BEF" w:rsidRPr="00421E78" w:rsidRDefault="00BB7E5C" w:rsidP="002E0B78">
            <w:pPr>
              <w:spacing w:line="276" w:lineRule="auto"/>
              <w:rPr>
                <w:b/>
                <w:color w:val="FFFFFF" w:themeColor="background1"/>
                <w:sz w:val="22"/>
                <w:szCs w:val="22"/>
              </w:rPr>
            </w:pPr>
            <w:r w:rsidRPr="00421E78">
              <w:rPr>
                <w:b/>
                <w:color w:val="FFFFFF" w:themeColor="background1"/>
                <w:sz w:val="22"/>
                <w:szCs w:val="22"/>
              </w:rPr>
              <w:t>DoJ</w:t>
            </w:r>
          </w:p>
        </w:tc>
        <w:tc>
          <w:tcPr>
            <w:tcW w:w="6374" w:type="dxa"/>
            <w:shd w:val="clear" w:color="auto" w:fill="FFFFFF" w:themeFill="background1"/>
            <w:vAlign w:val="center"/>
          </w:tcPr>
          <w:p w14:paraId="5493C760" w14:textId="6F04B250" w:rsidR="00F60BEF" w:rsidRPr="00421E78" w:rsidRDefault="00F60BEF" w:rsidP="002E0B78">
            <w:pPr>
              <w:spacing w:line="276" w:lineRule="auto"/>
              <w:rPr>
                <w:bCs/>
                <w:sz w:val="22"/>
                <w:szCs w:val="22"/>
              </w:rPr>
            </w:pPr>
            <w:r w:rsidRPr="00421E78">
              <w:rPr>
                <w:bCs/>
                <w:sz w:val="22"/>
                <w:szCs w:val="22"/>
              </w:rPr>
              <w:t>Department of Justice</w:t>
            </w:r>
          </w:p>
        </w:tc>
      </w:tr>
      <w:tr w:rsidR="00F60BEF" w:rsidRPr="00421E78" w14:paraId="4CB06208" w14:textId="77777777" w:rsidTr="00532545">
        <w:tc>
          <w:tcPr>
            <w:tcW w:w="3397" w:type="dxa"/>
            <w:tcBorders>
              <w:top w:val="single" w:sz="4" w:space="0" w:color="FFFFFF" w:themeColor="background1"/>
              <w:bottom w:val="single" w:sz="4" w:space="0" w:color="FFFFFF" w:themeColor="background1"/>
            </w:tcBorders>
            <w:shd w:val="clear" w:color="auto" w:fill="004060"/>
          </w:tcPr>
          <w:p w14:paraId="0ADB3704" w14:textId="77777777" w:rsidR="00F60BEF" w:rsidRPr="00421E78" w:rsidRDefault="00F60BEF" w:rsidP="002E0B78">
            <w:pPr>
              <w:spacing w:line="276" w:lineRule="auto"/>
              <w:rPr>
                <w:b/>
                <w:color w:val="FFFFFF" w:themeColor="background1"/>
                <w:sz w:val="22"/>
                <w:szCs w:val="22"/>
              </w:rPr>
            </w:pPr>
            <w:r w:rsidRPr="00421E78">
              <w:rPr>
                <w:b/>
                <w:color w:val="FFFFFF" w:themeColor="background1"/>
                <w:sz w:val="22"/>
                <w:szCs w:val="22"/>
              </w:rPr>
              <w:t>Exemption Card</w:t>
            </w:r>
          </w:p>
        </w:tc>
        <w:tc>
          <w:tcPr>
            <w:tcW w:w="6374" w:type="dxa"/>
            <w:vAlign w:val="center"/>
          </w:tcPr>
          <w:p w14:paraId="16DA3859" w14:textId="5460E085" w:rsidR="00F60BEF" w:rsidRPr="00421E78" w:rsidRDefault="00F60BEF" w:rsidP="002E0B78">
            <w:pPr>
              <w:spacing w:line="276" w:lineRule="auto"/>
              <w:rPr>
                <w:bCs/>
                <w:sz w:val="22"/>
                <w:szCs w:val="22"/>
              </w:rPr>
            </w:pPr>
            <w:r w:rsidRPr="00421E78">
              <w:rPr>
                <w:bCs/>
                <w:sz w:val="22"/>
                <w:szCs w:val="22"/>
              </w:rPr>
              <w:t xml:space="preserve">A card that Queensland registered teachers and sworn police officers can apply for from Blue Card Services.  </w:t>
            </w:r>
            <w:r w:rsidR="008C3982" w:rsidRPr="00421E78">
              <w:rPr>
                <w:bCs/>
                <w:sz w:val="22"/>
                <w:szCs w:val="22"/>
              </w:rPr>
              <w:t xml:space="preserve">The exemption card is only needed when if they work with children outside their role as a teacher or police officer. </w:t>
            </w:r>
          </w:p>
        </w:tc>
      </w:tr>
      <w:tr w:rsidR="00F60BEF" w:rsidRPr="00421E78" w14:paraId="7D8ACD3F" w14:textId="77777777" w:rsidTr="00532545">
        <w:tc>
          <w:tcPr>
            <w:tcW w:w="3397" w:type="dxa"/>
            <w:tcBorders>
              <w:top w:val="single" w:sz="4" w:space="0" w:color="FFFFFF" w:themeColor="background1"/>
              <w:bottom w:val="single" w:sz="4" w:space="0" w:color="FFFFFF" w:themeColor="background1"/>
            </w:tcBorders>
            <w:shd w:val="clear" w:color="auto" w:fill="004060"/>
          </w:tcPr>
          <w:p w14:paraId="25ADB37C" w14:textId="77777777" w:rsidR="00F60BEF" w:rsidRPr="00421E78" w:rsidRDefault="00F60BEF" w:rsidP="002E0B78">
            <w:pPr>
              <w:spacing w:line="276" w:lineRule="auto"/>
              <w:rPr>
                <w:b/>
                <w:sz w:val="22"/>
                <w:szCs w:val="22"/>
              </w:rPr>
            </w:pPr>
            <w:r w:rsidRPr="00421E78">
              <w:rPr>
                <w:b/>
                <w:sz w:val="22"/>
                <w:szCs w:val="22"/>
              </w:rPr>
              <w:t>HSQF</w:t>
            </w:r>
          </w:p>
        </w:tc>
        <w:tc>
          <w:tcPr>
            <w:tcW w:w="6374" w:type="dxa"/>
            <w:vAlign w:val="center"/>
          </w:tcPr>
          <w:p w14:paraId="13CB6914" w14:textId="77777777" w:rsidR="00F60BEF" w:rsidRPr="00421E78" w:rsidRDefault="00F60BEF" w:rsidP="002E0B78">
            <w:pPr>
              <w:spacing w:line="276" w:lineRule="auto"/>
              <w:contextualSpacing/>
              <w:rPr>
                <w:bCs/>
                <w:sz w:val="22"/>
                <w:szCs w:val="22"/>
              </w:rPr>
            </w:pPr>
            <w:r w:rsidRPr="00421E78">
              <w:rPr>
                <w:bCs/>
                <w:sz w:val="22"/>
                <w:szCs w:val="22"/>
              </w:rPr>
              <w:t>Human Services Quality Framework.</w:t>
            </w:r>
          </w:p>
        </w:tc>
      </w:tr>
      <w:tr w:rsidR="00F60BEF" w:rsidRPr="00421E78" w14:paraId="2E53C5AB" w14:textId="77777777" w:rsidTr="00532545">
        <w:tc>
          <w:tcPr>
            <w:tcW w:w="3397" w:type="dxa"/>
            <w:tcBorders>
              <w:top w:val="single" w:sz="4" w:space="0" w:color="FFFFFF" w:themeColor="background1"/>
              <w:bottom w:val="single" w:sz="4" w:space="0" w:color="FFFFFF" w:themeColor="background1"/>
            </w:tcBorders>
            <w:shd w:val="clear" w:color="auto" w:fill="004060"/>
          </w:tcPr>
          <w:p w14:paraId="50F0F7CD" w14:textId="77777777" w:rsidR="00F60BEF" w:rsidRPr="00421E78" w:rsidRDefault="00F60BEF" w:rsidP="002E0B78">
            <w:pPr>
              <w:spacing w:line="276" w:lineRule="auto"/>
              <w:rPr>
                <w:b/>
                <w:sz w:val="22"/>
                <w:szCs w:val="22"/>
              </w:rPr>
            </w:pPr>
            <w:r w:rsidRPr="00421E78">
              <w:rPr>
                <w:b/>
                <w:sz w:val="22"/>
                <w:szCs w:val="22"/>
              </w:rPr>
              <w:t>HSQS</w:t>
            </w:r>
          </w:p>
        </w:tc>
        <w:tc>
          <w:tcPr>
            <w:tcW w:w="6374" w:type="dxa"/>
            <w:vAlign w:val="center"/>
          </w:tcPr>
          <w:p w14:paraId="475F4E83" w14:textId="77777777" w:rsidR="00F60BEF" w:rsidRPr="00421E78" w:rsidRDefault="00F60BEF" w:rsidP="002E0B78">
            <w:pPr>
              <w:spacing w:line="276" w:lineRule="auto"/>
              <w:rPr>
                <w:bCs/>
                <w:sz w:val="22"/>
                <w:szCs w:val="22"/>
              </w:rPr>
            </w:pPr>
            <w:r w:rsidRPr="00421E78">
              <w:rPr>
                <w:bCs/>
                <w:sz w:val="22"/>
                <w:szCs w:val="22"/>
              </w:rPr>
              <w:t>Human Services Quality Standards relating to the Human Services Quality Framework (HSQF).</w:t>
            </w:r>
          </w:p>
        </w:tc>
      </w:tr>
      <w:tr w:rsidR="00F60BEF" w:rsidRPr="00421E78" w14:paraId="794B12E9" w14:textId="77777777" w:rsidTr="00532545">
        <w:trPr>
          <w:trHeight w:val="913"/>
        </w:trPr>
        <w:tc>
          <w:tcPr>
            <w:tcW w:w="3397" w:type="dxa"/>
            <w:tcBorders>
              <w:top w:val="single" w:sz="4" w:space="0" w:color="FFFFFF" w:themeColor="background1"/>
              <w:bottom w:val="single" w:sz="4" w:space="0" w:color="FFFFFF" w:themeColor="background1"/>
            </w:tcBorders>
            <w:shd w:val="clear" w:color="auto" w:fill="004060"/>
          </w:tcPr>
          <w:p w14:paraId="5ED2EEEF" w14:textId="77777777" w:rsidR="00F60BEF" w:rsidRPr="00421E78" w:rsidRDefault="00F60BEF" w:rsidP="002E0B78">
            <w:pPr>
              <w:spacing w:line="276" w:lineRule="auto"/>
              <w:rPr>
                <w:b/>
                <w:sz w:val="22"/>
                <w:szCs w:val="22"/>
              </w:rPr>
            </w:pPr>
            <w:r w:rsidRPr="00421E78">
              <w:rPr>
                <w:b/>
                <w:sz w:val="22"/>
                <w:szCs w:val="22"/>
              </w:rPr>
              <w:t>Indicator</w:t>
            </w:r>
          </w:p>
        </w:tc>
        <w:tc>
          <w:tcPr>
            <w:tcW w:w="6374" w:type="dxa"/>
            <w:vAlign w:val="center"/>
          </w:tcPr>
          <w:p w14:paraId="5D254168" w14:textId="77777777" w:rsidR="00F60BEF" w:rsidRPr="00421E78" w:rsidRDefault="00F60BEF" w:rsidP="002E0B78">
            <w:pPr>
              <w:spacing w:line="276" w:lineRule="auto"/>
              <w:rPr>
                <w:bCs/>
                <w:sz w:val="22"/>
                <w:szCs w:val="22"/>
              </w:rPr>
            </w:pPr>
            <w:r w:rsidRPr="00421E78">
              <w:rPr>
                <w:bCs/>
                <w:sz w:val="22"/>
                <w:szCs w:val="22"/>
              </w:rPr>
              <w:t>A measurable element of practice that may be used to assess whether practice meets a particular standard.  Indicators ensure that the expectations for conformity with each standard are clear.</w:t>
            </w:r>
          </w:p>
        </w:tc>
      </w:tr>
      <w:tr w:rsidR="00F60BEF" w:rsidRPr="00421E78" w14:paraId="2D611449" w14:textId="77777777" w:rsidTr="00532545">
        <w:tc>
          <w:tcPr>
            <w:tcW w:w="3397" w:type="dxa"/>
            <w:tcBorders>
              <w:top w:val="single" w:sz="4" w:space="0" w:color="FFFFFF" w:themeColor="background1"/>
              <w:bottom w:val="single" w:sz="4" w:space="0" w:color="FFFFFF" w:themeColor="background1"/>
            </w:tcBorders>
            <w:shd w:val="clear" w:color="auto" w:fill="004060"/>
          </w:tcPr>
          <w:p w14:paraId="50217692" w14:textId="77777777" w:rsidR="00F60BEF" w:rsidRPr="00421E78" w:rsidRDefault="00F60BEF" w:rsidP="002E0B78">
            <w:pPr>
              <w:spacing w:line="276" w:lineRule="auto"/>
              <w:rPr>
                <w:b/>
                <w:sz w:val="22"/>
                <w:szCs w:val="22"/>
              </w:rPr>
            </w:pPr>
            <w:r w:rsidRPr="00421E78">
              <w:rPr>
                <w:b/>
                <w:sz w:val="22"/>
                <w:szCs w:val="22"/>
              </w:rPr>
              <w:t>Individualised Plan</w:t>
            </w:r>
          </w:p>
        </w:tc>
        <w:tc>
          <w:tcPr>
            <w:tcW w:w="6374" w:type="dxa"/>
            <w:vAlign w:val="center"/>
          </w:tcPr>
          <w:p w14:paraId="2ECE97AE" w14:textId="77777777" w:rsidR="00F60BEF" w:rsidRPr="00421E78" w:rsidRDefault="00F60BEF" w:rsidP="002E0B78">
            <w:pPr>
              <w:spacing w:line="276" w:lineRule="auto"/>
              <w:rPr>
                <w:sz w:val="22"/>
                <w:szCs w:val="22"/>
              </w:rPr>
            </w:pPr>
            <w:r w:rsidRPr="00421E78">
              <w:rPr>
                <w:bCs/>
                <w:sz w:val="22"/>
                <w:szCs w:val="22"/>
              </w:rPr>
              <w:t xml:space="preserve">A plan/agreement used to inform service delivery. An individualised plan is generally developed by/with the person using services and/or their </w:t>
            </w:r>
            <w:r w:rsidRPr="00421E78">
              <w:rPr>
                <w:sz w:val="22"/>
                <w:szCs w:val="22"/>
              </w:rPr>
              <w:t>representatives / support persons (where relevant).</w:t>
            </w:r>
          </w:p>
          <w:p w14:paraId="469DC37B" w14:textId="77777777" w:rsidR="00F60BEF" w:rsidRPr="00421E78" w:rsidRDefault="00F60BEF" w:rsidP="002E0B78">
            <w:pPr>
              <w:spacing w:line="276" w:lineRule="auto"/>
              <w:rPr>
                <w:bCs/>
                <w:sz w:val="22"/>
                <w:szCs w:val="22"/>
              </w:rPr>
            </w:pPr>
            <w:r w:rsidRPr="00421E78">
              <w:rPr>
                <w:sz w:val="22"/>
                <w:szCs w:val="22"/>
              </w:rPr>
              <w:t xml:space="preserve">Depending on the type of service may also be referred to </w:t>
            </w:r>
            <w:r w:rsidRPr="00421E78">
              <w:rPr>
                <w:bCs/>
                <w:sz w:val="22"/>
                <w:szCs w:val="22"/>
              </w:rPr>
              <w:t>as case plan, care plan, recovery plan or support plan.</w:t>
            </w:r>
          </w:p>
        </w:tc>
      </w:tr>
      <w:tr w:rsidR="00F60BEF" w:rsidRPr="00421E78" w14:paraId="6E6E8ACD" w14:textId="77777777" w:rsidTr="00532545">
        <w:tc>
          <w:tcPr>
            <w:tcW w:w="3397" w:type="dxa"/>
            <w:tcBorders>
              <w:top w:val="single" w:sz="4" w:space="0" w:color="FFFFFF" w:themeColor="background1"/>
              <w:bottom w:val="single" w:sz="4" w:space="0" w:color="FFFFFF" w:themeColor="background1"/>
            </w:tcBorders>
            <w:shd w:val="clear" w:color="auto" w:fill="004060"/>
          </w:tcPr>
          <w:p w14:paraId="0053FCC1" w14:textId="77777777" w:rsidR="00F60BEF" w:rsidRPr="00421E78" w:rsidRDefault="00F60BEF" w:rsidP="002E0B78">
            <w:pPr>
              <w:spacing w:line="276" w:lineRule="auto"/>
              <w:rPr>
                <w:b/>
                <w:sz w:val="22"/>
                <w:szCs w:val="22"/>
              </w:rPr>
            </w:pPr>
            <w:r w:rsidRPr="00421E78">
              <w:rPr>
                <w:b/>
                <w:sz w:val="22"/>
                <w:szCs w:val="22"/>
              </w:rPr>
              <w:t>Investment Specification</w:t>
            </w:r>
          </w:p>
        </w:tc>
        <w:tc>
          <w:tcPr>
            <w:tcW w:w="6374" w:type="dxa"/>
            <w:vAlign w:val="center"/>
          </w:tcPr>
          <w:p w14:paraId="31142F7D" w14:textId="77777777" w:rsidR="00F60BEF" w:rsidRPr="00421E78" w:rsidRDefault="00F60BEF" w:rsidP="002E0B78">
            <w:pPr>
              <w:spacing w:line="276" w:lineRule="auto"/>
              <w:rPr>
                <w:bCs/>
                <w:sz w:val="22"/>
                <w:szCs w:val="22"/>
              </w:rPr>
            </w:pPr>
            <w:r w:rsidRPr="00421E78">
              <w:rPr>
                <w:bCs/>
                <w:sz w:val="22"/>
                <w:szCs w:val="22"/>
              </w:rPr>
              <w:t>Describes the intent of funding for a Queensland Government department funding area and includes details about the services, modes, service users, service delivery requirements, performance measurement requirements, and reporting requirements and best practice guidance.</w:t>
            </w:r>
          </w:p>
        </w:tc>
      </w:tr>
      <w:tr w:rsidR="00F60BEF" w:rsidRPr="00421E78" w14:paraId="4333B00B" w14:textId="77777777" w:rsidTr="00532545">
        <w:tc>
          <w:tcPr>
            <w:tcW w:w="3397" w:type="dxa"/>
            <w:tcBorders>
              <w:top w:val="single" w:sz="4" w:space="0" w:color="FFFFFF" w:themeColor="background1"/>
              <w:bottom w:val="single" w:sz="4" w:space="0" w:color="FFFFFF" w:themeColor="background1"/>
            </w:tcBorders>
            <w:shd w:val="clear" w:color="auto" w:fill="004060"/>
          </w:tcPr>
          <w:p w14:paraId="21CFD223" w14:textId="77777777" w:rsidR="00F60BEF" w:rsidRPr="00421E78" w:rsidRDefault="00F60BEF" w:rsidP="002E0B78">
            <w:pPr>
              <w:spacing w:line="276" w:lineRule="auto"/>
              <w:rPr>
                <w:b/>
                <w:sz w:val="22"/>
                <w:szCs w:val="22"/>
              </w:rPr>
            </w:pPr>
            <w:r w:rsidRPr="00421E78">
              <w:rPr>
                <w:b/>
                <w:sz w:val="22"/>
                <w:szCs w:val="22"/>
              </w:rPr>
              <w:t>Multicultural Queensland Charter</w:t>
            </w:r>
          </w:p>
        </w:tc>
        <w:tc>
          <w:tcPr>
            <w:tcW w:w="6374" w:type="dxa"/>
            <w:vAlign w:val="center"/>
          </w:tcPr>
          <w:p w14:paraId="3CBD3F57" w14:textId="77777777" w:rsidR="00F60BEF" w:rsidRPr="00421E78" w:rsidRDefault="00F60BEF" w:rsidP="002E0B78">
            <w:pPr>
              <w:spacing w:line="276" w:lineRule="auto"/>
              <w:rPr>
                <w:bCs/>
                <w:sz w:val="22"/>
                <w:szCs w:val="22"/>
              </w:rPr>
            </w:pPr>
            <w:r w:rsidRPr="00421E78">
              <w:rPr>
                <w:bCs/>
                <w:sz w:val="22"/>
                <w:szCs w:val="22"/>
              </w:rPr>
              <w:t>A set of eight principles in the Multicultural Recognition Act 2016 which promote Queensland as a united, harmonious and inclusive community. Applies to all Queensland government entities and can be voluntarily adopted by any other organisation or individual.</w:t>
            </w:r>
          </w:p>
        </w:tc>
      </w:tr>
      <w:tr w:rsidR="00F60BEF" w:rsidRPr="00421E78" w14:paraId="270D7F34" w14:textId="77777777" w:rsidTr="00532545">
        <w:tc>
          <w:tcPr>
            <w:tcW w:w="3397" w:type="dxa"/>
            <w:tcBorders>
              <w:top w:val="single" w:sz="4" w:space="0" w:color="FFFFFF" w:themeColor="background1"/>
              <w:bottom w:val="single" w:sz="4" w:space="0" w:color="FFFFFF" w:themeColor="background1"/>
            </w:tcBorders>
            <w:shd w:val="clear" w:color="auto" w:fill="004060"/>
          </w:tcPr>
          <w:p w14:paraId="30F55BC1" w14:textId="77777777" w:rsidR="00F60BEF" w:rsidRPr="00421E78" w:rsidRDefault="00F60BEF" w:rsidP="002E0B78">
            <w:pPr>
              <w:spacing w:line="276" w:lineRule="auto"/>
              <w:rPr>
                <w:b/>
                <w:sz w:val="22"/>
                <w:szCs w:val="22"/>
              </w:rPr>
            </w:pPr>
            <w:r w:rsidRPr="00421E78">
              <w:rPr>
                <w:b/>
                <w:sz w:val="22"/>
                <w:szCs w:val="22"/>
              </w:rPr>
              <w:t>Office of the Public Guardian (OPG)</w:t>
            </w:r>
          </w:p>
        </w:tc>
        <w:tc>
          <w:tcPr>
            <w:tcW w:w="6374" w:type="dxa"/>
            <w:vAlign w:val="center"/>
          </w:tcPr>
          <w:p w14:paraId="4FCDD913" w14:textId="77777777" w:rsidR="00F60BEF" w:rsidRPr="00421E78" w:rsidRDefault="00F60BEF" w:rsidP="002E0B78">
            <w:pPr>
              <w:spacing w:line="276" w:lineRule="auto"/>
              <w:rPr>
                <w:bCs/>
                <w:sz w:val="22"/>
                <w:szCs w:val="22"/>
              </w:rPr>
            </w:pPr>
            <w:r w:rsidRPr="00421E78">
              <w:rPr>
                <w:bCs/>
                <w:sz w:val="22"/>
                <w:szCs w:val="22"/>
              </w:rPr>
              <w:t>An independent statutory body responsible for protecting the rights of vulnerable adults with impaired decision making capacity, and children and young people in family based and non-family based care placements (e.g. foster care, kinship care, residential care) and youth detention.</w:t>
            </w:r>
          </w:p>
        </w:tc>
      </w:tr>
      <w:tr w:rsidR="00F60BEF" w:rsidRPr="00421E78" w14:paraId="7D1B9B31" w14:textId="77777777" w:rsidTr="00532545">
        <w:tc>
          <w:tcPr>
            <w:tcW w:w="3397" w:type="dxa"/>
            <w:tcBorders>
              <w:top w:val="single" w:sz="4" w:space="0" w:color="FFFFFF" w:themeColor="background1"/>
              <w:bottom w:val="single" w:sz="4" w:space="0" w:color="FFFFFF" w:themeColor="background1"/>
            </w:tcBorders>
            <w:shd w:val="clear" w:color="auto" w:fill="004060"/>
          </w:tcPr>
          <w:p w14:paraId="4BD5A470" w14:textId="77777777" w:rsidR="00F60BEF" w:rsidRPr="00421E78" w:rsidRDefault="00F60BEF" w:rsidP="002E0B78">
            <w:pPr>
              <w:spacing w:line="276" w:lineRule="auto"/>
              <w:rPr>
                <w:b/>
                <w:sz w:val="22"/>
                <w:szCs w:val="22"/>
              </w:rPr>
            </w:pPr>
            <w:r w:rsidRPr="00421E78">
              <w:rPr>
                <w:b/>
                <w:sz w:val="22"/>
                <w:szCs w:val="22"/>
              </w:rPr>
              <w:t>Outcome</w:t>
            </w:r>
          </w:p>
        </w:tc>
        <w:tc>
          <w:tcPr>
            <w:tcW w:w="6374" w:type="dxa"/>
            <w:vAlign w:val="center"/>
          </w:tcPr>
          <w:p w14:paraId="5E123F84" w14:textId="77777777" w:rsidR="00F60BEF" w:rsidRPr="00421E78" w:rsidRDefault="00F60BEF" w:rsidP="002E0B78">
            <w:pPr>
              <w:spacing w:line="276" w:lineRule="auto"/>
              <w:rPr>
                <w:bCs/>
                <w:sz w:val="22"/>
                <w:szCs w:val="22"/>
              </w:rPr>
            </w:pPr>
            <w:r w:rsidRPr="00421E78">
              <w:rPr>
                <w:bCs/>
                <w:sz w:val="22"/>
                <w:szCs w:val="22"/>
              </w:rPr>
              <w:t>The result of change, including the impact of outputs, affecting real-world behaviour and/or circumstances; such as learning, attitudes, motivations, aspirations.</w:t>
            </w:r>
          </w:p>
        </w:tc>
      </w:tr>
      <w:tr w:rsidR="00F60BEF" w:rsidRPr="00421E78" w14:paraId="093B5AA7" w14:textId="77777777" w:rsidTr="00532545">
        <w:tc>
          <w:tcPr>
            <w:tcW w:w="3397" w:type="dxa"/>
            <w:tcBorders>
              <w:top w:val="single" w:sz="4" w:space="0" w:color="FFFFFF" w:themeColor="background1"/>
              <w:bottom w:val="single" w:sz="4" w:space="0" w:color="FFFFFF" w:themeColor="background1"/>
            </w:tcBorders>
            <w:shd w:val="clear" w:color="auto" w:fill="004060"/>
          </w:tcPr>
          <w:p w14:paraId="271DAAC0" w14:textId="77777777" w:rsidR="00F60BEF" w:rsidRPr="00421E78" w:rsidRDefault="00F60BEF" w:rsidP="002E0B78">
            <w:pPr>
              <w:spacing w:line="276" w:lineRule="auto"/>
              <w:rPr>
                <w:b/>
                <w:sz w:val="22"/>
                <w:szCs w:val="22"/>
              </w:rPr>
            </w:pPr>
            <w:r w:rsidRPr="00421E78">
              <w:rPr>
                <w:b/>
                <w:sz w:val="22"/>
                <w:szCs w:val="22"/>
              </w:rPr>
              <w:lastRenderedPageBreak/>
              <w:t>Outlet</w:t>
            </w:r>
          </w:p>
        </w:tc>
        <w:tc>
          <w:tcPr>
            <w:tcW w:w="6374" w:type="dxa"/>
            <w:vAlign w:val="center"/>
          </w:tcPr>
          <w:p w14:paraId="382C5CA5" w14:textId="77777777" w:rsidR="00F60BEF" w:rsidRPr="00421E78" w:rsidRDefault="00F60BEF" w:rsidP="002E0B78">
            <w:pPr>
              <w:spacing w:line="276" w:lineRule="auto"/>
              <w:rPr>
                <w:bCs/>
                <w:sz w:val="22"/>
                <w:szCs w:val="22"/>
              </w:rPr>
            </w:pPr>
            <w:r w:rsidRPr="00421E78">
              <w:rPr>
                <w:bCs/>
                <w:sz w:val="22"/>
                <w:szCs w:val="22"/>
              </w:rPr>
              <w:t>A physical location from which services are delivered.  Private homes are not included as outlets.</w:t>
            </w:r>
          </w:p>
          <w:p w14:paraId="18EAF811" w14:textId="3C9BD658" w:rsidR="00F60BEF" w:rsidRPr="00421E78" w:rsidRDefault="00F60BEF" w:rsidP="002E0B78">
            <w:pPr>
              <w:spacing w:line="276" w:lineRule="auto"/>
              <w:rPr>
                <w:bCs/>
                <w:sz w:val="22"/>
                <w:szCs w:val="22"/>
              </w:rPr>
            </w:pPr>
            <w:r w:rsidRPr="00421E78">
              <w:rPr>
                <w:bCs/>
                <w:sz w:val="22"/>
                <w:szCs w:val="22"/>
              </w:rPr>
              <w:t xml:space="preserve">For </w:t>
            </w:r>
            <w:r w:rsidR="00F17213" w:rsidRPr="00421E78">
              <w:rPr>
                <w:bCs/>
                <w:sz w:val="22"/>
                <w:szCs w:val="22"/>
              </w:rPr>
              <w:t xml:space="preserve">Child Protection Placement services and Family Based Care services </w:t>
            </w:r>
            <w:r w:rsidRPr="00421E78">
              <w:rPr>
                <w:bCs/>
                <w:sz w:val="22"/>
                <w:szCs w:val="22"/>
              </w:rPr>
              <w:t>this means ‘the point where non-family based care is delivered, or where a family based care service is administered’.</w:t>
            </w:r>
          </w:p>
        </w:tc>
      </w:tr>
      <w:tr w:rsidR="00F60BEF" w:rsidRPr="00421E78" w14:paraId="7761F1F8" w14:textId="77777777" w:rsidTr="00532545">
        <w:trPr>
          <w:trHeight w:val="903"/>
        </w:trPr>
        <w:tc>
          <w:tcPr>
            <w:tcW w:w="3397" w:type="dxa"/>
            <w:tcBorders>
              <w:top w:val="single" w:sz="4" w:space="0" w:color="FFFFFF" w:themeColor="background1"/>
              <w:bottom w:val="single" w:sz="4" w:space="0" w:color="FFFFFF" w:themeColor="background1"/>
            </w:tcBorders>
            <w:shd w:val="clear" w:color="auto" w:fill="004060"/>
          </w:tcPr>
          <w:p w14:paraId="45116E2B" w14:textId="77777777" w:rsidR="00F60BEF" w:rsidRPr="00421E78" w:rsidRDefault="00F60BEF" w:rsidP="002E0B78">
            <w:pPr>
              <w:spacing w:line="276" w:lineRule="auto"/>
              <w:rPr>
                <w:b/>
                <w:color w:val="FFFFFF" w:themeColor="background1"/>
                <w:sz w:val="22"/>
                <w:szCs w:val="22"/>
              </w:rPr>
            </w:pPr>
            <w:r w:rsidRPr="00421E78">
              <w:rPr>
                <w:b/>
                <w:color w:val="FFFFFF" w:themeColor="background1"/>
                <w:sz w:val="22"/>
                <w:szCs w:val="22"/>
              </w:rPr>
              <w:t>Output</w:t>
            </w:r>
          </w:p>
        </w:tc>
        <w:tc>
          <w:tcPr>
            <w:tcW w:w="6374" w:type="dxa"/>
            <w:vAlign w:val="center"/>
          </w:tcPr>
          <w:p w14:paraId="48BC359F" w14:textId="77777777" w:rsidR="00F60BEF" w:rsidRPr="00421E78" w:rsidRDefault="00F60BEF" w:rsidP="002E0B78">
            <w:pPr>
              <w:spacing w:line="276" w:lineRule="auto"/>
              <w:rPr>
                <w:bCs/>
                <w:sz w:val="22"/>
                <w:szCs w:val="22"/>
              </w:rPr>
            </w:pPr>
            <w:r w:rsidRPr="00421E78">
              <w:rPr>
                <w:bCs/>
                <w:sz w:val="22"/>
                <w:szCs w:val="22"/>
              </w:rPr>
              <w:t>A product or service generated from the consumption of resources.  Under a Service Agreement, a Queensland Government department purchases deliverables currently known as outputs.</w:t>
            </w:r>
          </w:p>
        </w:tc>
      </w:tr>
      <w:tr w:rsidR="00F60BEF" w:rsidRPr="00421E78" w14:paraId="22DA2D9B" w14:textId="77777777" w:rsidTr="00532545">
        <w:tc>
          <w:tcPr>
            <w:tcW w:w="3397" w:type="dxa"/>
            <w:tcBorders>
              <w:top w:val="single" w:sz="4" w:space="0" w:color="FFFFFF" w:themeColor="background1"/>
              <w:bottom w:val="single" w:sz="4" w:space="0" w:color="FFFFFF" w:themeColor="background1"/>
            </w:tcBorders>
            <w:shd w:val="clear" w:color="auto" w:fill="004060"/>
          </w:tcPr>
          <w:p w14:paraId="038CB5CD" w14:textId="77777777" w:rsidR="00F60BEF" w:rsidRPr="00421E78" w:rsidRDefault="00F60BEF" w:rsidP="002E0B78">
            <w:pPr>
              <w:spacing w:line="276" w:lineRule="auto"/>
              <w:rPr>
                <w:b/>
                <w:color w:val="FFFFFF" w:themeColor="background1"/>
                <w:sz w:val="22"/>
                <w:szCs w:val="22"/>
              </w:rPr>
            </w:pPr>
            <w:r w:rsidRPr="00421E78">
              <w:rPr>
                <w:b/>
                <w:color w:val="FFFFFF" w:themeColor="background1"/>
                <w:sz w:val="22"/>
                <w:szCs w:val="22"/>
              </w:rPr>
              <w:t>Procure to Invest (P2i)</w:t>
            </w:r>
          </w:p>
        </w:tc>
        <w:tc>
          <w:tcPr>
            <w:tcW w:w="6374" w:type="dxa"/>
            <w:vAlign w:val="center"/>
          </w:tcPr>
          <w:p w14:paraId="482732F1" w14:textId="77777777" w:rsidR="00F60BEF" w:rsidRPr="00421E78" w:rsidRDefault="00F60BEF" w:rsidP="002E0B78">
            <w:pPr>
              <w:spacing w:line="276" w:lineRule="auto"/>
              <w:rPr>
                <w:bCs/>
                <w:sz w:val="22"/>
                <w:szCs w:val="22"/>
              </w:rPr>
            </w:pPr>
            <w:r w:rsidRPr="00421E78">
              <w:rPr>
                <w:bCs/>
                <w:sz w:val="22"/>
                <w:szCs w:val="22"/>
              </w:rPr>
              <w:t>Procure to Invest (P2i) provides the Queensland Government and funded organisations with a complete procurement and contract management solution including request for quote, supplier evaluation, contract setup, contract management, performance reporting and payments.</w:t>
            </w:r>
          </w:p>
        </w:tc>
      </w:tr>
      <w:tr w:rsidR="00F60BEF" w:rsidRPr="00421E78" w14:paraId="3D89139B" w14:textId="77777777" w:rsidTr="00532545">
        <w:tc>
          <w:tcPr>
            <w:tcW w:w="3397" w:type="dxa"/>
            <w:tcBorders>
              <w:top w:val="single" w:sz="4" w:space="0" w:color="FFFFFF" w:themeColor="background1"/>
              <w:bottom w:val="single" w:sz="4" w:space="0" w:color="FFFFFF" w:themeColor="background1"/>
            </w:tcBorders>
            <w:shd w:val="clear" w:color="auto" w:fill="004060"/>
          </w:tcPr>
          <w:p w14:paraId="271455EC" w14:textId="77777777" w:rsidR="00F60BEF" w:rsidRPr="00421E78" w:rsidRDefault="00F60BEF" w:rsidP="002E0B78">
            <w:pPr>
              <w:spacing w:line="276" w:lineRule="auto"/>
              <w:rPr>
                <w:b/>
                <w:color w:val="FFFFFF" w:themeColor="background1"/>
                <w:sz w:val="22"/>
                <w:szCs w:val="22"/>
              </w:rPr>
            </w:pPr>
            <w:r w:rsidRPr="00421E78">
              <w:rPr>
                <w:b/>
                <w:color w:val="FFFFFF" w:themeColor="background1"/>
                <w:sz w:val="22"/>
                <w:szCs w:val="22"/>
              </w:rPr>
              <w:t>Quality standards</w:t>
            </w:r>
          </w:p>
        </w:tc>
        <w:tc>
          <w:tcPr>
            <w:tcW w:w="6374" w:type="dxa"/>
            <w:vAlign w:val="center"/>
          </w:tcPr>
          <w:p w14:paraId="52310491" w14:textId="77777777" w:rsidR="00F60BEF" w:rsidRPr="00421E78" w:rsidRDefault="00F60BEF" w:rsidP="002E0B78">
            <w:pPr>
              <w:spacing w:line="276" w:lineRule="auto"/>
              <w:contextualSpacing/>
              <w:rPr>
                <w:bCs/>
                <w:sz w:val="22"/>
                <w:szCs w:val="22"/>
              </w:rPr>
            </w:pPr>
            <w:r w:rsidRPr="00421E78">
              <w:rPr>
                <w:bCs/>
                <w:sz w:val="22"/>
                <w:szCs w:val="22"/>
              </w:rPr>
              <w:t xml:space="preserve">See also </w:t>
            </w:r>
            <w:r w:rsidRPr="00421E78">
              <w:rPr>
                <w:bCs/>
                <w:i/>
                <w:sz w:val="22"/>
                <w:szCs w:val="22"/>
              </w:rPr>
              <w:t>Human Services Quality Standards</w:t>
            </w:r>
          </w:p>
        </w:tc>
      </w:tr>
      <w:tr w:rsidR="00F60BEF" w:rsidRPr="00421E78" w14:paraId="356BE430" w14:textId="77777777" w:rsidTr="00532545">
        <w:tc>
          <w:tcPr>
            <w:tcW w:w="3397" w:type="dxa"/>
            <w:tcBorders>
              <w:top w:val="single" w:sz="4" w:space="0" w:color="FFFFFF" w:themeColor="background1"/>
              <w:bottom w:val="single" w:sz="4" w:space="0" w:color="FFFFFF" w:themeColor="background1"/>
            </w:tcBorders>
            <w:shd w:val="clear" w:color="auto" w:fill="004060"/>
          </w:tcPr>
          <w:p w14:paraId="4EC1EE7C" w14:textId="77777777" w:rsidR="00F60BEF" w:rsidRPr="00421E78" w:rsidRDefault="00F60BEF" w:rsidP="002E0B78">
            <w:pPr>
              <w:spacing w:line="276" w:lineRule="auto"/>
              <w:rPr>
                <w:b/>
                <w:color w:val="FFFFFF" w:themeColor="background1"/>
                <w:sz w:val="22"/>
                <w:szCs w:val="22"/>
              </w:rPr>
            </w:pPr>
            <w:r w:rsidRPr="00421E78">
              <w:rPr>
                <w:b/>
                <w:color w:val="FFFFFF" w:themeColor="background1"/>
                <w:sz w:val="22"/>
                <w:szCs w:val="22"/>
              </w:rPr>
              <w:t>Queensland Language Services Policy</w:t>
            </w:r>
          </w:p>
        </w:tc>
        <w:tc>
          <w:tcPr>
            <w:tcW w:w="6374" w:type="dxa"/>
            <w:vAlign w:val="center"/>
          </w:tcPr>
          <w:p w14:paraId="00E6E856" w14:textId="77777777" w:rsidR="00F60BEF" w:rsidRPr="00421E78" w:rsidRDefault="00F60BEF" w:rsidP="002E0B78">
            <w:pPr>
              <w:spacing w:line="276" w:lineRule="auto"/>
              <w:contextualSpacing/>
              <w:rPr>
                <w:bCs/>
                <w:sz w:val="22"/>
                <w:szCs w:val="22"/>
              </w:rPr>
            </w:pPr>
            <w:r w:rsidRPr="00421E78">
              <w:rPr>
                <w:bCs/>
                <w:sz w:val="22"/>
                <w:szCs w:val="22"/>
              </w:rPr>
              <w:t>Sets out the Queensland Government’s commitment to use interpreters and translated information to improve access to the full range of government and government-funded services for people with difficulty communicating in English.</w:t>
            </w:r>
          </w:p>
        </w:tc>
      </w:tr>
      <w:tr w:rsidR="00F60BEF" w:rsidRPr="00421E78" w14:paraId="4B6B0035" w14:textId="77777777" w:rsidTr="00532545">
        <w:tc>
          <w:tcPr>
            <w:tcW w:w="3397" w:type="dxa"/>
            <w:tcBorders>
              <w:top w:val="single" w:sz="4" w:space="0" w:color="FFFFFF" w:themeColor="background1"/>
              <w:bottom w:val="single" w:sz="4" w:space="0" w:color="FFFFFF" w:themeColor="background1"/>
            </w:tcBorders>
            <w:shd w:val="clear" w:color="auto" w:fill="004060"/>
          </w:tcPr>
          <w:p w14:paraId="071DE114" w14:textId="77777777" w:rsidR="00F60BEF" w:rsidRPr="00421E78" w:rsidRDefault="00F60BEF" w:rsidP="002E0B78">
            <w:pPr>
              <w:spacing w:line="276" w:lineRule="auto"/>
              <w:rPr>
                <w:b/>
                <w:sz w:val="22"/>
                <w:szCs w:val="22"/>
              </w:rPr>
            </w:pPr>
            <w:r w:rsidRPr="00421E78">
              <w:rPr>
                <w:b/>
                <w:sz w:val="22"/>
                <w:szCs w:val="22"/>
              </w:rPr>
              <w:t>Regulated business</w:t>
            </w:r>
          </w:p>
        </w:tc>
        <w:tc>
          <w:tcPr>
            <w:tcW w:w="6374" w:type="dxa"/>
            <w:vAlign w:val="center"/>
          </w:tcPr>
          <w:p w14:paraId="205080D4" w14:textId="77777777" w:rsidR="00F60BEF" w:rsidRPr="00421E78" w:rsidRDefault="00F60BEF" w:rsidP="002E0B78">
            <w:pPr>
              <w:spacing w:line="276" w:lineRule="auto"/>
              <w:rPr>
                <w:bCs/>
                <w:sz w:val="22"/>
                <w:szCs w:val="22"/>
              </w:rPr>
            </w:pPr>
            <w:r w:rsidRPr="00421E78">
              <w:rPr>
                <w:bCs/>
                <w:sz w:val="22"/>
                <w:szCs w:val="22"/>
              </w:rPr>
              <w:t xml:space="preserve">A business as defined in Schedule 1 of the </w:t>
            </w:r>
            <w:r w:rsidRPr="00421E78">
              <w:rPr>
                <w:bCs/>
                <w:i/>
                <w:sz w:val="22"/>
                <w:szCs w:val="22"/>
              </w:rPr>
              <w:t>Working with Children (Risk Management and Screening) Act 2000.</w:t>
            </w:r>
          </w:p>
        </w:tc>
      </w:tr>
      <w:tr w:rsidR="00F60BEF" w:rsidRPr="00421E78" w14:paraId="6CF4CAF2" w14:textId="77777777" w:rsidTr="00532545">
        <w:trPr>
          <w:trHeight w:val="649"/>
        </w:trPr>
        <w:tc>
          <w:tcPr>
            <w:tcW w:w="3397" w:type="dxa"/>
            <w:tcBorders>
              <w:top w:val="single" w:sz="4" w:space="0" w:color="FFFFFF" w:themeColor="background1"/>
              <w:bottom w:val="single" w:sz="4" w:space="0" w:color="FFFFFF" w:themeColor="background1"/>
            </w:tcBorders>
            <w:shd w:val="clear" w:color="auto" w:fill="004060"/>
          </w:tcPr>
          <w:p w14:paraId="62F3DE1F" w14:textId="77777777" w:rsidR="00F60BEF" w:rsidRPr="00421E78" w:rsidRDefault="00F60BEF" w:rsidP="002E0B78">
            <w:pPr>
              <w:spacing w:line="276" w:lineRule="auto"/>
              <w:rPr>
                <w:b/>
                <w:sz w:val="22"/>
                <w:szCs w:val="22"/>
              </w:rPr>
            </w:pPr>
            <w:r w:rsidRPr="00421E78">
              <w:rPr>
                <w:b/>
                <w:sz w:val="22"/>
                <w:szCs w:val="22"/>
              </w:rPr>
              <w:t>Regulated employment</w:t>
            </w:r>
          </w:p>
        </w:tc>
        <w:tc>
          <w:tcPr>
            <w:tcW w:w="6374" w:type="dxa"/>
          </w:tcPr>
          <w:p w14:paraId="409D488B" w14:textId="77777777" w:rsidR="00F60BEF" w:rsidRPr="00421E78" w:rsidRDefault="00F60BEF" w:rsidP="002E0B78">
            <w:pPr>
              <w:spacing w:line="276" w:lineRule="auto"/>
              <w:rPr>
                <w:bCs/>
                <w:sz w:val="22"/>
                <w:szCs w:val="22"/>
              </w:rPr>
            </w:pPr>
            <w:r w:rsidRPr="00421E78">
              <w:rPr>
                <w:bCs/>
                <w:sz w:val="22"/>
                <w:szCs w:val="22"/>
              </w:rPr>
              <w:t xml:space="preserve">Employment as defined in Schedule 1 of the </w:t>
            </w:r>
            <w:r w:rsidRPr="00421E78">
              <w:rPr>
                <w:bCs/>
                <w:i/>
                <w:sz w:val="22"/>
                <w:szCs w:val="22"/>
              </w:rPr>
              <w:t>Working with Children (Risk Management and Screening) Act 2000.</w:t>
            </w:r>
          </w:p>
        </w:tc>
      </w:tr>
      <w:tr w:rsidR="00F60BEF" w:rsidRPr="00421E78" w14:paraId="7A00BC33" w14:textId="77777777" w:rsidTr="00532545">
        <w:tc>
          <w:tcPr>
            <w:tcW w:w="3397" w:type="dxa"/>
            <w:tcBorders>
              <w:top w:val="single" w:sz="4" w:space="0" w:color="FFFFFF" w:themeColor="background1"/>
              <w:bottom w:val="single" w:sz="4" w:space="0" w:color="FFFFFF" w:themeColor="background1"/>
            </w:tcBorders>
            <w:shd w:val="clear" w:color="auto" w:fill="004060"/>
          </w:tcPr>
          <w:p w14:paraId="061A8693" w14:textId="77777777" w:rsidR="00F60BEF" w:rsidRPr="00421E78" w:rsidRDefault="00F60BEF" w:rsidP="002E0B78">
            <w:pPr>
              <w:spacing w:line="276" w:lineRule="auto"/>
              <w:rPr>
                <w:b/>
                <w:sz w:val="22"/>
                <w:szCs w:val="22"/>
              </w:rPr>
            </w:pPr>
            <w:r w:rsidRPr="00421E78">
              <w:rPr>
                <w:b/>
                <w:sz w:val="22"/>
                <w:szCs w:val="22"/>
              </w:rPr>
              <w:t>Relevant Stakeholder</w:t>
            </w:r>
          </w:p>
        </w:tc>
        <w:tc>
          <w:tcPr>
            <w:tcW w:w="6374" w:type="dxa"/>
          </w:tcPr>
          <w:p w14:paraId="42A9752B" w14:textId="77777777" w:rsidR="00F60BEF" w:rsidRPr="00421E78" w:rsidRDefault="00F60BEF" w:rsidP="002E0B78">
            <w:pPr>
              <w:spacing w:line="276" w:lineRule="auto"/>
              <w:rPr>
                <w:bCs/>
                <w:sz w:val="22"/>
                <w:szCs w:val="22"/>
              </w:rPr>
            </w:pPr>
            <w:r w:rsidRPr="00421E78">
              <w:rPr>
                <w:bCs/>
                <w:sz w:val="22"/>
                <w:szCs w:val="22"/>
              </w:rPr>
              <w:t>Relevant stakeholders may include people using services and their representatives/support persons as well as referring agencies, other service providers, Independent Aboriginal and Torres Strait Islander Entities, Aboriginal and Torres Islander Community Controlled Organisations, multi-cultural organisations, community members, Elders, language services.</w:t>
            </w:r>
          </w:p>
        </w:tc>
      </w:tr>
      <w:tr w:rsidR="00F60BEF" w:rsidRPr="00421E78" w14:paraId="19824DC7" w14:textId="77777777" w:rsidTr="00532545">
        <w:tc>
          <w:tcPr>
            <w:tcW w:w="3397" w:type="dxa"/>
            <w:tcBorders>
              <w:top w:val="single" w:sz="4" w:space="0" w:color="FFFFFF" w:themeColor="background1"/>
              <w:bottom w:val="single" w:sz="4" w:space="0" w:color="FFFFFF" w:themeColor="background1"/>
            </w:tcBorders>
            <w:shd w:val="clear" w:color="auto" w:fill="004060"/>
          </w:tcPr>
          <w:p w14:paraId="0940D89B" w14:textId="77777777" w:rsidR="00F60BEF" w:rsidRPr="00421E78" w:rsidRDefault="00F60BEF" w:rsidP="002E0B78">
            <w:pPr>
              <w:spacing w:line="276" w:lineRule="auto"/>
              <w:rPr>
                <w:b/>
                <w:sz w:val="22"/>
                <w:szCs w:val="22"/>
              </w:rPr>
            </w:pPr>
            <w:r w:rsidRPr="00421E78">
              <w:rPr>
                <w:b/>
                <w:sz w:val="22"/>
                <w:szCs w:val="22"/>
              </w:rPr>
              <w:t>Representatives/Support Persons</w:t>
            </w:r>
          </w:p>
        </w:tc>
        <w:tc>
          <w:tcPr>
            <w:tcW w:w="6374" w:type="dxa"/>
          </w:tcPr>
          <w:p w14:paraId="17C27153" w14:textId="77777777" w:rsidR="00F60BEF" w:rsidRPr="00421E78" w:rsidRDefault="00F60BEF" w:rsidP="002E0B78">
            <w:pPr>
              <w:spacing w:line="276" w:lineRule="auto"/>
              <w:rPr>
                <w:bCs/>
                <w:sz w:val="22"/>
                <w:szCs w:val="22"/>
              </w:rPr>
            </w:pPr>
            <w:r w:rsidRPr="00421E78">
              <w:rPr>
                <w:bCs/>
                <w:sz w:val="22"/>
                <w:szCs w:val="22"/>
              </w:rPr>
              <w:t>Representatives/support persons may include family, carers, kin, advocates, decision makers, guardians, independent persons, referring agencies, community members.</w:t>
            </w:r>
          </w:p>
        </w:tc>
      </w:tr>
      <w:tr w:rsidR="00F60BEF" w:rsidRPr="00421E78" w14:paraId="64360BC0" w14:textId="77777777" w:rsidTr="00532545">
        <w:tc>
          <w:tcPr>
            <w:tcW w:w="3397" w:type="dxa"/>
            <w:tcBorders>
              <w:top w:val="single" w:sz="4" w:space="0" w:color="FFFFFF" w:themeColor="background1"/>
              <w:bottom w:val="single" w:sz="4" w:space="0" w:color="FFFFFF" w:themeColor="background1"/>
            </w:tcBorders>
            <w:shd w:val="clear" w:color="auto" w:fill="004060"/>
          </w:tcPr>
          <w:p w14:paraId="36EE8FDA" w14:textId="77777777" w:rsidR="00F60BEF" w:rsidRPr="00421E78" w:rsidRDefault="00F60BEF" w:rsidP="002E0B78">
            <w:pPr>
              <w:spacing w:line="276" w:lineRule="auto"/>
              <w:rPr>
                <w:b/>
                <w:sz w:val="22"/>
                <w:szCs w:val="22"/>
              </w:rPr>
            </w:pPr>
            <w:r w:rsidRPr="00421E78">
              <w:rPr>
                <w:b/>
                <w:sz w:val="22"/>
                <w:szCs w:val="22"/>
              </w:rPr>
              <w:t>Service</w:t>
            </w:r>
          </w:p>
        </w:tc>
        <w:tc>
          <w:tcPr>
            <w:tcW w:w="6374" w:type="dxa"/>
          </w:tcPr>
          <w:p w14:paraId="79117FC0" w14:textId="77777777" w:rsidR="00F60BEF" w:rsidRPr="00421E78" w:rsidRDefault="00F60BEF" w:rsidP="002E0B78">
            <w:pPr>
              <w:spacing w:line="276" w:lineRule="auto"/>
              <w:rPr>
                <w:bCs/>
                <w:sz w:val="22"/>
                <w:szCs w:val="22"/>
              </w:rPr>
            </w:pPr>
            <w:r w:rsidRPr="00421E78">
              <w:rPr>
                <w:bCs/>
                <w:sz w:val="22"/>
                <w:szCs w:val="22"/>
              </w:rPr>
              <w:t xml:space="preserve">A service specifically provided by a human service organisation to support a person using any of the services that falls within the scope of the Human Services Quality Framework. </w:t>
            </w:r>
          </w:p>
          <w:p w14:paraId="2F5ED59F" w14:textId="77777777" w:rsidR="00F60BEF" w:rsidRPr="00421E78" w:rsidRDefault="00F60BEF" w:rsidP="002E0B78">
            <w:pPr>
              <w:spacing w:line="276" w:lineRule="auto"/>
              <w:rPr>
                <w:bCs/>
                <w:sz w:val="22"/>
                <w:szCs w:val="22"/>
              </w:rPr>
            </w:pPr>
            <w:r w:rsidRPr="00421E78">
              <w:rPr>
                <w:bCs/>
                <w:sz w:val="22"/>
                <w:szCs w:val="22"/>
              </w:rPr>
              <w:t xml:space="preserve">See also </w:t>
            </w:r>
            <w:r w:rsidRPr="00421E78">
              <w:rPr>
                <w:bCs/>
                <w:i/>
                <w:sz w:val="22"/>
                <w:szCs w:val="22"/>
              </w:rPr>
              <w:t>Care Service</w:t>
            </w:r>
            <w:r w:rsidRPr="00421E78">
              <w:rPr>
                <w:bCs/>
                <w:sz w:val="22"/>
                <w:szCs w:val="22"/>
              </w:rPr>
              <w:t xml:space="preserve"> in Child and Family services terms.</w:t>
            </w:r>
          </w:p>
        </w:tc>
      </w:tr>
      <w:tr w:rsidR="00F60BEF" w:rsidRPr="00421E78" w14:paraId="4A3DECE7" w14:textId="77777777" w:rsidTr="00532545">
        <w:tc>
          <w:tcPr>
            <w:tcW w:w="3397" w:type="dxa"/>
            <w:tcBorders>
              <w:top w:val="single" w:sz="4" w:space="0" w:color="FFFFFF" w:themeColor="background1"/>
              <w:bottom w:val="single" w:sz="4" w:space="0" w:color="FFFFFF" w:themeColor="background1"/>
            </w:tcBorders>
            <w:shd w:val="clear" w:color="auto" w:fill="004060"/>
          </w:tcPr>
          <w:p w14:paraId="086DC089" w14:textId="77777777" w:rsidR="00F60BEF" w:rsidRPr="00421E78" w:rsidRDefault="00F60BEF" w:rsidP="002E0B78">
            <w:pPr>
              <w:spacing w:line="276" w:lineRule="auto"/>
              <w:rPr>
                <w:b/>
                <w:sz w:val="22"/>
                <w:szCs w:val="22"/>
              </w:rPr>
            </w:pPr>
            <w:r w:rsidRPr="00421E78">
              <w:rPr>
                <w:b/>
                <w:sz w:val="22"/>
                <w:szCs w:val="22"/>
              </w:rPr>
              <w:t>Service Agreement</w:t>
            </w:r>
          </w:p>
        </w:tc>
        <w:tc>
          <w:tcPr>
            <w:tcW w:w="6374" w:type="dxa"/>
          </w:tcPr>
          <w:p w14:paraId="757FFDF1" w14:textId="77777777" w:rsidR="00F60BEF" w:rsidRPr="00421E78" w:rsidRDefault="00F60BEF" w:rsidP="002E0B78">
            <w:pPr>
              <w:spacing w:line="276" w:lineRule="auto"/>
              <w:rPr>
                <w:bCs/>
                <w:sz w:val="22"/>
                <w:szCs w:val="22"/>
              </w:rPr>
            </w:pPr>
            <w:r w:rsidRPr="00421E78">
              <w:rPr>
                <w:sz w:val="22"/>
                <w:szCs w:val="22"/>
              </w:rPr>
              <w:t>Contract used by a Queensland Government department to provide funding to non-government organisations to deliver services.</w:t>
            </w:r>
          </w:p>
        </w:tc>
      </w:tr>
      <w:tr w:rsidR="00F60BEF" w:rsidRPr="00421E78" w14:paraId="4671E332" w14:textId="77777777" w:rsidTr="00532545">
        <w:tc>
          <w:tcPr>
            <w:tcW w:w="3397" w:type="dxa"/>
            <w:tcBorders>
              <w:top w:val="single" w:sz="4" w:space="0" w:color="FFFFFF" w:themeColor="background1"/>
              <w:bottom w:val="single" w:sz="4" w:space="0" w:color="FFFFFF" w:themeColor="background1"/>
            </w:tcBorders>
            <w:shd w:val="clear" w:color="auto" w:fill="004060"/>
          </w:tcPr>
          <w:p w14:paraId="44B6388D" w14:textId="77777777" w:rsidR="00F60BEF" w:rsidRPr="00421E78" w:rsidRDefault="00F60BEF" w:rsidP="002E0B78">
            <w:pPr>
              <w:spacing w:line="276" w:lineRule="auto"/>
              <w:rPr>
                <w:b/>
                <w:sz w:val="22"/>
                <w:szCs w:val="22"/>
              </w:rPr>
            </w:pPr>
            <w:r w:rsidRPr="00421E78">
              <w:rPr>
                <w:b/>
                <w:sz w:val="22"/>
                <w:szCs w:val="22"/>
              </w:rPr>
              <w:t>Service stream</w:t>
            </w:r>
          </w:p>
        </w:tc>
        <w:tc>
          <w:tcPr>
            <w:tcW w:w="6374" w:type="dxa"/>
          </w:tcPr>
          <w:p w14:paraId="1DA462E0" w14:textId="77777777" w:rsidR="00F60BEF" w:rsidRPr="00421E78" w:rsidRDefault="00F60BEF" w:rsidP="002E0B78">
            <w:pPr>
              <w:spacing w:line="276" w:lineRule="auto"/>
              <w:rPr>
                <w:bCs/>
                <w:sz w:val="22"/>
                <w:szCs w:val="22"/>
              </w:rPr>
            </w:pPr>
            <w:r w:rsidRPr="00421E78">
              <w:rPr>
                <w:sz w:val="22"/>
                <w:szCs w:val="22"/>
              </w:rPr>
              <w:t xml:space="preserve">Broad categories of service delivery currently in-scope of the HSQF including </w:t>
            </w:r>
            <w:r w:rsidRPr="00421E78">
              <w:rPr>
                <w:rFonts w:eastAsiaTheme="minorHAnsi"/>
                <w:color w:val="000000" w:themeColor="text1"/>
                <w:sz w:val="22"/>
                <w:szCs w:val="22"/>
                <w:lang w:eastAsia="en-US"/>
              </w:rPr>
              <w:t>Child and Family Services and Community and Seniors Services.</w:t>
            </w:r>
          </w:p>
        </w:tc>
      </w:tr>
      <w:tr w:rsidR="00F60BEF" w:rsidRPr="00421E78" w14:paraId="5179119E" w14:textId="77777777" w:rsidTr="00532545">
        <w:tc>
          <w:tcPr>
            <w:tcW w:w="3397" w:type="dxa"/>
            <w:tcBorders>
              <w:top w:val="single" w:sz="4" w:space="0" w:color="FFFFFF" w:themeColor="background1"/>
              <w:bottom w:val="single" w:sz="4" w:space="0" w:color="FFFFFF" w:themeColor="background1"/>
            </w:tcBorders>
            <w:shd w:val="clear" w:color="auto" w:fill="004060"/>
          </w:tcPr>
          <w:p w14:paraId="1A25DB5E" w14:textId="77777777" w:rsidR="00F60BEF" w:rsidRPr="00421E78" w:rsidRDefault="00F60BEF" w:rsidP="002E0B78">
            <w:pPr>
              <w:spacing w:line="276" w:lineRule="auto"/>
              <w:rPr>
                <w:b/>
                <w:sz w:val="22"/>
                <w:szCs w:val="22"/>
              </w:rPr>
            </w:pPr>
            <w:r w:rsidRPr="00421E78">
              <w:rPr>
                <w:b/>
                <w:sz w:val="22"/>
                <w:szCs w:val="22"/>
              </w:rPr>
              <w:t>Service type</w:t>
            </w:r>
          </w:p>
        </w:tc>
        <w:tc>
          <w:tcPr>
            <w:tcW w:w="6374" w:type="dxa"/>
          </w:tcPr>
          <w:p w14:paraId="395D75B2" w14:textId="77777777" w:rsidR="00F60BEF" w:rsidRPr="00421E78" w:rsidRDefault="00F60BEF" w:rsidP="002E0B78">
            <w:pPr>
              <w:spacing w:line="276" w:lineRule="auto"/>
              <w:rPr>
                <w:bCs/>
                <w:sz w:val="22"/>
                <w:szCs w:val="22"/>
              </w:rPr>
            </w:pPr>
            <w:r w:rsidRPr="00421E78">
              <w:rPr>
                <w:bCs/>
                <w:sz w:val="22"/>
                <w:szCs w:val="22"/>
              </w:rPr>
              <w:t xml:space="preserve">A care, support activity or service that a human service organisation is funded by a Queensland Government department to provide, normally categorised by funding stream </w:t>
            </w:r>
            <w:r w:rsidRPr="00421E78">
              <w:rPr>
                <w:bCs/>
                <w:sz w:val="22"/>
                <w:szCs w:val="22"/>
              </w:rPr>
              <w:lastRenderedPageBreak/>
              <w:t>and activity. Examples: those listed in the national Minimum Data Set for Disability Services, Child Safety Residential Care Services, Child Safety Foster Care Services, Child Safety Supported Independent Living Services, Family and Child Connect, Intensive Family Support, Domestic Violence Counselling, Counselling, etc.</w:t>
            </w:r>
          </w:p>
        </w:tc>
      </w:tr>
      <w:tr w:rsidR="00F60BEF" w:rsidRPr="00421E78" w14:paraId="3488CBBF" w14:textId="77777777" w:rsidTr="00532545">
        <w:tc>
          <w:tcPr>
            <w:tcW w:w="3397" w:type="dxa"/>
            <w:tcBorders>
              <w:top w:val="single" w:sz="4" w:space="0" w:color="FFFFFF" w:themeColor="background1"/>
              <w:bottom w:val="single" w:sz="4" w:space="0" w:color="FFFFFF" w:themeColor="background1"/>
            </w:tcBorders>
            <w:shd w:val="clear" w:color="auto" w:fill="004060"/>
          </w:tcPr>
          <w:p w14:paraId="2CA5C014" w14:textId="77777777" w:rsidR="00F60BEF" w:rsidRPr="00421E78" w:rsidRDefault="00F60BEF" w:rsidP="002E0B78">
            <w:pPr>
              <w:spacing w:line="276" w:lineRule="auto"/>
              <w:rPr>
                <w:b/>
                <w:sz w:val="22"/>
                <w:szCs w:val="22"/>
              </w:rPr>
            </w:pPr>
            <w:r w:rsidRPr="00421E78">
              <w:rPr>
                <w:b/>
                <w:sz w:val="22"/>
                <w:szCs w:val="22"/>
              </w:rPr>
              <w:lastRenderedPageBreak/>
              <w:t>Service user</w:t>
            </w:r>
          </w:p>
        </w:tc>
        <w:tc>
          <w:tcPr>
            <w:tcW w:w="6374" w:type="dxa"/>
          </w:tcPr>
          <w:p w14:paraId="6DC68565" w14:textId="77777777" w:rsidR="00F60BEF" w:rsidRPr="00421E78" w:rsidRDefault="00F60BEF" w:rsidP="002E0B78">
            <w:pPr>
              <w:spacing w:line="276" w:lineRule="auto"/>
              <w:rPr>
                <w:bCs/>
                <w:sz w:val="22"/>
                <w:szCs w:val="22"/>
              </w:rPr>
            </w:pPr>
            <w:r w:rsidRPr="00421E78">
              <w:rPr>
                <w:bCs/>
                <w:sz w:val="22"/>
                <w:szCs w:val="22"/>
              </w:rPr>
              <w:t>Primarily, a person who is receiving/has received a service/support from the organisation being audited.  Service user may also mean family members/s or an unpaid primary carer or advocate of the person using the services.  Also known as ‘customer’, ‘client’, ‘participant’, ‘person using/accessing services’, etc.</w:t>
            </w:r>
          </w:p>
          <w:p w14:paraId="73F8747E" w14:textId="19462134" w:rsidR="00F60BEF" w:rsidRPr="00421E78" w:rsidRDefault="00F60BEF" w:rsidP="002E0B78">
            <w:pPr>
              <w:spacing w:line="276" w:lineRule="auto"/>
              <w:rPr>
                <w:bCs/>
                <w:sz w:val="22"/>
                <w:szCs w:val="22"/>
              </w:rPr>
            </w:pPr>
            <w:r w:rsidRPr="00421E78">
              <w:rPr>
                <w:bCs/>
                <w:sz w:val="22"/>
                <w:szCs w:val="22"/>
              </w:rPr>
              <w:t xml:space="preserve">For Child Protection Placement Services, service user refers to children and young people who are receiving family based and non-family based care services funded by </w:t>
            </w:r>
            <w:r w:rsidR="00456CA0" w:rsidRPr="00421E78">
              <w:rPr>
                <w:bCs/>
                <w:sz w:val="22"/>
                <w:szCs w:val="22"/>
              </w:rPr>
              <w:t>DFSDSCS</w:t>
            </w:r>
            <w:r w:rsidRPr="00421E78">
              <w:rPr>
                <w:bCs/>
                <w:sz w:val="22"/>
                <w:szCs w:val="22"/>
              </w:rPr>
              <w:t xml:space="preserve">.  </w:t>
            </w:r>
          </w:p>
          <w:p w14:paraId="1D99E8E8" w14:textId="77777777" w:rsidR="00F60BEF" w:rsidRPr="00421E78" w:rsidRDefault="00F60BEF" w:rsidP="002E0B78">
            <w:pPr>
              <w:spacing w:line="276" w:lineRule="auto"/>
              <w:rPr>
                <w:bCs/>
                <w:sz w:val="22"/>
                <w:szCs w:val="22"/>
              </w:rPr>
            </w:pPr>
            <w:r w:rsidRPr="00421E78">
              <w:rPr>
                <w:bCs/>
                <w:sz w:val="22"/>
                <w:szCs w:val="22"/>
              </w:rPr>
              <w:t xml:space="preserve">For Domestic and Family Violence Perpetrator Intervention Programs, service user refers to men who self-refer into the intervention program, mandated by the court as a condition of a voluntary order or other court order following a breach of a protection order or as a bail or parole condition.   </w:t>
            </w:r>
          </w:p>
        </w:tc>
      </w:tr>
      <w:tr w:rsidR="00F60BEF" w:rsidRPr="00421E78" w14:paraId="6740AAE8" w14:textId="77777777" w:rsidTr="00532545">
        <w:trPr>
          <w:trHeight w:val="677"/>
        </w:trPr>
        <w:tc>
          <w:tcPr>
            <w:tcW w:w="3397" w:type="dxa"/>
            <w:tcBorders>
              <w:top w:val="single" w:sz="4" w:space="0" w:color="FFFFFF" w:themeColor="background1"/>
              <w:bottom w:val="single" w:sz="4" w:space="0" w:color="FFFFFF" w:themeColor="background1"/>
            </w:tcBorders>
            <w:shd w:val="clear" w:color="auto" w:fill="004060"/>
          </w:tcPr>
          <w:p w14:paraId="7EFD3274" w14:textId="77777777" w:rsidR="00F60BEF" w:rsidRPr="00421E78" w:rsidRDefault="00F60BEF" w:rsidP="002E0B78">
            <w:pPr>
              <w:spacing w:line="276" w:lineRule="auto"/>
              <w:rPr>
                <w:b/>
                <w:sz w:val="22"/>
                <w:szCs w:val="22"/>
              </w:rPr>
            </w:pPr>
            <w:r w:rsidRPr="00421E78">
              <w:rPr>
                <w:b/>
                <w:sz w:val="22"/>
                <w:szCs w:val="22"/>
              </w:rPr>
              <w:t>Stakeholder</w:t>
            </w:r>
          </w:p>
        </w:tc>
        <w:tc>
          <w:tcPr>
            <w:tcW w:w="6374" w:type="dxa"/>
          </w:tcPr>
          <w:p w14:paraId="528584B3" w14:textId="77777777" w:rsidR="00F60BEF" w:rsidRPr="00421E78" w:rsidRDefault="00F60BEF" w:rsidP="002E0B78">
            <w:pPr>
              <w:spacing w:line="276" w:lineRule="auto"/>
              <w:rPr>
                <w:bCs/>
                <w:sz w:val="22"/>
                <w:szCs w:val="22"/>
              </w:rPr>
            </w:pPr>
            <w:r w:rsidRPr="00421E78">
              <w:rPr>
                <w:bCs/>
                <w:sz w:val="22"/>
                <w:szCs w:val="22"/>
              </w:rPr>
              <w:t>Unless otherwise defined in the Guide, see Relevant stakeholder above.</w:t>
            </w:r>
          </w:p>
        </w:tc>
      </w:tr>
      <w:tr w:rsidR="00F60BEF" w:rsidRPr="00421E78" w14:paraId="1109CB1C" w14:textId="77777777" w:rsidTr="00532545">
        <w:tc>
          <w:tcPr>
            <w:tcW w:w="3397" w:type="dxa"/>
            <w:tcBorders>
              <w:top w:val="single" w:sz="4" w:space="0" w:color="FFFFFF" w:themeColor="background1"/>
              <w:bottom w:val="single" w:sz="4" w:space="0" w:color="FFFFFF" w:themeColor="background1"/>
            </w:tcBorders>
            <w:shd w:val="clear" w:color="auto" w:fill="004060"/>
          </w:tcPr>
          <w:p w14:paraId="36E964FE" w14:textId="77777777" w:rsidR="00F60BEF" w:rsidRPr="00421E78" w:rsidRDefault="00F60BEF" w:rsidP="002E0B78">
            <w:pPr>
              <w:spacing w:line="276" w:lineRule="auto"/>
              <w:rPr>
                <w:b/>
                <w:sz w:val="22"/>
                <w:szCs w:val="22"/>
              </w:rPr>
            </w:pPr>
            <w:r w:rsidRPr="00421E78">
              <w:rPr>
                <w:b/>
                <w:sz w:val="22"/>
                <w:szCs w:val="22"/>
              </w:rPr>
              <w:t>Support persons</w:t>
            </w:r>
          </w:p>
        </w:tc>
        <w:tc>
          <w:tcPr>
            <w:tcW w:w="6374" w:type="dxa"/>
          </w:tcPr>
          <w:p w14:paraId="32D42E87" w14:textId="77777777" w:rsidR="00F60BEF" w:rsidRPr="00421E78" w:rsidRDefault="00F60BEF" w:rsidP="002E0B78">
            <w:pPr>
              <w:spacing w:line="276" w:lineRule="auto"/>
              <w:rPr>
                <w:bCs/>
                <w:sz w:val="22"/>
                <w:szCs w:val="22"/>
              </w:rPr>
            </w:pPr>
            <w:r w:rsidRPr="00421E78">
              <w:rPr>
                <w:bCs/>
                <w:sz w:val="22"/>
                <w:szCs w:val="22"/>
              </w:rPr>
              <w:t>See Representatives / Support Persons above</w:t>
            </w:r>
          </w:p>
        </w:tc>
      </w:tr>
      <w:tr w:rsidR="00F60BEF" w:rsidRPr="00421E78" w14:paraId="2C09B2A0" w14:textId="77777777" w:rsidTr="00532545">
        <w:tc>
          <w:tcPr>
            <w:tcW w:w="3397" w:type="dxa"/>
            <w:tcBorders>
              <w:top w:val="single" w:sz="4" w:space="0" w:color="FFFFFF" w:themeColor="background1"/>
              <w:bottom w:val="single" w:sz="4" w:space="0" w:color="FFFFFF" w:themeColor="background1"/>
            </w:tcBorders>
            <w:shd w:val="clear" w:color="auto" w:fill="004060"/>
          </w:tcPr>
          <w:p w14:paraId="3FC1B163" w14:textId="77777777" w:rsidR="00F60BEF" w:rsidRPr="00421E78" w:rsidRDefault="00F60BEF" w:rsidP="002E0B78">
            <w:pPr>
              <w:spacing w:line="276" w:lineRule="auto"/>
              <w:rPr>
                <w:b/>
                <w:color w:val="FFFFFF" w:themeColor="background1"/>
                <w:sz w:val="22"/>
                <w:szCs w:val="22"/>
              </w:rPr>
            </w:pPr>
            <w:r w:rsidRPr="00421E78">
              <w:rPr>
                <w:b/>
                <w:color w:val="FFFFFF" w:themeColor="background1"/>
                <w:sz w:val="22"/>
                <w:szCs w:val="22"/>
              </w:rPr>
              <w:t>Site</w:t>
            </w:r>
          </w:p>
        </w:tc>
        <w:tc>
          <w:tcPr>
            <w:tcW w:w="6374" w:type="dxa"/>
            <w:tcBorders>
              <w:bottom w:val="single" w:sz="4" w:space="0" w:color="auto"/>
            </w:tcBorders>
          </w:tcPr>
          <w:p w14:paraId="04BEEFFF" w14:textId="77777777" w:rsidR="00F60BEF" w:rsidRPr="00421E78" w:rsidRDefault="00F60BEF" w:rsidP="002E0B78">
            <w:pPr>
              <w:spacing w:line="276" w:lineRule="auto"/>
              <w:rPr>
                <w:bCs/>
                <w:sz w:val="22"/>
                <w:szCs w:val="22"/>
              </w:rPr>
            </w:pPr>
            <w:r w:rsidRPr="00421E78">
              <w:rPr>
                <w:bCs/>
                <w:sz w:val="22"/>
                <w:szCs w:val="22"/>
              </w:rPr>
              <w:t xml:space="preserve">A </w:t>
            </w:r>
            <w:r w:rsidRPr="00421E78">
              <w:rPr>
                <w:b/>
                <w:bCs/>
                <w:sz w:val="22"/>
                <w:szCs w:val="22"/>
              </w:rPr>
              <w:t>site</w:t>
            </w:r>
            <w:r w:rsidRPr="00421E78">
              <w:rPr>
                <w:bCs/>
                <w:sz w:val="22"/>
                <w:szCs w:val="22"/>
              </w:rPr>
              <w:t xml:space="preserve"> is a physical location from which human services (one or more outlets) are managed.  Sites may manage outlets and/or deliver services. ‘Sites’ includes sites controlled by sub-contractors at which human services are provided. Private homes are not included as sites.</w:t>
            </w:r>
          </w:p>
        </w:tc>
      </w:tr>
      <w:tr w:rsidR="00A67D21" w:rsidRPr="00421E78" w14:paraId="7BE1161F" w14:textId="77777777" w:rsidTr="00532545">
        <w:tc>
          <w:tcPr>
            <w:tcW w:w="3397" w:type="dxa"/>
            <w:tcBorders>
              <w:top w:val="single" w:sz="4" w:space="0" w:color="FFFFFF" w:themeColor="background1"/>
              <w:bottom w:val="single" w:sz="4" w:space="0" w:color="FFFFFF" w:themeColor="background1"/>
            </w:tcBorders>
            <w:shd w:val="clear" w:color="auto" w:fill="004060"/>
          </w:tcPr>
          <w:p w14:paraId="5F73E617" w14:textId="02BE4B50" w:rsidR="00A67D21" w:rsidRPr="00421E78" w:rsidRDefault="00A67D21" w:rsidP="002E0B78">
            <w:pPr>
              <w:spacing w:line="276" w:lineRule="auto"/>
              <w:rPr>
                <w:b/>
                <w:color w:val="FFFFFF" w:themeColor="background1"/>
                <w:sz w:val="22"/>
                <w:szCs w:val="22"/>
              </w:rPr>
            </w:pPr>
            <w:r w:rsidRPr="00421E78">
              <w:rPr>
                <w:b/>
                <w:bCs/>
                <w:color w:val="FFFFFF" w:themeColor="background1"/>
                <w:sz w:val="22"/>
                <w:szCs w:val="22"/>
              </w:rPr>
              <w:t>The Universal Principle</w:t>
            </w:r>
          </w:p>
        </w:tc>
        <w:tc>
          <w:tcPr>
            <w:tcW w:w="6374" w:type="dxa"/>
            <w:tcBorders>
              <w:bottom w:val="single" w:sz="4" w:space="0" w:color="auto"/>
            </w:tcBorders>
          </w:tcPr>
          <w:p w14:paraId="7C4EF384" w14:textId="2C8EF402" w:rsidR="00A67D21" w:rsidRPr="00421E78" w:rsidRDefault="00A67D21" w:rsidP="002E0B78">
            <w:pPr>
              <w:keepNext/>
              <w:spacing w:line="276" w:lineRule="auto"/>
              <w:rPr>
                <w:sz w:val="22"/>
                <w:szCs w:val="22"/>
              </w:rPr>
            </w:pPr>
            <w:r w:rsidRPr="00421E78">
              <w:rPr>
                <w:sz w:val="22"/>
                <w:szCs w:val="22"/>
              </w:rPr>
              <w:t>The Universal Principal requires child safe entities to provide an environment that promotes and upholds the right to cultural safety</w:t>
            </w:r>
            <w:r w:rsidRPr="00421E78">
              <w:rPr>
                <w:b/>
                <w:bCs/>
                <w:sz w:val="22"/>
                <w:szCs w:val="22"/>
              </w:rPr>
              <w:t xml:space="preserve"> </w:t>
            </w:r>
            <w:r w:rsidRPr="00421E78">
              <w:rPr>
                <w:sz w:val="22"/>
                <w:szCs w:val="22"/>
              </w:rPr>
              <w:t>of children who are Aboriginal persons or Torres Strait Islander persons.</w:t>
            </w:r>
          </w:p>
        </w:tc>
      </w:tr>
      <w:tr w:rsidR="00F60BEF" w:rsidRPr="00421E78" w14:paraId="04332BAC" w14:textId="77777777" w:rsidTr="00532545">
        <w:tc>
          <w:tcPr>
            <w:tcW w:w="3397" w:type="dxa"/>
            <w:tcBorders>
              <w:top w:val="single" w:sz="4" w:space="0" w:color="FFFFFF" w:themeColor="background1"/>
              <w:bottom w:val="single" w:sz="4" w:space="0" w:color="FFFFFF" w:themeColor="background1"/>
            </w:tcBorders>
            <w:shd w:val="clear" w:color="auto" w:fill="004060"/>
          </w:tcPr>
          <w:p w14:paraId="0B166551" w14:textId="77777777" w:rsidR="00F60BEF" w:rsidRPr="00421E78" w:rsidRDefault="00F60BEF" w:rsidP="002E0B78">
            <w:pPr>
              <w:spacing w:line="276" w:lineRule="auto"/>
              <w:rPr>
                <w:b/>
                <w:color w:val="FFFFFF" w:themeColor="background1"/>
                <w:sz w:val="22"/>
                <w:szCs w:val="22"/>
              </w:rPr>
            </w:pPr>
            <w:r w:rsidRPr="00421E78">
              <w:rPr>
                <w:b/>
                <w:color w:val="FFFFFF" w:themeColor="background1"/>
                <w:sz w:val="22"/>
                <w:szCs w:val="22"/>
              </w:rPr>
              <w:t>Working with children check</w:t>
            </w:r>
          </w:p>
        </w:tc>
        <w:tc>
          <w:tcPr>
            <w:tcW w:w="6374" w:type="dxa"/>
            <w:tcBorders>
              <w:bottom w:val="single" w:sz="4" w:space="0" w:color="auto"/>
            </w:tcBorders>
          </w:tcPr>
          <w:p w14:paraId="753988F3" w14:textId="77777777" w:rsidR="00F60BEF" w:rsidRPr="00421E78" w:rsidRDefault="00F60BEF" w:rsidP="002E0B78">
            <w:pPr>
              <w:keepNext/>
              <w:spacing w:line="276" w:lineRule="auto"/>
              <w:rPr>
                <w:sz w:val="22"/>
                <w:szCs w:val="22"/>
              </w:rPr>
            </w:pPr>
            <w:r w:rsidRPr="00421E78">
              <w:rPr>
                <w:sz w:val="22"/>
                <w:szCs w:val="22"/>
              </w:rPr>
              <w:t>The Working with Children Check (also known as the blue card check) is a check conducted by Blue Card Services that assesses:</w:t>
            </w:r>
          </w:p>
          <w:p w14:paraId="3B47B8C8" w14:textId="77777777" w:rsidR="00F60BEF" w:rsidRPr="00421E78" w:rsidRDefault="00F60BEF" w:rsidP="00A67D21">
            <w:pPr>
              <w:pStyle w:val="ListParagraph"/>
              <w:numPr>
                <w:ilvl w:val="0"/>
                <w:numId w:val="14"/>
              </w:numPr>
              <w:spacing w:line="276" w:lineRule="auto"/>
              <w:contextualSpacing w:val="0"/>
              <w:rPr>
                <w:sz w:val="22"/>
                <w:szCs w:val="22"/>
              </w:rPr>
            </w:pPr>
            <w:r w:rsidRPr="00421E78">
              <w:rPr>
                <w:sz w:val="22"/>
                <w:szCs w:val="22"/>
              </w:rPr>
              <w:t>A charge or conviction for any offence in Australia, even if no conviction was recorded (this includes spent convictions, pending and non-conviction charges).</w:t>
            </w:r>
          </w:p>
          <w:p w14:paraId="498896B7" w14:textId="77777777" w:rsidR="00F60BEF" w:rsidRPr="00421E78" w:rsidRDefault="00F60BEF" w:rsidP="00A67D21">
            <w:pPr>
              <w:pStyle w:val="ListParagraph"/>
              <w:numPr>
                <w:ilvl w:val="0"/>
                <w:numId w:val="14"/>
              </w:numPr>
              <w:spacing w:line="276" w:lineRule="auto"/>
              <w:contextualSpacing w:val="0"/>
              <w:rPr>
                <w:sz w:val="22"/>
                <w:szCs w:val="22"/>
              </w:rPr>
            </w:pPr>
            <w:r w:rsidRPr="00421E78">
              <w:rPr>
                <w:sz w:val="22"/>
                <w:szCs w:val="22"/>
              </w:rPr>
              <w:t>Child protection prohibition orders both respondents and subjects to the application).</w:t>
            </w:r>
          </w:p>
          <w:p w14:paraId="180ABDF4" w14:textId="77777777" w:rsidR="00F60BEF" w:rsidRPr="00421E78" w:rsidRDefault="00F60BEF" w:rsidP="00A67D21">
            <w:pPr>
              <w:pStyle w:val="ListParagraph"/>
              <w:numPr>
                <w:ilvl w:val="0"/>
                <w:numId w:val="14"/>
              </w:numPr>
              <w:spacing w:line="276" w:lineRule="auto"/>
              <w:contextualSpacing w:val="0"/>
              <w:rPr>
                <w:sz w:val="22"/>
                <w:szCs w:val="22"/>
              </w:rPr>
            </w:pPr>
            <w:r w:rsidRPr="00421E78">
              <w:rPr>
                <w:sz w:val="22"/>
                <w:szCs w:val="22"/>
              </w:rPr>
              <w:t xml:space="preserve">Disqualification orders. </w:t>
            </w:r>
          </w:p>
          <w:p w14:paraId="6F25FA73" w14:textId="77777777" w:rsidR="00F60BEF" w:rsidRPr="00421E78" w:rsidRDefault="00F60BEF" w:rsidP="00A67D21">
            <w:pPr>
              <w:pStyle w:val="ListParagraph"/>
              <w:numPr>
                <w:ilvl w:val="0"/>
                <w:numId w:val="14"/>
              </w:numPr>
              <w:spacing w:line="276" w:lineRule="auto"/>
              <w:contextualSpacing w:val="0"/>
              <w:rPr>
                <w:sz w:val="22"/>
                <w:szCs w:val="22"/>
              </w:rPr>
            </w:pPr>
            <w:r w:rsidRPr="00421E78">
              <w:rPr>
                <w:sz w:val="22"/>
                <w:szCs w:val="22"/>
              </w:rPr>
              <w:t>Reporting obligations under the Child Protection (Offender Reporting and Offender Prohibition Order) Act 2004 or Dangerous Prisoners (Sexual Offenders) Act 2003.</w:t>
            </w:r>
          </w:p>
          <w:p w14:paraId="1F06128D" w14:textId="77777777" w:rsidR="00F60BEF" w:rsidRPr="00421E78" w:rsidRDefault="00F60BEF" w:rsidP="00A67D21">
            <w:pPr>
              <w:pStyle w:val="ListParagraph"/>
              <w:numPr>
                <w:ilvl w:val="0"/>
                <w:numId w:val="14"/>
              </w:numPr>
              <w:spacing w:beforeLines="60" w:before="144" w:afterLines="60" w:after="144" w:line="276" w:lineRule="auto"/>
              <w:rPr>
                <w:sz w:val="22"/>
                <w:szCs w:val="22"/>
              </w:rPr>
            </w:pPr>
            <w:r w:rsidRPr="00421E78">
              <w:rPr>
                <w:sz w:val="22"/>
                <w:szCs w:val="22"/>
              </w:rPr>
              <w:t>Disciplinary information from certain organisations (this includes information about teachers, childcare licensees and foster carers).</w:t>
            </w:r>
          </w:p>
          <w:p w14:paraId="47027FF7" w14:textId="77777777" w:rsidR="00F60BEF" w:rsidRPr="00421E78" w:rsidRDefault="00F60BEF" w:rsidP="00A67D21">
            <w:pPr>
              <w:pStyle w:val="ListParagraph"/>
              <w:numPr>
                <w:ilvl w:val="0"/>
                <w:numId w:val="14"/>
              </w:numPr>
              <w:spacing w:beforeLines="60" w:before="144" w:afterLines="60" w:after="144" w:line="276" w:lineRule="auto"/>
              <w:rPr>
                <w:sz w:val="22"/>
                <w:szCs w:val="22"/>
              </w:rPr>
            </w:pPr>
            <w:r w:rsidRPr="00421E78">
              <w:rPr>
                <w:sz w:val="22"/>
                <w:szCs w:val="22"/>
              </w:rPr>
              <w:lastRenderedPageBreak/>
              <w:t>Domestic violence information.</w:t>
            </w:r>
          </w:p>
          <w:p w14:paraId="45F41147" w14:textId="77777777" w:rsidR="00F60BEF" w:rsidRPr="00421E78" w:rsidRDefault="00F60BEF" w:rsidP="00A67D21">
            <w:pPr>
              <w:pStyle w:val="ListParagraph"/>
              <w:numPr>
                <w:ilvl w:val="0"/>
                <w:numId w:val="14"/>
              </w:numPr>
              <w:spacing w:beforeLines="60" w:before="144" w:afterLines="60" w:after="144" w:line="276" w:lineRule="auto"/>
              <w:rPr>
                <w:sz w:val="22"/>
                <w:szCs w:val="22"/>
              </w:rPr>
            </w:pPr>
            <w:r w:rsidRPr="00421E78">
              <w:rPr>
                <w:sz w:val="22"/>
                <w:szCs w:val="22"/>
              </w:rPr>
              <w:t>Other information about the person that is relevant to deciding whether it would be in the best interests of children to issue a blue card.</w:t>
            </w:r>
          </w:p>
          <w:p w14:paraId="3F47B5DF" w14:textId="77777777" w:rsidR="00F60BEF" w:rsidRPr="00421E78" w:rsidRDefault="00F60BEF" w:rsidP="00A67D21">
            <w:pPr>
              <w:pStyle w:val="ListParagraph"/>
              <w:numPr>
                <w:ilvl w:val="0"/>
                <w:numId w:val="14"/>
              </w:numPr>
              <w:spacing w:beforeLines="60" w:before="144" w:afterLines="60" w:after="144" w:line="276" w:lineRule="auto"/>
              <w:rPr>
                <w:sz w:val="22"/>
                <w:szCs w:val="22"/>
              </w:rPr>
            </w:pPr>
            <w:r w:rsidRPr="00421E78">
              <w:rPr>
                <w:sz w:val="22"/>
                <w:szCs w:val="22"/>
              </w:rPr>
              <w:t>Police investigative information relating to allegations of serious child-related sexual offences, even if no charges were laid.</w:t>
            </w:r>
          </w:p>
          <w:p w14:paraId="3D190720" w14:textId="77777777" w:rsidR="00F60BEF" w:rsidRPr="00421E78" w:rsidRDefault="00F60BEF" w:rsidP="002E0B78">
            <w:pPr>
              <w:spacing w:line="276" w:lineRule="auto"/>
              <w:rPr>
                <w:bCs/>
                <w:sz w:val="22"/>
                <w:szCs w:val="22"/>
              </w:rPr>
            </w:pPr>
            <w:r w:rsidRPr="00421E78">
              <w:rPr>
                <w:sz w:val="22"/>
                <w:szCs w:val="22"/>
              </w:rPr>
              <w:t>A person whose application is approved is issued with a blue or exemption card.  If a person’s application is refused, they are issued with a negative notice which prohibits them from carrying on a regulated business or providing regulated child-related activities.</w:t>
            </w:r>
          </w:p>
        </w:tc>
      </w:tr>
      <w:tr w:rsidR="00F60BEF" w:rsidRPr="00421E78" w14:paraId="1C0B18F3" w14:textId="77777777" w:rsidTr="00532545">
        <w:tc>
          <w:tcPr>
            <w:tcW w:w="3397" w:type="dxa"/>
            <w:tcBorders>
              <w:top w:val="single" w:sz="4" w:space="0" w:color="FFFFFF" w:themeColor="background1"/>
              <w:bottom w:val="single" w:sz="4" w:space="0" w:color="FFFFFF" w:themeColor="background1"/>
            </w:tcBorders>
            <w:shd w:val="clear" w:color="auto" w:fill="004060"/>
          </w:tcPr>
          <w:p w14:paraId="3A1F1F2E" w14:textId="4E9C8C02" w:rsidR="00F60BEF" w:rsidRPr="00421E78" w:rsidRDefault="00F60BEF" w:rsidP="002E0B78">
            <w:pPr>
              <w:spacing w:line="276" w:lineRule="auto"/>
              <w:rPr>
                <w:b/>
                <w:sz w:val="22"/>
                <w:szCs w:val="22"/>
              </w:rPr>
            </w:pPr>
            <w:r w:rsidRPr="00421E78">
              <w:rPr>
                <w:b/>
                <w:color w:val="FFFFFF" w:themeColor="background1"/>
                <w:sz w:val="22"/>
                <w:szCs w:val="22"/>
              </w:rPr>
              <w:lastRenderedPageBreak/>
              <w:t xml:space="preserve">Child and Family Services (includes child protection placement </w:t>
            </w:r>
            <w:r w:rsidR="00CC6549" w:rsidRPr="00421E78">
              <w:rPr>
                <w:b/>
                <w:color w:val="FFFFFF" w:themeColor="background1"/>
                <w:sz w:val="22"/>
                <w:szCs w:val="22"/>
              </w:rPr>
              <w:t xml:space="preserve">and family based care </w:t>
            </w:r>
            <w:r w:rsidRPr="00421E78">
              <w:rPr>
                <w:b/>
                <w:color w:val="FFFFFF" w:themeColor="background1"/>
                <w:sz w:val="22"/>
                <w:szCs w:val="22"/>
              </w:rPr>
              <w:t>services) –</w:t>
            </w:r>
          </w:p>
        </w:tc>
        <w:tc>
          <w:tcPr>
            <w:tcW w:w="6374" w:type="dxa"/>
            <w:tcBorders>
              <w:top w:val="nil"/>
              <w:bottom w:val="nil"/>
            </w:tcBorders>
            <w:shd w:val="clear" w:color="auto" w:fill="004060"/>
          </w:tcPr>
          <w:p w14:paraId="56FBFC4E" w14:textId="77777777" w:rsidR="00F60BEF" w:rsidRPr="00421E78" w:rsidRDefault="00F60BEF" w:rsidP="002E0B78">
            <w:pPr>
              <w:spacing w:line="276" w:lineRule="auto"/>
              <w:rPr>
                <w:b/>
                <w:sz w:val="22"/>
                <w:szCs w:val="22"/>
              </w:rPr>
            </w:pPr>
            <w:r w:rsidRPr="00421E78">
              <w:rPr>
                <w:b/>
                <w:sz w:val="22"/>
                <w:szCs w:val="22"/>
              </w:rPr>
              <w:t>Terms and Definitions</w:t>
            </w:r>
          </w:p>
        </w:tc>
      </w:tr>
      <w:tr w:rsidR="00F60BEF" w:rsidRPr="00421E78" w14:paraId="3C5F9991" w14:textId="77777777" w:rsidTr="00532545">
        <w:tc>
          <w:tcPr>
            <w:tcW w:w="3397" w:type="dxa"/>
            <w:tcBorders>
              <w:top w:val="single" w:sz="4" w:space="0" w:color="FFFFFF" w:themeColor="background1"/>
              <w:bottom w:val="single" w:sz="4" w:space="0" w:color="FFFFFF" w:themeColor="background1"/>
            </w:tcBorders>
            <w:shd w:val="clear" w:color="auto" w:fill="004060"/>
          </w:tcPr>
          <w:p w14:paraId="70C8E93B" w14:textId="77777777" w:rsidR="00F60BEF" w:rsidRPr="00421E78" w:rsidRDefault="00F60BEF" w:rsidP="002E0B78">
            <w:pPr>
              <w:spacing w:line="276" w:lineRule="auto"/>
              <w:rPr>
                <w:b/>
                <w:sz w:val="22"/>
                <w:szCs w:val="22"/>
              </w:rPr>
            </w:pPr>
            <w:r w:rsidRPr="00421E78">
              <w:rPr>
                <w:b/>
                <w:sz w:val="22"/>
                <w:szCs w:val="22"/>
              </w:rPr>
              <w:t>Aboriginal and Torres Strait Islander child placement principle</w:t>
            </w:r>
          </w:p>
        </w:tc>
        <w:tc>
          <w:tcPr>
            <w:tcW w:w="6374" w:type="dxa"/>
          </w:tcPr>
          <w:p w14:paraId="66A87D29" w14:textId="77777777" w:rsidR="00F60BEF" w:rsidRPr="00421E78" w:rsidRDefault="00F60BEF" w:rsidP="002E0B78">
            <w:pPr>
              <w:spacing w:line="276" w:lineRule="auto"/>
              <w:rPr>
                <w:bCs/>
                <w:sz w:val="22"/>
                <w:szCs w:val="22"/>
              </w:rPr>
            </w:pPr>
            <w:r w:rsidRPr="00421E78">
              <w:rPr>
                <w:bCs/>
                <w:sz w:val="22"/>
                <w:szCs w:val="22"/>
              </w:rPr>
              <w:t>The long-term effect of a decision on an Aboriginal or Torres Strait Islander child’s identity and connection with the child’s family and community must be taken into account (</w:t>
            </w:r>
            <w:r w:rsidRPr="00421E78">
              <w:rPr>
                <w:bCs/>
                <w:i/>
                <w:sz w:val="22"/>
                <w:szCs w:val="22"/>
              </w:rPr>
              <w:t>Child Protection Act 1999</w:t>
            </w:r>
            <w:r w:rsidRPr="00421E78">
              <w:rPr>
                <w:bCs/>
                <w:sz w:val="22"/>
                <w:szCs w:val="22"/>
              </w:rPr>
              <w:t xml:space="preserve"> s5C(1)(b).</w:t>
            </w:r>
          </w:p>
          <w:p w14:paraId="68D66A21" w14:textId="77777777" w:rsidR="00F60BEF" w:rsidRPr="00421E78" w:rsidRDefault="00F60BEF" w:rsidP="002E0B78">
            <w:pPr>
              <w:spacing w:line="276" w:lineRule="auto"/>
              <w:rPr>
                <w:bCs/>
                <w:sz w:val="22"/>
                <w:szCs w:val="22"/>
              </w:rPr>
            </w:pPr>
            <w:r w:rsidRPr="00421E78">
              <w:rPr>
                <w:bCs/>
                <w:sz w:val="22"/>
                <w:szCs w:val="22"/>
              </w:rPr>
              <w:t xml:space="preserve">In any decisions or actions taken under the </w:t>
            </w:r>
            <w:r w:rsidRPr="00421E78">
              <w:rPr>
                <w:bCs/>
                <w:i/>
                <w:sz w:val="22"/>
                <w:szCs w:val="22"/>
              </w:rPr>
              <w:t>Child Protection Act 1999</w:t>
            </w:r>
            <w:r w:rsidRPr="00421E78">
              <w:rPr>
                <w:bCs/>
                <w:sz w:val="22"/>
                <w:szCs w:val="22"/>
              </w:rPr>
              <w:t>, the following principles (the child placement principles (s5C(2)) also apply:</w:t>
            </w:r>
          </w:p>
          <w:p w14:paraId="04B264D6" w14:textId="77777777" w:rsidR="00F60BEF" w:rsidRPr="00421E78" w:rsidRDefault="00F60BEF" w:rsidP="00A67D21">
            <w:pPr>
              <w:pStyle w:val="ListParagraph"/>
              <w:numPr>
                <w:ilvl w:val="0"/>
                <w:numId w:val="15"/>
              </w:numPr>
              <w:spacing w:line="276" w:lineRule="auto"/>
              <w:ind w:left="360"/>
              <w:contextualSpacing w:val="0"/>
              <w:rPr>
                <w:bCs/>
                <w:sz w:val="22"/>
                <w:szCs w:val="22"/>
              </w:rPr>
            </w:pPr>
            <w:r w:rsidRPr="00421E78">
              <w:rPr>
                <w:bCs/>
                <w:sz w:val="22"/>
                <w:szCs w:val="22"/>
              </w:rPr>
              <w:t>The principle (the prevention principle) that a child has the right to be brought up within the child’s own family and community</w:t>
            </w:r>
          </w:p>
          <w:p w14:paraId="4AD307FC" w14:textId="77777777" w:rsidR="00F60BEF" w:rsidRPr="00421E78" w:rsidRDefault="00F60BEF" w:rsidP="00A67D21">
            <w:pPr>
              <w:pStyle w:val="ListParagraph"/>
              <w:numPr>
                <w:ilvl w:val="0"/>
                <w:numId w:val="15"/>
              </w:numPr>
              <w:spacing w:line="276" w:lineRule="auto"/>
              <w:ind w:left="360"/>
              <w:contextualSpacing w:val="0"/>
              <w:rPr>
                <w:bCs/>
                <w:sz w:val="22"/>
                <w:szCs w:val="22"/>
              </w:rPr>
            </w:pPr>
            <w:r w:rsidRPr="00421E78">
              <w:rPr>
                <w:bCs/>
                <w:sz w:val="22"/>
                <w:szCs w:val="22"/>
              </w:rPr>
              <w:t xml:space="preserve">The principle (the partnership principle) that Aboriginal or Torres Strait Islander persons have the right to participate in </w:t>
            </w:r>
          </w:p>
          <w:p w14:paraId="1CE628C3" w14:textId="77777777" w:rsidR="00F60BEF" w:rsidRPr="00421E78" w:rsidRDefault="00F60BEF" w:rsidP="00A67D21">
            <w:pPr>
              <w:pStyle w:val="ListParagraph"/>
              <w:numPr>
                <w:ilvl w:val="0"/>
                <w:numId w:val="20"/>
              </w:numPr>
              <w:spacing w:line="276" w:lineRule="auto"/>
              <w:contextualSpacing w:val="0"/>
              <w:rPr>
                <w:bCs/>
                <w:sz w:val="22"/>
                <w:szCs w:val="22"/>
              </w:rPr>
            </w:pPr>
            <w:r w:rsidRPr="00421E78">
              <w:rPr>
                <w:bCs/>
                <w:sz w:val="22"/>
                <w:szCs w:val="22"/>
              </w:rPr>
              <w:t>Significant decisions under this Act about Aboriginal or Torres Strait Islander children; and</w:t>
            </w:r>
          </w:p>
          <w:p w14:paraId="44B68EFD" w14:textId="77777777" w:rsidR="00F60BEF" w:rsidRPr="00421E78" w:rsidRDefault="00F60BEF" w:rsidP="00A67D21">
            <w:pPr>
              <w:pStyle w:val="ListParagraph"/>
              <w:numPr>
                <w:ilvl w:val="0"/>
                <w:numId w:val="20"/>
              </w:numPr>
              <w:spacing w:line="276" w:lineRule="auto"/>
              <w:contextualSpacing w:val="0"/>
              <w:rPr>
                <w:bCs/>
                <w:sz w:val="22"/>
                <w:szCs w:val="22"/>
              </w:rPr>
            </w:pPr>
            <w:r w:rsidRPr="00421E78">
              <w:rPr>
                <w:bCs/>
                <w:sz w:val="22"/>
                <w:szCs w:val="22"/>
              </w:rPr>
              <w:t>Decisions relating to the development and delivery of services, provided by the department, that:</w:t>
            </w:r>
            <w:r w:rsidRPr="00421E78">
              <w:rPr>
                <w:bCs/>
                <w:sz w:val="22"/>
                <w:szCs w:val="22"/>
              </w:rPr>
              <w:br/>
              <w:t>(A) Support Aboriginal or Torres Strait Islander families; or</w:t>
            </w:r>
          </w:p>
          <w:p w14:paraId="2A986B0F" w14:textId="77777777" w:rsidR="00F60BEF" w:rsidRPr="00421E78" w:rsidRDefault="00F60BEF" w:rsidP="002E0B78">
            <w:pPr>
              <w:pStyle w:val="ListParagraph"/>
              <w:spacing w:line="276" w:lineRule="auto"/>
              <w:contextualSpacing w:val="0"/>
              <w:rPr>
                <w:bCs/>
                <w:sz w:val="22"/>
                <w:szCs w:val="22"/>
              </w:rPr>
            </w:pPr>
            <w:r w:rsidRPr="00421E78">
              <w:rPr>
                <w:bCs/>
                <w:sz w:val="22"/>
                <w:szCs w:val="22"/>
              </w:rPr>
              <w:t>(B) Provide for the care or protection of Aboriginal or Torres Strait Islander children;</w:t>
            </w:r>
          </w:p>
          <w:p w14:paraId="344FEE8C" w14:textId="77777777" w:rsidR="00F60BEF" w:rsidRPr="00421E78" w:rsidRDefault="00F60BEF" w:rsidP="00A67D21">
            <w:pPr>
              <w:pStyle w:val="ListParagraph"/>
              <w:numPr>
                <w:ilvl w:val="0"/>
                <w:numId w:val="15"/>
              </w:numPr>
              <w:spacing w:line="276" w:lineRule="auto"/>
              <w:ind w:left="360"/>
              <w:contextualSpacing w:val="0"/>
              <w:rPr>
                <w:bCs/>
                <w:sz w:val="22"/>
                <w:szCs w:val="22"/>
              </w:rPr>
            </w:pPr>
            <w:r w:rsidRPr="00421E78">
              <w:rPr>
                <w:bCs/>
                <w:sz w:val="22"/>
                <w:szCs w:val="22"/>
              </w:rPr>
              <w:t>The principle (the placement principle) that, if a child is to be placed in care, the child has a right to be placed with a member of the child’s family group.</w:t>
            </w:r>
          </w:p>
          <w:p w14:paraId="797F515D" w14:textId="77777777" w:rsidR="00F60BEF" w:rsidRPr="00421E78" w:rsidRDefault="00F60BEF" w:rsidP="002E0B78">
            <w:pPr>
              <w:spacing w:line="276" w:lineRule="auto"/>
              <w:ind w:left="360"/>
              <w:rPr>
                <w:bCs/>
                <w:i/>
                <w:sz w:val="22"/>
                <w:szCs w:val="22"/>
              </w:rPr>
            </w:pPr>
            <w:r w:rsidRPr="00421E78">
              <w:rPr>
                <w:bCs/>
                <w:sz w:val="22"/>
                <w:szCs w:val="22"/>
              </w:rPr>
              <w:t xml:space="preserve">Note—See section 83 of the </w:t>
            </w:r>
            <w:r w:rsidRPr="00421E78">
              <w:rPr>
                <w:bCs/>
                <w:i/>
                <w:sz w:val="22"/>
                <w:szCs w:val="22"/>
              </w:rPr>
              <w:t>Child Protection Act 1999</w:t>
            </w:r>
            <w:r w:rsidRPr="00421E78">
              <w:rPr>
                <w:bCs/>
                <w:sz w:val="22"/>
                <w:szCs w:val="22"/>
              </w:rPr>
              <w:t xml:space="preserve"> for provisions for placing Aboriginal and Torres Strait Islander children in care</w:t>
            </w:r>
            <w:r w:rsidRPr="00421E78">
              <w:rPr>
                <w:bCs/>
                <w:i/>
                <w:sz w:val="22"/>
                <w:szCs w:val="22"/>
              </w:rPr>
              <w:t>.</w:t>
            </w:r>
          </w:p>
          <w:p w14:paraId="24615B31" w14:textId="77777777" w:rsidR="00F60BEF" w:rsidRPr="00421E78" w:rsidRDefault="00F60BEF" w:rsidP="00A67D21">
            <w:pPr>
              <w:pStyle w:val="ListParagraph"/>
              <w:numPr>
                <w:ilvl w:val="0"/>
                <w:numId w:val="15"/>
              </w:numPr>
              <w:spacing w:line="276" w:lineRule="auto"/>
              <w:ind w:left="360"/>
              <w:contextualSpacing w:val="0"/>
              <w:rPr>
                <w:bCs/>
                <w:sz w:val="22"/>
                <w:szCs w:val="22"/>
              </w:rPr>
            </w:pPr>
            <w:r w:rsidRPr="00421E78">
              <w:rPr>
                <w:bCs/>
                <w:sz w:val="22"/>
                <w:szCs w:val="22"/>
              </w:rPr>
              <w:t xml:space="preserve">The principle (the participation principle) that a child and the child’s parents and family members have a right to participate, and be enabled to participate, in an </w:t>
            </w:r>
            <w:r w:rsidRPr="00421E78">
              <w:rPr>
                <w:bCs/>
                <w:sz w:val="22"/>
                <w:szCs w:val="22"/>
              </w:rPr>
              <w:lastRenderedPageBreak/>
              <w:t xml:space="preserve">administrative or judicial process for making a significant decision about the child. </w:t>
            </w:r>
          </w:p>
          <w:p w14:paraId="45F42AC3" w14:textId="77777777" w:rsidR="00F60BEF" w:rsidRPr="00421E78" w:rsidRDefault="00F60BEF" w:rsidP="00A67D21">
            <w:pPr>
              <w:pStyle w:val="ListParagraph"/>
              <w:numPr>
                <w:ilvl w:val="0"/>
                <w:numId w:val="15"/>
              </w:numPr>
              <w:spacing w:line="276" w:lineRule="auto"/>
              <w:ind w:left="360"/>
              <w:contextualSpacing w:val="0"/>
              <w:rPr>
                <w:bCs/>
                <w:sz w:val="22"/>
                <w:szCs w:val="22"/>
              </w:rPr>
            </w:pPr>
            <w:r w:rsidRPr="00421E78">
              <w:rPr>
                <w:bCs/>
                <w:sz w:val="22"/>
                <w:szCs w:val="22"/>
              </w:rPr>
              <w:t>The principle (the connection principle) that a child has a right to be supported to develop and maintain a connection with the child’s family, community, culture, traditions and language, particularly when the child is in the care of a person who is not an Aboriginal or Torres Strait Islander person.</w:t>
            </w:r>
          </w:p>
          <w:p w14:paraId="43194B03" w14:textId="77777777" w:rsidR="00F60BEF" w:rsidRPr="00421E78" w:rsidRDefault="00F60BEF" w:rsidP="002E0B78">
            <w:pPr>
              <w:spacing w:line="276" w:lineRule="auto"/>
              <w:rPr>
                <w:sz w:val="22"/>
                <w:szCs w:val="22"/>
              </w:rPr>
            </w:pPr>
            <w:r w:rsidRPr="00421E78">
              <w:rPr>
                <w:bCs/>
                <w:sz w:val="22"/>
                <w:szCs w:val="22"/>
              </w:rPr>
              <w:t xml:space="preserve">For further information on the Child Placement Principle please refer to Sections 5C; 5F; 51B and 83 of the </w:t>
            </w:r>
            <w:r w:rsidRPr="00421E78">
              <w:rPr>
                <w:bCs/>
                <w:i/>
                <w:sz w:val="22"/>
                <w:szCs w:val="22"/>
              </w:rPr>
              <w:t>Child Protection Act 1999.</w:t>
            </w:r>
          </w:p>
        </w:tc>
      </w:tr>
      <w:tr w:rsidR="00F60BEF" w:rsidRPr="00421E78" w14:paraId="7EC7EC26" w14:textId="77777777" w:rsidTr="00532545">
        <w:tc>
          <w:tcPr>
            <w:tcW w:w="3397" w:type="dxa"/>
            <w:tcBorders>
              <w:top w:val="single" w:sz="4" w:space="0" w:color="FFFFFF" w:themeColor="background1"/>
              <w:bottom w:val="single" w:sz="4" w:space="0" w:color="FFFFFF" w:themeColor="background1"/>
            </w:tcBorders>
            <w:shd w:val="clear" w:color="auto" w:fill="004060"/>
          </w:tcPr>
          <w:p w14:paraId="3A932399" w14:textId="77777777" w:rsidR="00F60BEF" w:rsidRPr="00421E78" w:rsidRDefault="00F60BEF" w:rsidP="002E0B78">
            <w:pPr>
              <w:spacing w:line="276" w:lineRule="auto"/>
              <w:rPr>
                <w:b/>
                <w:sz w:val="22"/>
                <w:szCs w:val="22"/>
              </w:rPr>
            </w:pPr>
            <w:r w:rsidRPr="00421E78">
              <w:rPr>
                <w:b/>
                <w:sz w:val="22"/>
                <w:szCs w:val="22"/>
              </w:rPr>
              <w:lastRenderedPageBreak/>
              <w:t>Approved carer</w:t>
            </w:r>
          </w:p>
        </w:tc>
        <w:tc>
          <w:tcPr>
            <w:tcW w:w="6374" w:type="dxa"/>
          </w:tcPr>
          <w:p w14:paraId="39C968D8" w14:textId="391174ED" w:rsidR="00F60BEF" w:rsidRPr="00421E78" w:rsidRDefault="00F60BEF" w:rsidP="002E0B78">
            <w:pPr>
              <w:spacing w:line="276" w:lineRule="auto"/>
              <w:rPr>
                <w:bCs/>
                <w:sz w:val="22"/>
                <w:szCs w:val="22"/>
              </w:rPr>
            </w:pPr>
            <w:r w:rsidRPr="00421E78">
              <w:rPr>
                <w:bCs/>
                <w:sz w:val="22"/>
                <w:szCs w:val="22"/>
              </w:rPr>
              <w:t xml:space="preserve">Persons approved by </w:t>
            </w:r>
            <w:r w:rsidR="00761A44" w:rsidRPr="00421E78">
              <w:rPr>
                <w:bCs/>
                <w:sz w:val="22"/>
                <w:szCs w:val="22"/>
              </w:rPr>
              <w:t>DFSDSCS</w:t>
            </w:r>
            <w:r w:rsidRPr="00421E78">
              <w:rPr>
                <w:bCs/>
                <w:sz w:val="22"/>
                <w:szCs w:val="22"/>
              </w:rPr>
              <w:t>, in whose care a child has been placed by the chief executive, and include approved foster carers, approved kinship carers and provisionally approved carers.</w:t>
            </w:r>
          </w:p>
        </w:tc>
      </w:tr>
      <w:tr w:rsidR="00F60BEF" w:rsidRPr="00421E78" w14:paraId="4446C789" w14:textId="77777777" w:rsidTr="00532545">
        <w:tc>
          <w:tcPr>
            <w:tcW w:w="3397" w:type="dxa"/>
            <w:tcBorders>
              <w:top w:val="single" w:sz="4" w:space="0" w:color="FFFFFF" w:themeColor="background1"/>
              <w:bottom w:val="single" w:sz="4" w:space="0" w:color="FFFFFF" w:themeColor="background1"/>
            </w:tcBorders>
            <w:shd w:val="clear" w:color="auto" w:fill="004060"/>
          </w:tcPr>
          <w:p w14:paraId="56BB6B29" w14:textId="77777777" w:rsidR="00F60BEF" w:rsidRPr="00421E78" w:rsidRDefault="00F60BEF" w:rsidP="002E0B78">
            <w:pPr>
              <w:spacing w:line="276" w:lineRule="auto"/>
              <w:rPr>
                <w:b/>
                <w:sz w:val="22"/>
                <w:szCs w:val="22"/>
              </w:rPr>
            </w:pPr>
            <w:r w:rsidRPr="00421E78">
              <w:rPr>
                <w:b/>
                <w:sz w:val="22"/>
                <w:szCs w:val="22"/>
              </w:rPr>
              <w:t>Authority to care</w:t>
            </w:r>
          </w:p>
        </w:tc>
        <w:tc>
          <w:tcPr>
            <w:tcW w:w="6374" w:type="dxa"/>
          </w:tcPr>
          <w:p w14:paraId="6F0AD963" w14:textId="6C4245C3" w:rsidR="00F60BEF" w:rsidRPr="00421E78" w:rsidRDefault="00F60BEF" w:rsidP="002E0B78">
            <w:pPr>
              <w:spacing w:line="276" w:lineRule="auto"/>
              <w:rPr>
                <w:bCs/>
                <w:sz w:val="22"/>
                <w:szCs w:val="22"/>
              </w:rPr>
            </w:pPr>
            <w:r w:rsidRPr="00421E78">
              <w:rPr>
                <w:bCs/>
                <w:sz w:val="22"/>
                <w:szCs w:val="22"/>
              </w:rPr>
              <w:t xml:space="preserve">A document prepared by </w:t>
            </w:r>
            <w:r w:rsidR="00761A44" w:rsidRPr="00421E78">
              <w:rPr>
                <w:bCs/>
                <w:sz w:val="22"/>
                <w:szCs w:val="22"/>
              </w:rPr>
              <w:t>DFSDSCS</w:t>
            </w:r>
            <w:r w:rsidR="00456CA0" w:rsidRPr="00421E78">
              <w:rPr>
                <w:bCs/>
                <w:sz w:val="22"/>
                <w:szCs w:val="22"/>
              </w:rPr>
              <w:t xml:space="preserve"> </w:t>
            </w:r>
            <w:r w:rsidRPr="00421E78">
              <w:rPr>
                <w:bCs/>
                <w:sz w:val="22"/>
                <w:szCs w:val="22"/>
              </w:rPr>
              <w:t xml:space="preserve">which is given, </w:t>
            </w:r>
            <w:r w:rsidRPr="00421E78">
              <w:rPr>
                <w:bCs/>
                <w:sz w:val="22"/>
                <w:szCs w:val="22"/>
                <w:u w:val="single"/>
              </w:rPr>
              <w:t>immediately</w:t>
            </w:r>
            <w:r w:rsidRPr="00421E78">
              <w:rPr>
                <w:bCs/>
                <w:sz w:val="22"/>
                <w:szCs w:val="22"/>
              </w:rPr>
              <w:t xml:space="preserve"> on arrival of the child placed in their care to the:</w:t>
            </w:r>
          </w:p>
          <w:p w14:paraId="0E428E79" w14:textId="77777777" w:rsidR="00F60BEF" w:rsidRPr="00421E78" w:rsidRDefault="00F60BEF" w:rsidP="00A67D21">
            <w:pPr>
              <w:numPr>
                <w:ilvl w:val="0"/>
                <w:numId w:val="2"/>
              </w:numPr>
              <w:spacing w:line="276" w:lineRule="auto"/>
              <w:ind w:left="319" w:hanging="283"/>
              <w:rPr>
                <w:bCs/>
                <w:sz w:val="22"/>
                <w:szCs w:val="22"/>
              </w:rPr>
            </w:pPr>
            <w:r w:rsidRPr="00421E78">
              <w:rPr>
                <w:bCs/>
                <w:sz w:val="22"/>
                <w:szCs w:val="22"/>
              </w:rPr>
              <w:t>foster carer; or</w:t>
            </w:r>
          </w:p>
          <w:p w14:paraId="2A6073D4" w14:textId="77777777" w:rsidR="00F60BEF" w:rsidRPr="00421E78" w:rsidRDefault="00F60BEF" w:rsidP="00A67D21">
            <w:pPr>
              <w:numPr>
                <w:ilvl w:val="0"/>
                <w:numId w:val="2"/>
              </w:numPr>
              <w:spacing w:line="276" w:lineRule="auto"/>
              <w:ind w:left="319" w:hanging="283"/>
              <w:rPr>
                <w:bCs/>
                <w:sz w:val="22"/>
                <w:szCs w:val="22"/>
              </w:rPr>
            </w:pPr>
            <w:r w:rsidRPr="00421E78">
              <w:rPr>
                <w:bCs/>
                <w:sz w:val="22"/>
                <w:szCs w:val="22"/>
              </w:rPr>
              <w:t>kinship carer; or</w:t>
            </w:r>
          </w:p>
          <w:p w14:paraId="51484483" w14:textId="77777777" w:rsidR="00F60BEF" w:rsidRPr="00421E78" w:rsidRDefault="00F60BEF" w:rsidP="00A67D21">
            <w:pPr>
              <w:numPr>
                <w:ilvl w:val="0"/>
                <w:numId w:val="2"/>
              </w:numPr>
              <w:spacing w:line="276" w:lineRule="auto"/>
              <w:ind w:left="319" w:hanging="283"/>
              <w:rPr>
                <w:bCs/>
                <w:sz w:val="22"/>
                <w:szCs w:val="22"/>
              </w:rPr>
            </w:pPr>
            <w:r w:rsidRPr="00421E78">
              <w:rPr>
                <w:bCs/>
                <w:sz w:val="22"/>
                <w:szCs w:val="22"/>
              </w:rPr>
              <w:t>provisionally approved carer; or</w:t>
            </w:r>
          </w:p>
          <w:p w14:paraId="5C792DC7" w14:textId="77777777" w:rsidR="00F60BEF" w:rsidRPr="00421E78" w:rsidRDefault="00F60BEF" w:rsidP="00A67D21">
            <w:pPr>
              <w:numPr>
                <w:ilvl w:val="0"/>
                <w:numId w:val="2"/>
              </w:numPr>
              <w:spacing w:line="276" w:lineRule="auto"/>
              <w:ind w:left="319" w:hanging="283"/>
              <w:rPr>
                <w:bCs/>
                <w:sz w:val="22"/>
                <w:szCs w:val="22"/>
              </w:rPr>
            </w:pPr>
            <w:r w:rsidRPr="00421E78">
              <w:rPr>
                <w:bCs/>
                <w:sz w:val="22"/>
                <w:szCs w:val="22"/>
              </w:rPr>
              <w:t>licensee or representative of the licensed non-family based care service; or</w:t>
            </w:r>
          </w:p>
          <w:p w14:paraId="2FDE237B" w14:textId="77777777" w:rsidR="00F60BEF" w:rsidRPr="00421E78" w:rsidRDefault="00F60BEF" w:rsidP="00A67D21">
            <w:pPr>
              <w:numPr>
                <w:ilvl w:val="0"/>
                <w:numId w:val="2"/>
              </w:numPr>
              <w:spacing w:line="276" w:lineRule="auto"/>
              <w:ind w:left="319" w:hanging="283"/>
              <w:rPr>
                <w:bCs/>
                <w:sz w:val="22"/>
                <w:szCs w:val="22"/>
              </w:rPr>
            </w:pPr>
            <w:r w:rsidRPr="00421E78">
              <w:rPr>
                <w:bCs/>
                <w:sz w:val="22"/>
                <w:szCs w:val="22"/>
              </w:rPr>
              <w:t xml:space="preserve">manager or representative of a not yet licensed. non-family based care service. </w:t>
            </w:r>
          </w:p>
          <w:p w14:paraId="7803E6A5" w14:textId="77777777" w:rsidR="00F60BEF" w:rsidRPr="00421E78" w:rsidRDefault="00F60BEF" w:rsidP="002E0B78">
            <w:pPr>
              <w:spacing w:line="276" w:lineRule="auto"/>
              <w:rPr>
                <w:bCs/>
                <w:sz w:val="22"/>
                <w:szCs w:val="22"/>
              </w:rPr>
            </w:pPr>
            <w:r w:rsidRPr="00421E78">
              <w:rPr>
                <w:bCs/>
                <w:sz w:val="22"/>
                <w:szCs w:val="22"/>
              </w:rPr>
              <w:t>The Authority to Care provides evidence that the child is in their care and states the relevant legislative provision or order.  Without this document the person caring for the child has no evidence to provide to police, doctors, school, etc. that they have a right to care for the child and make decisions for the child.</w:t>
            </w:r>
          </w:p>
          <w:p w14:paraId="48B4344A" w14:textId="5FD33833" w:rsidR="00F60BEF" w:rsidRPr="00421E78" w:rsidRDefault="00F60BEF" w:rsidP="002E0B78">
            <w:pPr>
              <w:spacing w:line="276" w:lineRule="auto"/>
              <w:rPr>
                <w:bCs/>
                <w:sz w:val="22"/>
                <w:szCs w:val="22"/>
              </w:rPr>
            </w:pPr>
            <w:r w:rsidRPr="00421E78">
              <w:rPr>
                <w:bCs/>
                <w:sz w:val="22"/>
                <w:szCs w:val="22"/>
              </w:rPr>
              <w:t xml:space="preserve">Licensees </w:t>
            </w:r>
            <w:r w:rsidRPr="00421E78">
              <w:rPr>
                <w:bCs/>
                <w:sz w:val="22"/>
                <w:szCs w:val="22"/>
                <w:u w:val="single"/>
              </w:rPr>
              <w:t>must</w:t>
            </w:r>
            <w:r w:rsidRPr="00421E78">
              <w:rPr>
                <w:bCs/>
                <w:sz w:val="22"/>
                <w:szCs w:val="22"/>
              </w:rPr>
              <w:t xml:space="preserve"> have an authority to care for every child placed in a non-family based care service. Licensees </w:t>
            </w:r>
            <w:r w:rsidRPr="00421E78">
              <w:rPr>
                <w:bCs/>
                <w:sz w:val="22"/>
                <w:szCs w:val="22"/>
                <w:u w:val="single"/>
              </w:rPr>
              <w:t>may</w:t>
            </w:r>
            <w:r w:rsidRPr="00421E78">
              <w:rPr>
                <w:bCs/>
                <w:sz w:val="22"/>
                <w:szCs w:val="22"/>
              </w:rPr>
              <w:t xml:space="preserve"> have a copy of the authority to care for children placed with carers affiliated with the foster and kinship care service.  This may be provided by </w:t>
            </w:r>
            <w:r w:rsidR="00761A44" w:rsidRPr="00421E78">
              <w:rPr>
                <w:bCs/>
                <w:sz w:val="22"/>
                <w:szCs w:val="22"/>
              </w:rPr>
              <w:t xml:space="preserve">DFSDSCS </w:t>
            </w:r>
            <w:r w:rsidRPr="00421E78">
              <w:rPr>
                <w:bCs/>
                <w:sz w:val="22"/>
                <w:szCs w:val="22"/>
              </w:rPr>
              <w:t>or the carer.</w:t>
            </w:r>
          </w:p>
        </w:tc>
      </w:tr>
      <w:tr w:rsidR="00F60BEF" w:rsidRPr="00421E78" w14:paraId="1ACA57CB" w14:textId="77777777" w:rsidTr="00532545">
        <w:tc>
          <w:tcPr>
            <w:tcW w:w="3397" w:type="dxa"/>
            <w:tcBorders>
              <w:top w:val="single" w:sz="4" w:space="0" w:color="FFFFFF" w:themeColor="background1"/>
              <w:bottom w:val="single" w:sz="4" w:space="0" w:color="FFFFFF" w:themeColor="background1"/>
            </w:tcBorders>
            <w:shd w:val="clear" w:color="auto" w:fill="004060"/>
          </w:tcPr>
          <w:p w14:paraId="6A61A5A3" w14:textId="77777777" w:rsidR="00F60BEF" w:rsidRPr="00421E78" w:rsidRDefault="00F60BEF" w:rsidP="002E0B78">
            <w:pPr>
              <w:spacing w:line="276" w:lineRule="auto"/>
              <w:rPr>
                <w:b/>
                <w:sz w:val="22"/>
                <w:szCs w:val="22"/>
              </w:rPr>
            </w:pPr>
            <w:r w:rsidRPr="00421E78">
              <w:rPr>
                <w:b/>
                <w:sz w:val="22"/>
                <w:szCs w:val="22"/>
              </w:rPr>
              <w:t>Care plan</w:t>
            </w:r>
          </w:p>
        </w:tc>
        <w:tc>
          <w:tcPr>
            <w:tcW w:w="6374" w:type="dxa"/>
          </w:tcPr>
          <w:p w14:paraId="3F1C5A5F" w14:textId="62FB0877" w:rsidR="00F60BEF" w:rsidRPr="00421E78" w:rsidRDefault="00F60BEF" w:rsidP="002E0B78">
            <w:pPr>
              <w:autoSpaceDE w:val="0"/>
              <w:autoSpaceDN w:val="0"/>
              <w:adjustRightInd w:val="0"/>
              <w:spacing w:line="276" w:lineRule="auto"/>
              <w:rPr>
                <w:bCs/>
                <w:sz w:val="22"/>
                <w:szCs w:val="22"/>
              </w:rPr>
            </w:pPr>
            <w:r w:rsidRPr="00421E78">
              <w:rPr>
                <w:bCs/>
                <w:sz w:val="22"/>
                <w:szCs w:val="22"/>
              </w:rPr>
              <w:t xml:space="preserve">A plan developed by an organisation which details the care the service will provide to a child who is placed in non-family based care, or family-based care with direct care. The Care Plan will reflect the outcomes, goals and actions in the </w:t>
            </w:r>
            <w:r w:rsidR="00761A44" w:rsidRPr="00421E78">
              <w:rPr>
                <w:bCs/>
                <w:sz w:val="22"/>
                <w:szCs w:val="22"/>
              </w:rPr>
              <w:t xml:space="preserve">DFSDSCS </w:t>
            </w:r>
            <w:r w:rsidRPr="00421E78">
              <w:rPr>
                <w:bCs/>
                <w:sz w:val="22"/>
                <w:szCs w:val="22"/>
              </w:rPr>
              <w:t xml:space="preserve">developed Case Plan, the Behaviour Support Plan and Placement Agreement. </w:t>
            </w:r>
          </w:p>
          <w:p w14:paraId="3DC3C787" w14:textId="77777777" w:rsidR="00F60BEF" w:rsidRPr="00421E78" w:rsidRDefault="00F60BEF" w:rsidP="002E0B78">
            <w:pPr>
              <w:autoSpaceDE w:val="0"/>
              <w:autoSpaceDN w:val="0"/>
              <w:adjustRightInd w:val="0"/>
              <w:spacing w:line="276" w:lineRule="auto"/>
              <w:rPr>
                <w:bCs/>
                <w:sz w:val="22"/>
                <w:szCs w:val="22"/>
              </w:rPr>
            </w:pPr>
            <w:r w:rsidRPr="00421E78">
              <w:rPr>
                <w:bCs/>
                <w:sz w:val="22"/>
                <w:szCs w:val="22"/>
              </w:rPr>
              <w:t xml:space="preserve">A Care Plan for a child in family based or non-family based care must consider the requirements of the </w:t>
            </w:r>
            <w:r w:rsidRPr="00421E78">
              <w:rPr>
                <w:bCs/>
                <w:i/>
                <w:sz w:val="22"/>
                <w:szCs w:val="22"/>
              </w:rPr>
              <w:t>Statement of Standards</w:t>
            </w:r>
            <w:r w:rsidRPr="00421E78">
              <w:rPr>
                <w:bCs/>
                <w:sz w:val="22"/>
                <w:szCs w:val="22"/>
              </w:rPr>
              <w:t xml:space="preserve"> (sometimes referred to the dimensions of need) for each child. The Care Plan must be reviewed when the Case Plan is reviewed and should also be regularly reviewed to ensure that goals and actions are being achieved and the child’s needs are being met.</w:t>
            </w:r>
          </w:p>
        </w:tc>
      </w:tr>
      <w:tr w:rsidR="00F60BEF" w:rsidRPr="00421E78" w14:paraId="3D85A85B" w14:textId="77777777" w:rsidTr="00532545">
        <w:tc>
          <w:tcPr>
            <w:tcW w:w="3397" w:type="dxa"/>
            <w:tcBorders>
              <w:top w:val="single" w:sz="4" w:space="0" w:color="FFFFFF" w:themeColor="background1"/>
              <w:bottom w:val="single" w:sz="4" w:space="0" w:color="FFFFFF" w:themeColor="background1"/>
            </w:tcBorders>
            <w:shd w:val="clear" w:color="auto" w:fill="004060"/>
          </w:tcPr>
          <w:p w14:paraId="5F96C0BD" w14:textId="77777777" w:rsidR="00F60BEF" w:rsidRPr="00421E78" w:rsidRDefault="00F60BEF" w:rsidP="002E0B78">
            <w:pPr>
              <w:spacing w:line="276" w:lineRule="auto"/>
              <w:rPr>
                <w:b/>
                <w:sz w:val="22"/>
                <w:szCs w:val="22"/>
              </w:rPr>
            </w:pPr>
            <w:r w:rsidRPr="00421E78">
              <w:rPr>
                <w:b/>
                <w:sz w:val="22"/>
                <w:szCs w:val="22"/>
              </w:rPr>
              <w:lastRenderedPageBreak/>
              <w:t>Care service</w:t>
            </w:r>
          </w:p>
        </w:tc>
        <w:tc>
          <w:tcPr>
            <w:tcW w:w="6374" w:type="dxa"/>
          </w:tcPr>
          <w:p w14:paraId="356D0321" w14:textId="77777777" w:rsidR="00F60BEF" w:rsidRPr="00421E78" w:rsidRDefault="00F60BEF" w:rsidP="002E0B78">
            <w:pPr>
              <w:spacing w:line="276" w:lineRule="auto"/>
              <w:rPr>
                <w:sz w:val="22"/>
                <w:szCs w:val="22"/>
              </w:rPr>
            </w:pPr>
            <w:r w:rsidRPr="00421E78">
              <w:rPr>
                <w:sz w:val="22"/>
                <w:szCs w:val="22"/>
              </w:rPr>
              <w:t xml:space="preserve">A </w:t>
            </w:r>
            <w:r w:rsidRPr="00421E78">
              <w:rPr>
                <w:b/>
                <w:i/>
                <w:sz w:val="22"/>
                <w:szCs w:val="22"/>
              </w:rPr>
              <w:t>care service</w:t>
            </w:r>
            <w:r w:rsidRPr="00421E78">
              <w:rPr>
                <w:sz w:val="22"/>
                <w:szCs w:val="22"/>
              </w:rPr>
              <w:t xml:space="preserve"> is a physical location from which family based or non-family based care services are delivered. Private homes are not outlets.</w:t>
            </w:r>
          </w:p>
          <w:p w14:paraId="321DD51E" w14:textId="0D763924" w:rsidR="00F60BEF" w:rsidRPr="00421E78" w:rsidRDefault="00F60BEF" w:rsidP="002E0B78">
            <w:pPr>
              <w:autoSpaceDE w:val="0"/>
              <w:autoSpaceDN w:val="0"/>
              <w:adjustRightInd w:val="0"/>
              <w:spacing w:line="276" w:lineRule="auto"/>
              <w:rPr>
                <w:bCs/>
                <w:sz w:val="22"/>
                <w:szCs w:val="22"/>
              </w:rPr>
            </w:pPr>
            <w:r w:rsidRPr="00421E78">
              <w:rPr>
                <w:sz w:val="22"/>
                <w:szCs w:val="22"/>
              </w:rPr>
              <w:t xml:space="preserve">For </w:t>
            </w:r>
            <w:r w:rsidR="00190E20" w:rsidRPr="00421E78">
              <w:rPr>
                <w:sz w:val="22"/>
                <w:szCs w:val="22"/>
              </w:rPr>
              <w:t xml:space="preserve">Child Protection Placement Services and Family Based Care Services, </w:t>
            </w:r>
            <w:r w:rsidRPr="00421E78">
              <w:rPr>
                <w:sz w:val="22"/>
                <w:szCs w:val="22"/>
              </w:rPr>
              <w:t>this means the point where non-family based care is delivered, or where a family based care service is administered.</w:t>
            </w:r>
          </w:p>
        </w:tc>
      </w:tr>
      <w:tr w:rsidR="00F60BEF" w:rsidRPr="00421E78" w14:paraId="255912C3" w14:textId="77777777" w:rsidTr="00532545">
        <w:tc>
          <w:tcPr>
            <w:tcW w:w="3397" w:type="dxa"/>
            <w:tcBorders>
              <w:top w:val="single" w:sz="4" w:space="0" w:color="FFFFFF" w:themeColor="background1"/>
              <w:bottom w:val="single" w:sz="4" w:space="0" w:color="FFFFFF" w:themeColor="background1"/>
            </w:tcBorders>
            <w:shd w:val="clear" w:color="auto" w:fill="004060"/>
          </w:tcPr>
          <w:p w14:paraId="4B987756" w14:textId="77777777" w:rsidR="00F60BEF" w:rsidRPr="00421E78" w:rsidRDefault="00F60BEF" w:rsidP="002E0B78">
            <w:pPr>
              <w:spacing w:line="276" w:lineRule="auto"/>
              <w:rPr>
                <w:b/>
                <w:sz w:val="22"/>
                <w:szCs w:val="22"/>
              </w:rPr>
            </w:pPr>
            <w:r w:rsidRPr="00421E78">
              <w:rPr>
                <w:b/>
                <w:sz w:val="22"/>
                <w:szCs w:val="22"/>
              </w:rPr>
              <w:t>Case plan</w:t>
            </w:r>
          </w:p>
        </w:tc>
        <w:tc>
          <w:tcPr>
            <w:tcW w:w="6374" w:type="dxa"/>
          </w:tcPr>
          <w:p w14:paraId="3326F4A3" w14:textId="77777777" w:rsidR="00F60BEF" w:rsidRPr="00421E78" w:rsidRDefault="00F60BEF" w:rsidP="002E0B78">
            <w:pPr>
              <w:spacing w:line="276" w:lineRule="auto"/>
              <w:rPr>
                <w:bCs/>
                <w:sz w:val="22"/>
                <w:szCs w:val="22"/>
              </w:rPr>
            </w:pPr>
            <w:r w:rsidRPr="00421E78">
              <w:rPr>
                <w:bCs/>
                <w:sz w:val="22"/>
                <w:szCs w:val="22"/>
              </w:rPr>
              <w:t>The Case Plan is a written document that provides a clear statement about why the child is in need of protection, provides key information about the child and records the roles and responsibilities of all participants in addressing the child’s protection and care needs during ongoing intervention. The Case Plan identifies the goals to achieve permanency for the child, the actions that need to be undertaken, timeframes and the people or services responsible for undertaking them. All activities, discussions and contact with the child and family will be guided by the Case Plan while it is in effect.</w:t>
            </w:r>
          </w:p>
          <w:p w14:paraId="7883D53F" w14:textId="015AD5C3" w:rsidR="00F60BEF" w:rsidRPr="00421E78" w:rsidRDefault="00761A44" w:rsidP="002E0B78">
            <w:pPr>
              <w:spacing w:line="276" w:lineRule="auto"/>
              <w:rPr>
                <w:bCs/>
                <w:sz w:val="22"/>
                <w:szCs w:val="22"/>
              </w:rPr>
            </w:pPr>
            <w:r w:rsidRPr="00421E78">
              <w:rPr>
                <w:bCs/>
                <w:sz w:val="22"/>
                <w:szCs w:val="22"/>
              </w:rPr>
              <w:t xml:space="preserve">DFSDSCS </w:t>
            </w:r>
            <w:r w:rsidR="00F60BEF" w:rsidRPr="00421E78">
              <w:rPr>
                <w:bCs/>
                <w:sz w:val="22"/>
                <w:szCs w:val="22"/>
              </w:rPr>
              <w:t>must develop a Case Plan within 30 days of a child being taken into care (see Child Protection Orders below). The Case Plan must be reviewed every 6 months as a minimum and more often if necessary depending on any new or identified needs or changing circumstances.</w:t>
            </w:r>
          </w:p>
          <w:p w14:paraId="7498CF64" w14:textId="77777777" w:rsidR="00F60BEF" w:rsidRPr="00421E78" w:rsidRDefault="00F60BEF" w:rsidP="002E0B78">
            <w:pPr>
              <w:spacing w:line="276" w:lineRule="auto"/>
              <w:rPr>
                <w:sz w:val="22"/>
                <w:szCs w:val="22"/>
              </w:rPr>
            </w:pPr>
            <w:r w:rsidRPr="00421E78">
              <w:rPr>
                <w:bCs/>
                <w:sz w:val="22"/>
                <w:szCs w:val="22"/>
              </w:rPr>
              <w:t>The care service must develop a Care Plan based on this document, update/review the Care Plan as and when the Case Plan changes, participate in Case Plan development and review meetings and provide necessary information to develop Case Plans.</w:t>
            </w:r>
          </w:p>
        </w:tc>
      </w:tr>
      <w:tr w:rsidR="00F60BEF" w:rsidRPr="00421E78" w14:paraId="074D173E" w14:textId="77777777" w:rsidTr="00532545">
        <w:tc>
          <w:tcPr>
            <w:tcW w:w="3397" w:type="dxa"/>
            <w:tcBorders>
              <w:top w:val="single" w:sz="4" w:space="0" w:color="FFFFFF" w:themeColor="background1"/>
              <w:bottom w:val="single" w:sz="4" w:space="0" w:color="FFFFFF" w:themeColor="background1"/>
            </w:tcBorders>
            <w:shd w:val="clear" w:color="auto" w:fill="004060"/>
          </w:tcPr>
          <w:p w14:paraId="653177D0" w14:textId="77777777" w:rsidR="00F60BEF" w:rsidRPr="00421E78" w:rsidRDefault="00F60BEF" w:rsidP="002E0B78">
            <w:pPr>
              <w:spacing w:line="276" w:lineRule="auto"/>
              <w:rPr>
                <w:b/>
                <w:sz w:val="22"/>
                <w:szCs w:val="22"/>
              </w:rPr>
            </w:pPr>
            <w:r w:rsidRPr="00421E78">
              <w:rPr>
                <w:b/>
                <w:sz w:val="22"/>
                <w:szCs w:val="22"/>
              </w:rPr>
              <w:t>Case planning / review</w:t>
            </w:r>
          </w:p>
        </w:tc>
        <w:tc>
          <w:tcPr>
            <w:tcW w:w="6374" w:type="dxa"/>
          </w:tcPr>
          <w:p w14:paraId="35CE5083" w14:textId="5430E5AB" w:rsidR="00F60BEF" w:rsidRPr="00421E78" w:rsidRDefault="00F60BEF" w:rsidP="002E0B78">
            <w:pPr>
              <w:spacing w:line="276" w:lineRule="auto"/>
              <w:rPr>
                <w:bCs/>
                <w:sz w:val="22"/>
                <w:szCs w:val="22"/>
              </w:rPr>
            </w:pPr>
            <w:r w:rsidRPr="00421E78">
              <w:rPr>
                <w:bCs/>
                <w:sz w:val="22"/>
                <w:szCs w:val="22"/>
              </w:rPr>
              <w:t xml:space="preserve">In the context of child protection, case planning is a collaborative process that includes </w:t>
            </w:r>
            <w:r w:rsidR="00761A44" w:rsidRPr="00421E78">
              <w:rPr>
                <w:bCs/>
                <w:sz w:val="22"/>
                <w:szCs w:val="22"/>
              </w:rPr>
              <w:t xml:space="preserve">DFSDSCS </w:t>
            </w:r>
            <w:r w:rsidRPr="00421E78">
              <w:rPr>
                <w:bCs/>
                <w:sz w:val="22"/>
                <w:szCs w:val="22"/>
              </w:rPr>
              <w:t>staff, the child, their family, extended family and other significant people.  The case planning process results in a written plan (see Case Plan above) that records the goal, outcomes and actions required to address the child’s needs for safety, belonging and wellbeing.  Collaborative Family-led Decision Making is a component part of the case planning process. Case work, the behaviour and actions that implement the case plan, is a cycle of assessment, planning, implementation and review.</w:t>
            </w:r>
          </w:p>
          <w:p w14:paraId="46F38549" w14:textId="77777777" w:rsidR="00F60BEF" w:rsidRPr="00421E78" w:rsidRDefault="00F60BEF" w:rsidP="002E0B78">
            <w:pPr>
              <w:spacing w:line="276" w:lineRule="auto"/>
              <w:rPr>
                <w:bCs/>
                <w:sz w:val="22"/>
                <w:szCs w:val="22"/>
              </w:rPr>
            </w:pPr>
            <w:r w:rsidRPr="00421E78">
              <w:rPr>
                <w:bCs/>
                <w:sz w:val="22"/>
                <w:szCs w:val="22"/>
              </w:rPr>
              <w:t>See also Collaborative Family-led Decision Making.</w:t>
            </w:r>
          </w:p>
        </w:tc>
      </w:tr>
      <w:tr w:rsidR="00F60BEF" w:rsidRPr="00421E78" w14:paraId="5F7D693E" w14:textId="77777777" w:rsidTr="00532545">
        <w:tc>
          <w:tcPr>
            <w:tcW w:w="3397" w:type="dxa"/>
            <w:tcBorders>
              <w:top w:val="single" w:sz="4" w:space="0" w:color="FFFFFF" w:themeColor="background1"/>
              <w:bottom w:val="single" w:sz="4" w:space="0" w:color="FFFFFF" w:themeColor="background1"/>
            </w:tcBorders>
            <w:shd w:val="clear" w:color="auto" w:fill="004060"/>
          </w:tcPr>
          <w:p w14:paraId="33815135" w14:textId="77777777" w:rsidR="00F60BEF" w:rsidRPr="00421E78" w:rsidRDefault="00F60BEF" w:rsidP="002E0B78">
            <w:pPr>
              <w:spacing w:line="276" w:lineRule="auto"/>
              <w:rPr>
                <w:b/>
                <w:sz w:val="22"/>
                <w:szCs w:val="22"/>
              </w:rPr>
            </w:pPr>
            <w:r w:rsidRPr="00421E78">
              <w:rPr>
                <w:b/>
                <w:sz w:val="22"/>
                <w:szCs w:val="22"/>
              </w:rPr>
              <w:t>Certificate of approval</w:t>
            </w:r>
          </w:p>
        </w:tc>
        <w:tc>
          <w:tcPr>
            <w:tcW w:w="6374" w:type="dxa"/>
          </w:tcPr>
          <w:p w14:paraId="03153420" w14:textId="77777777" w:rsidR="00F60BEF" w:rsidRPr="00421E78" w:rsidRDefault="00F60BEF" w:rsidP="002E0B78">
            <w:pPr>
              <w:spacing w:line="276" w:lineRule="auto"/>
              <w:rPr>
                <w:bCs/>
                <w:sz w:val="22"/>
                <w:szCs w:val="22"/>
              </w:rPr>
            </w:pPr>
            <w:r w:rsidRPr="00421E78">
              <w:rPr>
                <w:bCs/>
                <w:sz w:val="22"/>
                <w:szCs w:val="22"/>
              </w:rPr>
              <w:t>The authority provided to an approved carer, once the chief executive has made the decision to grant a foster or kinship carer application, or provisional approval of a carer.</w:t>
            </w:r>
          </w:p>
        </w:tc>
      </w:tr>
      <w:tr w:rsidR="00F60BEF" w:rsidRPr="00421E78" w14:paraId="46C7A59E" w14:textId="77777777" w:rsidTr="00532545">
        <w:tc>
          <w:tcPr>
            <w:tcW w:w="3397" w:type="dxa"/>
            <w:tcBorders>
              <w:top w:val="single" w:sz="4" w:space="0" w:color="FFFFFF" w:themeColor="background1"/>
              <w:bottom w:val="single" w:sz="4" w:space="0" w:color="FFFFFF" w:themeColor="background1"/>
            </w:tcBorders>
            <w:shd w:val="clear" w:color="auto" w:fill="004060"/>
          </w:tcPr>
          <w:p w14:paraId="693B6383" w14:textId="77777777" w:rsidR="00F60BEF" w:rsidRPr="00421E78" w:rsidRDefault="00F60BEF" w:rsidP="002E0B78">
            <w:pPr>
              <w:spacing w:line="276" w:lineRule="auto"/>
              <w:rPr>
                <w:b/>
                <w:sz w:val="22"/>
                <w:szCs w:val="22"/>
              </w:rPr>
            </w:pPr>
            <w:r w:rsidRPr="00421E78">
              <w:rPr>
                <w:b/>
                <w:sz w:val="22"/>
                <w:szCs w:val="22"/>
              </w:rPr>
              <w:t>Charter of rights for a child in care</w:t>
            </w:r>
          </w:p>
        </w:tc>
        <w:tc>
          <w:tcPr>
            <w:tcW w:w="6374" w:type="dxa"/>
          </w:tcPr>
          <w:p w14:paraId="26659054" w14:textId="77777777" w:rsidR="00F60BEF" w:rsidRPr="00421E78" w:rsidRDefault="00F60BEF" w:rsidP="002E0B78">
            <w:pPr>
              <w:spacing w:line="276" w:lineRule="auto"/>
              <w:rPr>
                <w:bCs/>
                <w:sz w:val="22"/>
                <w:szCs w:val="22"/>
              </w:rPr>
            </w:pPr>
            <w:r w:rsidRPr="00421E78">
              <w:rPr>
                <w:bCs/>
                <w:sz w:val="22"/>
                <w:szCs w:val="22"/>
              </w:rPr>
              <w:t xml:space="preserve">The basic rights established under the </w:t>
            </w:r>
            <w:r w:rsidRPr="00421E78">
              <w:rPr>
                <w:bCs/>
                <w:i/>
                <w:sz w:val="22"/>
                <w:szCs w:val="22"/>
              </w:rPr>
              <w:t>Child Protection Act 1999</w:t>
            </w:r>
            <w:r w:rsidRPr="00421E78">
              <w:rPr>
                <w:bCs/>
                <w:sz w:val="22"/>
                <w:szCs w:val="22"/>
              </w:rPr>
              <w:t xml:space="preserve"> for a child in the custody or guardianship of the state. The care service must ensure that the child is advised of their rights, including being provided information about the charter in an age and developmentally appropriate way.</w:t>
            </w:r>
          </w:p>
          <w:p w14:paraId="215EA409" w14:textId="77777777" w:rsidR="00F60BEF" w:rsidRPr="00421E78" w:rsidRDefault="00F60BEF" w:rsidP="002E0B78">
            <w:pPr>
              <w:spacing w:line="276" w:lineRule="auto"/>
              <w:rPr>
                <w:bCs/>
                <w:sz w:val="22"/>
                <w:szCs w:val="22"/>
              </w:rPr>
            </w:pPr>
            <w:r w:rsidRPr="00421E78">
              <w:rPr>
                <w:bCs/>
                <w:sz w:val="22"/>
                <w:szCs w:val="22"/>
              </w:rPr>
              <w:t>(Refer to ‘Legislation’ link in Appendix B for the full wording of the charter of rights of a child in care)</w:t>
            </w:r>
          </w:p>
        </w:tc>
      </w:tr>
      <w:tr w:rsidR="00F60BEF" w:rsidRPr="00421E78" w14:paraId="7575F4A8" w14:textId="77777777" w:rsidTr="00532545">
        <w:tc>
          <w:tcPr>
            <w:tcW w:w="3397" w:type="dxa"/>
            <w:tcBorders>
              <w:top w:val="single" w:sz="4" w:space="0" w:color="FFFFFF" w:themeColor="background1"/>
              <w:bottom w:val="single" w:sz="4" w:space="0" w:color="FFFFFF" w:themeColor="background1"/>
            </w:tcBorders>
            <w:shd w:val="clear" w:color="auto" w:fill="004060"/>
          </w:tcPr>
          <w:p w14:paraId="742968A6" w14:textId="77777777" w:rsidR="00F60BEF" w:rsidRPr="00421E78" w:rsidRDefault="00F60BEF" w:rsidP="002E0B78">
            <w:pPr>
              <w:spacing w:line="276" w:lineRule="auto"/>
              <w:rPr>
                <w:b/>
                <w:sz w:val="22"/>
                <w:szCs w:val="22"/>
              </w:rPr>
            </w:pPr>
            <w:r w:rsidRPr="00421E78">
              <w:rPr>
                <w:b/>
                <w:sz w:val="22"/>
                <w:szCs w:val="22"/>
              </w:rPr>
              <w:lastRenderedPageBreak/>
              <w:t>Child</w:t>
            </w:r>
          </w:p>
        </w:tc>
        <w:tc>
          <w:tcPr>
            <w:tcW w:w="6374" w:type="dxa"/>
          </w:tcPr>
          <w:p w14:paraId="73A0A8BB" w14:textId="77777777" w:rsidR="00F60BEF" w:rsidRPr="00421E78" w:rsidRDefault="00F60BEF" w:rsidP="002E0B78">
            <w:pPr>
              <w:spacing w:line="276" w:lineRule="auto"/>
              <w:rPr>
                <w:bCs/>
                <w:sz w:val="22"/>
                <w:szCs w:val="22"/>
              </w:rPr>
            </w:pPr>
            <w:r w:rsidRPr="00421E78">
              <w:rPr>
                <w:bCs/>
                <w:sz w:val="22"/>
                <w:szCs w:val="22"/>
              </w:rPr>
              <w:t xml:space="preserve">Section 8 of the </w:t>
            </w:r>
            <w:r w:rsidRPr="00421E78">
              <w:rPr>
                <w:bCs/>
                <w:i/>
                <w:sz w:val="22"/>
                <w:szCs w:val="22"/>
              </w:rPr>
              <w:t xml:space="preserve">Child Protection </w:t>
            </w:r>
            <w:r w:rsidRPr="00421E78">
              <w:rPr>
                <w:bCs/>
                <w:i/>
                <w:iCs/>
                <w:sz w:val="22"/>
                <w:szCs w:val="22"/>
              </w:rPr>
              <w:t xml:space="preserve">Act 1999 </w:t>
            </w:r>
            <w:r w:rsidRPr="00421E78">
              <w:rPr>
                <w:bCs/>
                <w:sz w:val="22"/>
                <w:szCs w:val="22"/>
              </w:rPr>
              <w:t>defines a child as an individual who is under 18 years of age. The term child is used throughout this document in reference to both children and young people under the age of 18 years.</w:t>
            </w:r>
          </w:p>
        </w:tc>
      </w:tr>
      <w:tr w:rsidR="00F60BEF" w:rsidRPr="00421E78" w14:paraId="000A9336" w14:textId="77777777" w:rsidTr="00532545">
        <w:tc>
          <w:tcPr>
            <w:tcW w:w="3397" w:type="dxa"/>
            <w:tcBorders>
              <w:top w:val="single" w:sz="4" w:space="0" w:color="FFFFFF" w:themeColor="background1"/>
              <w:bottom w:val="single" w:sz="4" w:space="0" w:color="FFFFFF" w:themeColor="background1"/>
            </w:tcBorders>
            <w:shd w:val="clear" w:color="auto" w:fill="004060"/>
          </w:tcPr>
          <w:p w14:paraId="4937D26F" w14:textId="77777777" w:rsidR="00F60BEF" w:rsidRPr="00421E78" w:rsidRDefault="00F60BEF" w:rsidP="002E0B78">
            <w:pPr>
              <w:spacing w:line="276" w:lineRule="auto"/>
              <w:rPr>
                <w:b/>
                <w:sz w:val="22"/>
                <w:szCs w:val="22"/>
              </w:rPr>
            </w:pPr>
            <w:r w:rsidRPr="00421E78">
              <w:rPr>
                <w:b/>
                <w:sz w:val="22"/>
                <w:szCs w:val="22"/>
              </w:rPr>
              <w:t>Child in care</w:t>
            </w:r>
          </w:p>
        </w:tc>
        <w:tc>
          <w:tcPr>
            <w:tcW w:w="6374" w:type="dxa"/>
          </w:tcPr>
          <w:p w14:paraId="7D90BA79" w14:textId="21F37C3C" w:rsidR="00F60BEF" w:rsidRPr="00421E78" w:rsidRDefault="00F60BEF" w:rsidP="002E0B78">
            <w:pPr>
              <w:spacing w:line="276" w:lineRule="auto"/>
              <w:rPr>
                <w:bCs/>
                <w:sz w:val="22"/>
                <w:szCs w:val="22"/>
              </w:rPr>
            </w:pPr>
            <w:r w:rsidRPr="00421E78">
              <w:rPr>
                <w:bCs/>
                <w:sz w:val="22"/>
                <w:szCs w:val="22"/>
              </w:rPr>
              <w:t xml:space="preserve">A child in need of protection who has been placed in the custody or guardianship of </w:t>
            </w:r>
            <w:r w:rsidR="00761A44" w:rsidRPr="00421E78">
              <w:rPr>
                <w:bCs/>
                <w:sz w:val="22"/>
                <w:szCs w:val="22"/>
              </w:rPr>
              <w:t xml:space="preserve">DFSDSCS </w:t>
            </w:r>
            <w:r w:rsidRPr="00421E78">
              <w:rPr>
                <w:bCs/>
                <w:sz w:val="22"/>
                <w:szCs w:val="22"/>
              </w:rPr>
              <w:t xml:space="preserve">(refer to child protection order). </w:t>
            </w:r>
          </w:p>
          <w:p w14:paraId="344E9F1B" w14:textId="77777777" w:rsidR="00F60BEF" w:rsidRPr="00421E78" w:rsidRDefault="00F60BEF" w:rsidP="002E0B78">
            <w:pPr>
              <w:spacing w:line="276" w:lineRule="auto"/>
              <w:rPr>
                <w:bCs/>
                <w:sz w:val="22"/>
                <w:szCs w:val="22"/>
              </w:rPr>
            </w:pPr>
            <w:r w:rsidRPr="00421E78">
              <w:rPr>
                <w:bCs/>
                <w:sz w:val="22"/>
                <w:szCs w:val="22"/>
              </w:rPr>
              <w:t xml:space="preserve">A child in care may be placed in family based or non-family based care (see definitions of these types of care below) </w:t>
            </w:r>
          </w:p>
          <w:p w14:paraId="473A9F0F" w14:textId="4E4FF5BB" w:rsidR="00F60BEF" w:rsidRPr="00421E78" w:rsidRDefault="00F60BEF" w:rsidP="002E0B78">
            <w:pPr>
              <w:spacing w:line="276" w:lineRule="auto"/>
              <w:rPr>
                <w:bCs/>
                <w:sz w:val="22"/>
                <w:szCs w:val="22"/>
              </w:rPr>
            </w:pPr>
            <w:r w:rsidRPr="00421E78">
              <w:rPr>
                <w:bCs/>
                <w:sz w:val="22"/>
                <w:szCs w:val="22"/>
              </w:rPr>
              <w:t xml:space="preserve">Children assessed as in need of protection may also remain with their family but only where an assessment by </w:t>
            </w:r>
            <w:r w:rsidR="00761A44" w:rsidRPr="00421E78">
              <w:rPr>
                <w:bCs/>
                <w:sz w:val="22"/>
                <w:szCs w:val="22"/>
              </w:rPr>
              <w:t xml:space="preserve">DFSDSCS </w:t>
            </w:r>
            <w:r w:rsidRPr="00421E78">
              <w:rPr>
                <w:bCs/>
                <w:sz w:val="22"/>
                <w:szCs w:val="22"/>
              </w:rPr>
              <w:t xml:space="preserve">confirms the parents are able and willing to work actively with the department to meet the protection and care needs of the child. In this instance an intervention with parental agreement (IPA) case is opened. As </w:t>
            </w:r>
            <w:r w:rsidR="00761A44" w:rsidRPr="00421E78">
              <w:rPr>
                <w:bCs/>
                <w:sz w:val="22"/>
                <w:szCs w:val="22"/>
              </w:rPr>
              <w:t xml:space="preserve">DFSDSCS </w:t>
            </w:r>
            <w:r w:rsidRPr="00421E78">
              <w:rPr>
                <w:bCs/>
                <w:sz w:val="22"/>
                <w:szCs w:val="22"/>
              </w:rPr>
              <w:t xml:space="preserve">is working actively with the family on this basis, the use of a court order is not required, and the child is not ‘in care’. </w:t>
            </w:r>
          </w:p>
          <w:p w14:paraId="2EF4CA88" w14:textId="77777777" w:rsidR="00F60BEF" w:rsidRPr="00421E78" w:rsidRDefault="00F60BEF" w:rsidP="002E0B78">
            <w:pPr>
              <w:spacing w:line="276" w:lineRule="auto"/>
              <w:rPr>
                <w:bCs/>
                <w:sz w:val="22"/>
                <w:szCs w:val="22"/>
              </w:rPr>
            </w:pPr>
            <w:r w:rsidRPr="00421E78">
              <w:rPr>
                <w:bCs/>
                <w:i/>
                <w:sz w:val="22"/>
                <w:szCs w:val="22"/>
              </w:rPr>
              <w:t>Note: where the parent retains custody/guardianship of the child access to information and information sharing by the organisation, except where necessary for case planning, requires the parent’s consent</w:t>
            </w:r>
            <w:r w:rsidRPr="00421E78">
              <w:rPr>
                <w:bCs/>
                <w:sz w:val="22"/>
                <w:szCs w:val="22"/>
              </w:rPr>
              <w:t>.</w:t>
            </w:r>
          </w:p>
        </w:tc>
      </w:tr>
      <w:tr w:rsidR="00F60BEF" w:rsidRPr="00421E78" w14:paraId="7636984B" w14:textId="77777777" w:rsidTr="00532545">
        <w:tc>
          <w:tcPr>
            <w:tcW w:w="3397" w:type="dxa"/>
            <w:tcBorders>
              <w:top w:val="single" w:sz="4" w:space="0" w:color="FFFFFF" w:themeColor="background1"/>
              <w:bottom w:val="single" w:sz="4" w:space="0" w:color="FFFFFF" w:themeColor="background1"/>
            </w:tcBorders>
            <w:shd w:val="clear" w:color="auto" w:fill="004060"/>
          </w:tcPr>
          <w:p w14:paraId="30BE1CE4" w14:textId="77777777" w:rsidR="00F60BEF" w:rsidRPr="00421E78" w:rsidRDefault="00F60BEF" w:rsidP="002E0B78">
            <w:pPr>
              <w:spacing w:line="276" w:lineRule="auto"/>
              <w:rPr>
                <w:b/>
                <w:sz w:val="22"/>
                <w:szCs w:val="22"/>
              </w:rPr>
            </w:pPr>
            <w:r w:rsidRPr="00421E78">
              <w:rPr>
                <w:b/>
                <w:sz w:val="22"/>
                <w:szCs w:val="22"/>
              </w:rPr>
              <w:t>Child in need of protection</w:t>
            </w:r>
          </w:p>
        </w:tc>
        <w:tc>
          <w:tcPr>
            <w:tcW w:w="6374" w:type="dxa"/>
          </w:tcPr>
          <w:p w14:paraId="086718FF" w14:textId="77777777" w:rsidR="00F60BEF" w:rsidRPr="00421E78" w:rsidRDefault="00F60BEF" w:rsidP="002E0B78">
            <w:pPr>
              <w:spacing w:line="276" w:lineRule="auto"/>
              <w:rPr>
                <w:bCs/>
                <w:sz w:val="22"/>
                <w:szCs w:val="22"/>
              </w:rPr>
            </w:pPr>
            <w:r w:rsidRPr="00421E78">
              <w:rPr>
                <w:bCs/>
                <w:sz w:val="22"/>
                <w:szCs w:val="22"/>
              </w:rPr>
              <w:t xml:space="preserve">A child who has suffered significant harm, is suffering significant harm, or is at unacceptable risk of suffering significant harm, and does not have a parent able and willing to protect the child from the harm (section 10 of the </w:t>
            </w:r>
            <w:r w:rsidRPr="00421E78">
              <w:rPr>
                <w:bCs/>
                <w:i/>
                <w:sz w:val="22"/>
                <w:szCs w:val="22"/>
              </w:rPr>
              <w:t>Child Protection Act 1999</w:t>
            </w:r>
            <w:r w:rsidRPr="00421E78">
              <w:rPr>
                <w:bCs/>
                <w:sz w:val="22"/>
                <w:szCs w:val="22"/>
              </w:rPr>
              <w:t>).</w:t>
            </w:r>
          </w:p>
        </w:tc>
      </w:tr>
      <w:tr w:rsidR="00F60BEF" w:rsidRPr="00421E78" w14:paraId="548D9FD8" w14:textId="77777777" w:rsidTr="00532545">
        <w:tc>
          <w:tcPr>
            <w:tcW w:w="3397" w:type="dxa"/>
            <w:tcBorders>
              <w:top w:val="single" w:sz="4" w:space="0" w:color="FFFFFF" w:themeColor="background1"/>
              <w:bottom w:val="single" w:sz="4" w:space="0" w:color="FFFFFF" w:themeColor="background1"/>
            </w:tcBorders>
            <w:shd w:val="clear" w:color="auto" w:fill="004060"/>
          </w:tcPr>
          <w:p w14:paraId="277D7527" w14:textId="77777777" w:rsidR="00F60BEF" w:rsidRPr="00421E78" w:rsidRDefault="00F60BEF" w:rsidP="002E0B78">
            <w:pPr>
              <w:spacing w:line="276" w:lineRule="auto"/>
              <w:rPr>
                <w:b/>
                <w:sz w:val="22"/>
                <w:szCs w:val="22"/>
              </w:rPr>
            </w:pPr>
            <w:r w:rsidRPr="00421E78">
              <w:rPr>
                <w:b/>
                <w:sz w:val="22"/>
                <w:szCs w:val="22"/>
              </w:rPr>
              <w:t>Child protection order</w:t>
            </w:r>
          </w:p>
        </w:tc>
        <w:tc>
          <w:tcPr>
            <w:tcW w:w="6374" w:type="dxa"/>
          </w:tcPr>
          <w:p w14:paraId="13040F0B" w14:textId="77777777" w:rsidR="00F60BEF" w:rsidRPr="00421E78" w:rsidRDefault="00F60BEF" w:rsidP="002E0B78">
            <w:pPr>
              <w:spacing w:line="276" w:lineRule="auto"/>
              <w:rPr>
                <w:bCs/>
                <w:sz w:val="22"/>
                <w:szCs w:val="22"/>
              </w:rPr>
            </w:pPr>
            <w:r w:rsidRPr="00421E78">
              <w:rPr>
                <w:bCs/>
                <w:sz w:val="22"/>
                <w:szCs w:val="22"/>
              </w:rPr>
              <w:t xml:space="preserve">A child protection order is an order made by the Children’s Court under the </w:t>
            </w:r>
            <w:r w:rsidRPr="00421E78">
              <w:rPr>
                <w:bCs/>
                <w:i/>
                <w:sz w:val="22"/>
                <w:szCs w:val="22"/>
              </w:rPr>
              <w:t xml:space="preserve">Child Protection Act 1999 </w:t>
            </w:r>
            <w:r w:rsidRPr="00421E78">
              <w:rPr>
                <w:bCs/>
                <w:sz w:val="22"/>
                <w:szCs w:val="22"/>
              </w:rPr>
              <w:t>when a child is considered in need of protection</w:t>
            </w:r>
            <w:r w:rsidRPr="00421E78">
              <w:rPr>
                <w:bCs/>
                <w:i/>
                <w:sz w:val="22"/>
                <w:szCs w:val="22"/>
              </w:rPr>
              <w:t xml:space="preserve">.  </w:t>
            </w:r>
            <w:r w:rsidRPr="00421E78">
              <w:rPr>
                <w:bCs/>
                <w:sz w:val="22"/>
                <w:szCs w:val="22"/>
              </w:rPr>
              <w:t xml:space="preserve">Different orders have different purposes and create different expectations of an organisation providing care services. </w:t>
            </w:r>
          </w:p>
          <w:p w14:paraId="1DC1E37A" w14:textId="77777777" w:rsidR="00F60BEF" w:rsidRPr="00421E78" w:rsidRDefault="00F60BEF" w:rsidP="002E0B78">
            <w:pPr>
              <w:spacing w:line="276" w:lineRule="auto"/>
              <w:rPr>
                <w:bCs/>
                <w:sz w:val="22"/>
                <w:szCs w:val="22"/>
              </w:rPr>
            </w:pPr>
            <w:r w:rsidRPr="00421E78">
              <w:rPr>
                <w:bCs/>
                <w:sz w:val="22"/>
                <w:szCs w:val="22"/>
                <w:u w:val="single"/>
              </w:rPr>
              <w:t>Temporary orders</w:t>
            </w:r>
            <w:r w:rsidRPr="00421E78">
              <w:rPr>
                <w:bCs/>
                <w:sz w:val="22"/>
                <w:szCs w:val="22"/>
              </w:rPr>
              <w:t xml:space="preserve"> (in care up to 3 days)</w:t>
            </w:r>
          </w:p>
          <w:p w14:paraId="324087ED" w14:textId="14CD353E" w:rsidR="00F60BEF" w:rsidRPr="00421E78" w:rsidRDefault="00F60BEF" w:rsidP="002E0B78">
            <w:pPr>
              <w:spacing w:line="276" w:lineRule="auto"/>
              <w:rPr>
                <w:bCs/>
                <w:sz w:val="22"/>
                <w:szCs w:val="22"/>
              </w:rPr>
            </w:pPr>
            <w:r w:rsidRPr="00421E78">
              <w:rPr>
                <w:bCs/>
                <w:sz w:val="22"/>
                <w:szCs w:val="22"/>
              </w:rPr>
              <w:t xml:space="preserve">A Temporary order is made to allow an assessment of the child’s protection needs, </w:t>
            </w:r>
            <w:r w:rsidR="00761A44" w:rsidRPr="00421E78">
              <w:rPr>
                <w:bCs/>
                <w:sz w:val="22"/>
                <w:szCs w:val="22"/>
              </w:rPr>
              <w:t xml:space="preserve">DFSDSCS </w:t>
            </w:r>
            <w:r w:rsidRPr="00421E78">
              <w:rPr>
                <w:bCs/>
                <w:sz w:val="22"/>
                <w:szCs w:val="22"/>
              </w:rPr>
              <w:t>will not provide a Case Plan when placing these children and pre-placement information will be limited. The care service may not have enough information to develop a detailed Care Plan. Temporary child protection orders (refer Child Safety Practice Manual) include:</w:t>
            </w:r>
          </w:p>
          <w:p w14:paraId="70AB694F" w14:textId="77777777" w:rsidR="00F60BEF" w:rsidRPr="00421E78" w:rsidRDefault="00F60BEF" w:rsidP="00A67D21">
            <w:pPr>
              <w:numPr>
                <w:ilvl w:val="0"/>
                <w:numId w:val="8"/>
              </w:numPr>
              <w:spacing w:line="276" w:lineRule="auto"/>
              <w:ind w:left="357" w:hanging="357"/>
              <w:rPr>
                <w:bCs/>
                <w:sz w:val="22"/>
                <w:szCs w:val="22"/>
              </w:rPr>
            </w:pPr>
            <w:r w:rsidRPr="00421E78">
              <w:rPr>
                <w:bCs/>
                <w:sz w:val="22"/>
                <w:szCs w:val="22"/>
              </w:rPr>
              <w:t>Temporary assessment orders (TAO)</w:t>
            </w:r>
          </w:p>
          <w:p w14:paraId="7AF3F036" w14:textId="77777777" w:rsidR="00F60BEF" w:rsidRPr="00421E78" w:rsidRDefault="00F60BEF" w:rsidP="00A67D21">
            <w:pPr>
              <w:numPr>
                <w:ilvl w:val="0"/>
                <w:numId w:val="8"/>
              </w:numPr>
              <w:spacing w:line="276" w:lineRule="auto"/>
              <w:ind w:left="357" w:hanging="357"/>
              <w:rPr>
                <w:bCs/>
                <w:sz w:val="22"/>
                <w:szCs w:val="22"/>
              </w:rPr>
            </w:pPr>
            <w:r w:rsidRPr="00421E78">
              <w:rPr>
                <w:bCs/>
                <w:sz w:val="22"/>
                <w:szCs w:val="22"/>
              </w:rPr>
              <w:t>Temporary custody orders (TCO)</w:t>
            </w:r>
          </w:p>
          <w:p w14:paraId="7B5332D6" w14:textId="77777777" w:rsidR="00F60BEF" w:rsidRPr="00421E78" w:rsidRDefault="00F60BEF" w:rsidP="00A67D21">
            <w:pPr>
              <w:numPr>
                <w:ilvl w:val="0"/>
                <w:numId w:val="8"/>
              </w:numPr>
              <w:spacing w:line="276" w:lineRule="auto"/>
              <w:ind w:left="357" w:hanging="357"/>
              <w:rPr>
                <w:bCs/>
                <w:sz w:val="22"/>
                <w:szCs w:val="22"/>
              </w:rPr>
            </w:pPr>
            <w:r w:rsidRPr="00421E78">
              <w:rPr>
                <w:bCs/>
                <w:sz w:val="22"/>
                <w:szCs w:val="22"/>
              </w:rPr>
              <w:t>Interim orders.</w:t>
            </w:r>
          </w:p>
          <w:p w14:paraId="41D2393F" w14:textId="77777777" w:rsidR="00F60BEF" w:rsidRPr="00421E78" w:rsidRDefault="00F60BEF" w:rsidP="002E0B78">
            <w:pPr>
              <w:spacing w:line="276" w:lineRule="auto"/>
              <w:rPr>
                <w:bCs/>
                <w:sz w:val="22"/>
                <w:szCs w:val="22"/>
                <w:u w:val="single"/>
              </w:rPr>
            </w:pPr>
            <w:r w:rsidRPr="00421E78">
              <w:rPr>
                <w:bCs/>
                <w:sz w:val="22"/>
                <w:szCs w:val="22"/>
                <w:u w:val="single"/>
              </w:rPr>
              <w:t>Court Assessment orders</w:t>
            </w:r>
          </w:p>
          <w:p w14:paraId="38EB0951" w14:textId="01DD58CE" w:rsidR="00F60BEF" w:rsidRPr="00421E78" w:rsidRDefault="00F60BEF" w:rsidP="002E0B78">
            <w:pPr>
              <w:spacing w:line="276" w:lineRule="auto"/>
              <w:rPr>
                <w:bCs/>
                <w:sz w:val="22"/>
                <w:szCs w:val="22"/>
              </w:rPr>
            </w:pPr>
            <w:r w:rsidRPr="00421E78">
              <w:rPr>
                <w:bCs/>
                <w:sz w:val="22"/>
                <w:szCs w:val="22"/>
              </w:rPr>
              <w:t xml:space="preserve">A Court Assessment order (CAO) is an order made under chapter 2, </w:t>
            </w:r>
            <w:r w:rsidRPr="00421E78">
              <w:rPr>
                <w:bCs/>
                <w:i/>
                <w:sz w:val="22"/>
                <w:szCs w:val="22"/>
              </w:rPr>
              <w:t>Child Protection Act 1999</w:t>
            </w:r>
            <w:r w:rsidRPr="00421E78">
              <w:rPr>
                <w:bCs/>
                <w:sz w:val="22"/>
                <w:szCs w:val="22"/>
              </w:rPr>
              <w:t xml:space="preserve"> to authorise actions necessary as part of an investigation and assessment to assess whether a child is in need of protection (refer Child Safety Practice Manual). This permits a more substantial </w:t>
            </w:r>
            <w:r w:rsidRPr="00421E78">
              <w:rPr>
                <w:bCs/>
                <w:sz w:val="22"/>
                <w:szCs w:val="22"/>
              </w:rPr>
              <w:lastRenderedPageBreak/>
              <w:t xml:space="preserve">assessment and the development of a Case Plan. The organisation will assist </w:t>
            </w:r>
            <w:r w:rsidR="00761A44" w:rsidRPr="00421E78">
              <w:rPr>
                <w:bCs/>
                <w:sz w:val="22"/>
                <w:szCs w:val="22"/>
              </w:rPr>
              <w:t xml:space="preserve">DFSDSCS </w:t>
            </w:r>
            <w:r w:rsidRPr="00421E78">
              <w:rPr>
                <w:bCs/>
                <w:sz w:val="22"/>
                <w:szCs w:val="22"/>
              </w:rPr>
              <w:t>by attending collaborative family-led decision making meetings and providing information to develop a Case Plan.  Towards the end of the assessment a Case Plan will be available. Placement information will still be limited. The service will be able to prepare a Care Plan for the child based on limited information.</w:t>
            </w:r>
            <w:r w:rsidRPr="00421E78">
              <w:rPr>
                <w:bCs/>
                <w:sz w:val="22"/>
                <w:szCs w:val="22"/>
              </w:rPr>
              <w:br/>
            </w:r>
          </w:p>
          <w:p w14:paraId="2BD143B1" w14:textId="77777777" w:rsidR="00F60BEF" w:rsidRPr="00421E78" w:rsidRDefault="00F60BEF" w:rsidP="002E0B78">
            <w:pPr>
              <w:spacing w:line="276" w:lineRule="auto"/>
              <w:rPr>
                <w:bCs/>
                <w:sz w:val="22"/>
                <w:szCs w:val="22"/>
                <w:u w:val="single"/>
              </w:rPr>
            </w:pPr>
            <w:r w:rsidRPr="00421E78">
              <w:rPr>
                <w:bCs/>
                <w:sz w:val="22"/>
                <w:szCs w:val="22"/>
                <w:u w:val="single"/>
              </w:rPr>
              <w:t>Short Term orders</w:t>
            </w:r>
            <w:r w:rsidRPr="00421E78">
              <w:rPr>
                <w:bCs/>
                <w:sz w:val="22"/>
                <w:szCs w:val="22"/>
              </w:rPr>
              <w:t xml:space="preserve"> (for a period up to 2 years)</w:t>
            </w:r>
          </w:p>
          <w:p w14:paraId="161E99EC" w14:textId="0082103F" w:rsidR="00F60BEF" w:rsidRPr="00421E78" w:rsidRDefault="00F60BEF" w:rsidP="002E0B78">
            <w:pPr>
              <w:spacing w:line="276" w:lineRule="auto"/>
              <w:rPr>
                <w:bCs/>
                <w:sz w:val="22"/>
                <w:szCs w:val="22"/>
              </w:rPr>
            </w:pPr>
            <w:r w:rsidRPr="00421E78">
              <w:rPr>
                <w:bCs/>
                <w:sz w:val="22"/>
                <w:szCs w:val="22"/>
              </w:rPr>
              <w:t xml:space="preserve">Short term orders cannot be granted without a Case Plan. </w:t>
            </w:r>
            <w:r w:rsidR="00761A44" w:rsidRPr="00421E78">
              <w:rPr>
                <w:bCs/>
                <w:sz w:val="22"/>
                <w:szCs w:val="22"/>
              </w:rPr>
              <w:t xml:space="preserve">DFSDSCS </w:t>
            </w:r>
            <w:r w:rsidRPr="00421E78">
              <w:rPr>
                <w:bCs/>
                <w:sz w:val="22"/>
                <w:szCs w:val="22"/>
              </w:rPr>
              <w:t xml:space="preserve">will provide a detailed placement agreement within 24 hours of a placement and a Case Plan. The service will develop a detailed Care Plan for the child in line with these documents. Short term orders (refer Child Safety Practice Manual and section 61(a) </w:t>
            </w:r>
            <w:r w:rsidRPr="00421E78">
              <w:rPr>
                <w:bCs/>
                <w:i/>
                <w:sz w:val="22"/>
                <w:szCs w:val="22"/>
              </w:rPr>
              <w:t>Child Protection Act 1999</w:t>
            </w:r>
            <w:r w:rsidRPr="00421E78">
              <w:rPr>
                <w:bCs/>
                <w:sz w:val="22"/>
                <w:szCs w:val="22"/>
              </w:rPr>
              <w:t>) include:</w:t>
            </w:r>
          </w:p>
          <w:p w14:paraId="2F03A430" w14:textId="77777777" w:rsidR="00F60BEF" w:rsidRPr="00421E78" w:rsidRDefault="00F60BEF" w:rsidP="00A67D21">
            <w:pPr>
              <w:numPr>
                <w:ilvl w:val="0"/>
                <w:numId w:val="8"/>
              </w:numPr>
              <w:spacing w:line="276" w:lineRule="auto"/>
              <w:ind w:left="357" w:hanging="357"/>
              <w:rPr>
                <w:bCs/>
                <w:sz w:val="22"/>
                <w:szCs w:val="22"/>
              </w:rPr>
            </w:pPr>
            <w:r w:rsidRPr="00421E78">
              <w:rPr>
                <w:bCs/>
                <w:sz w:val="22"/>
                <w:szCs w:val="22"/>
              </w:rPr>
              <w:t>Short-term custody orders</w:t>
            </w:r>
          </w:p>
          <w:p w14:paraId="39BE9AC8" w14:textId="77777777" w:rsidR="00F60BEF" w:rsidRPr="00421E78" w:rsidRDefault="00F60BEF" w:rsidP="00A67D21">
            <w:pPr>
              <w:numPr>
                <w:ilvl w:val="0"/>
                <w:numId w:val="8"/>
              </w:numPr>
              <w:spacing w:line="276" w:lineRule="auto"/>
              <w:ind w:left="357" w:hanging="357"/>
              <w:rPr>
                <w:bCs/>
                <w:sz w:val="22"/>
                <w:szCs w:val="22"/>
              </w:rPr>
            </w:pPr>
            <w:r w:rsidRPr="00421E78">
              <w:rPr>
                <w:bCs/>
                <w:sz w:val="22"/>
                <w:szCs w:val="22"/>
              </w:rPr>
              <w:t>Short-term guardianship orders</w:t>
            </w:r>
            <w:r w:rsidRPr="00421E78">
              <w:rPr>
                <w:bCs/>
                <w:sz w:val="22"/>
                <w:szCs w:val="22"/>
              </w:rPr>
              <w:br/>
            </w:r>
          </w:p>
          <w:p w14:paraId="6044C039" w14:textId="77777777" w:rsidR="00F60BEF" w:rsidRPr="00421E78" w:rsidRDefault="00F60BEF" w:rsidP="002E0B78">
            <w:pPr>
              <w:spacing w:line="276" w:lineRule="auto"/>
              <w:rPr>
                <w:bCs/>
                <w:sz w:val="22"/>
                <w:szCs w:val="22"/>
              </w:rPr>
            </w:pPr>
            <w:r w:rsidRPr="00421E78">
              <w:rPr>
                <w:bCs/>
                <w:sz w:val="22"/>
                <w:szCs w:val="22"/>
                <w:u w:val="single"/>
              </w:rPr>
              <w:t>Long Term orders</w:t>
            </w:r>
            <w:r w:rsidRPr="00421E78">
              <w:rPr>
                <w:bCs/>
                <w:sz w:val="22"/>
                <w:szCs w:val="22"/>
              </w:rPr>
              <w:t xml:space="preserve"> (in care up to age 18)</w:t>
            </w:r>
          </w:p>
          <w:p w14:paraId="488F352E" w14:textId="347D1E65" w:rsidR="00F60BEF" w:rsidRPr="00421E78" w:rsidRDefault="00F60BEF" w:rsidP="002E0B78">
            <w:pPr>
              <w:spacing w:line="276" w:lineRule="auto"/>
              <w:rPr>
                <w:bCs/>
                <w:sz w:val="22"/>
                <w:szCs w:val="22"/>
              </w:rPr>
            </w:pPr>
            <w:r w:rsidRPr="00421E78">
              <w:rPr>
                <w:bCs/>
                <w:sz w:val="22"/>
                <w:szCs w:val="22"/>
              </w:rPr>
              <w:t xml:space="preserve">Long term orders cannot be granted without a Case Plan. </w:t>
            </w:r>
            <w:r w:rsidR="00761A44" w:rsidRPr="00421E78">
              <w:rPr>
                <w:bCs/>
                <w:sz w:val="22"/>
                <w:szCs w:val="22"/>
              </w:rPr>
              <w:t xml:space="preserve">DFSDSCS </w:t>
            </w:r>
            <w:r w:rsidRPr="00421E78">
              <w:rPr>
                <w:bCs/>
                <w:sz w:val="22"/>
                <w:szCs w:val="22"/>
              </w:rPr>
              <w:t>will provide a detailed placement agreement within 24 hours of a placement and a Case Plan. The service will develop a detailed Care Plan for the child in line with these documents. Long term orders include:</w:t>
            </w:r>
          </w:p>
          <w:p w14:paraId="38F803D2" w14:textId="77777777" w:rsidR="00F60BEF" w:rsidRPr="00421E78" w:rsidRDefault="00F60BEF" w:rsidP="00A67D21">
            <w:pPr>
              <w:numPr>
                <w:ilvl w:val="0"/>
                <w:numId w:val="8"/>
              </w:numPr>
              <w:spacing w:line="276" w:lineRule="auto"/>
              <w:ind w:left="357" w:hanging="357"/>
              <w:rPr>
                <w:bCs/>
                <w:sz w:val="22"/>
                <w:szCs w:val="22"/>
              </w:rPr>
            </w:pPr>
            <w:r w:rsidRPr="00421E78">
              <w:rPr>
                <w:bCs/>
                <w:sz w:val="22"/>
                <w:szCs w:val="22"/>
              </w:rPr>
              <w:t xml:space="preserve">Long-term Guardianship orders – an order made under the </w:t>
            </w:r>
            <w:r w:rsidRPr="00421E78">
              <w:rPr>
                <w:bCs/>
                <w:i/>
                <w:sz w:val="22"/>
                <w:szCs w:val="22"/>
              </w:rPr>
              <w:t>Child Protection Act 1999</w:t>
            </w:r>
            <w:r w:rsidRPr="00421E78">
              <w:rPr>
                <w:bCs/>
                <w:sz w:val="22"/>
                <w:szCs w:val="22"/>
              </w:rPr>
              <w:t xml:space="preserve"> granting long-term guardianship of the child to a suitable family members (other than a parent of the child), another suitable person nominated by the Chief Executive or to the Chief Executive (refer section 61(f) </w:t>
            </w:r>
            <w:r w:rsidRPr="00421E78">
              <w:rPr>
                <w:bCs/>
                <w:i/>
                <w:sz w:val="22"/>
                <w:szCs w:val="22"/>
              </w:rPr>
              <w:t>Child Protection Act 1999</w:t>
            </w:r>
            <w:r w:rsidRPr="00421E78">
              <w:rPr>
                <w:bCs/>
                <w:sz w:val="22"/>
                <w:szCs w:val="22"/>
              </w:rPr>
              <w:t xml:space="preserve">) </w:t>
            </w:r>
          </w:p>
          <w:p w14:paraId="1DB76E86" w14:textId="77777777" w:rsidR="00F60BEF" w:rsidRPr="00421E78" w:rsidRDefault="00F60BEF" w:rsidP="00A67D21">
            <w:pPr>
              <w:numPr>
                <w:ilvl w:val="0"/>
                <w:numId w:val="8"/>
              </w:numPr>
              <w:spacing w:line="276" w:lineRule="auto"/>
              <w:ind w:left="357" w:hanging="357"/>
              <w:rPr>
                <w:bCs/>
                <w:sz w:val="22"/>
                <w:szCs w:val="22"/>
              </w:rPr>
            </w:pPr>
            <w:r w:rsidRPr="00421E78">
              <w:rPr>
                <w:bCs/>
                <w:sz w:val="22"/>
                <w:szCs w:val="22"/>
              </w:rPr>
              <w:t xml:space="preserve">Permanent Care orders (PCO) – an order granting long-term guardianship of a child to a suitable person (other than a parent of a child) or the Chief Executive nominated by the Chief Executive (refer section 61(g) </w:t>
            </w:r>
            <w:r w:rsidRPr="00421E78">
              <w:rPr>
                <w:bCs/>
                <w:i/>
                <w:sz w:val="22"/>
                <w:szCs w:val="22"/>
              </w:rPr>
              <w:t>Child Protection Act 1999</w:t>
            </w:r>
            <w:r w:rsidRPr="00421E78">
              <w:rPr>
                <w:bCs/>
                <w:sz w:val="22"/>
                <w:szCs w:val="22"/>
              </w:rPr>
              <w:t>).</w:t>
            </w:r>
            <w:r w:rsidRPr="00421E78">
              <w:rPr>
                <w:bCs/>
                <w:sz w:val="22"/>
                <w:szCs w:val="22"/>
              </w:rPr>
              <w:br/>
            </w:r>
          </w:p>
          <w:p w14:paraId="2117DF5A" w14:textId="77777777" w:rsidR="00F60BEF" w:rsidRPr="00421E78" w:rsidRDefault="00F60BEF" w:rsidP="002E0B78">
            <w:pPr>
              <w:spacing w:line="276" w:lineRule="auto"/>
              <w:rPr>
                <w:bCs/>
                <w:sz w:val="22"/>
                <w:szCs w:val="22"/>
                <w:u w:val="single"/>
              </w:rPr>
            </w:pPr>
            <w:r w:rsidRPr="00421E78">
              <w:rPr>
                <w:bCs/>
                <w:sz w:val="22"/>
                <w:szCs w:val="22"/>
                <w:u w:val="single"/>
              </w:rPr>
              <w:t xml:space="preserve">Transition orders </w:t>
            </w:r>
          </w:p>
          <w:p w14:paraId="2BE03CEA" w14:textId="77777777" w:rsidR="00F60BEF" w:rsidRPr="00421E78" w:rsidRDefault="00F60BEF" w:rsidP="002E0B78">
            <w:pPr>
              <w:spacing w:line="276" w:lineRule="auto"/>
              <w:rPr>
                <w:bCs/>
                <w:sz w:val="22"/>
                <w:szCs w:val="22"/>
              </w:rPr>
            </w:pPr>
            <w:r w:rsidRPr="00421E78">
              <w:rPr>
                <w:bCs/>
                <w:sz w:val="22"/>
                <w:szCs w:val="22"/>
              </w:rPr>
              <w:t xml:space="preserve">A Transition order can be made under section 65A </w:t>
            </w:r>
            <w:r w:rsidRPr="00421E78">
              <w:rPr>
                <w:bCs/>
                <w:i/>
                <w:sz w:val="22"/>
                <w:szCs w:val="22"/>
              </w:rPr>
              <w:t>Child Protection Act 1999</w:t>
            </w:r>
            <w:r w:rsidRPr="00421E78">
              <w:rPr>
                <w:bCs/>
                <w:sz w:val="22"/>
                <w:szCs w:val="22"/>
              </w:rPr>
              <w:t xml:space="preserve"> which continues the existing child protection order for a period, of no more than 28 days. A transition order to allow the child’s gradual transition from a family based or non-family based care placement to the care of the child’s parents. A transition order cannot be extended.</w:t>
            </w:r>
          </w:p>
        </w:tc>
      </w:tr>
      <w:tr w:rsidR="00F60BEF" w:rsidRPr="00421E78" w14:paraId="6A5E3EAE" w14:textId="77777777" w:rsidTr="00532545">
        <w:trPr>
          <w:trHeight w:val="4348"/>
        </w:trPr>
        <w:tc>
          <w:tcPr>
            <w:tcW w:w="3397" w:type="dxa"/>
            <w:tcBorders>
              <w:top w:val="single" w:sz="4" w:space="0" w:color="FFFFFF" w:themeColor="background1"/>
              <w:bottom w:val="single" w:sz="4" w:space="0" w:color="FFFFFF" w:themeColor="background1"/>
            </w:tcBorders>
            <w:shd w:val="clear" w:color="auto" w:fill="004060"/>
          </w:tcPr>
          <w:p w14:paraId="5839FC35" w14:textId="77777777" w:rsidR="00F60BEF" w:rsidRPr="00421E78" w:rsidRDefault="00F60BEF" w:rsidP="002E0B78">
            <w:pPr>
              <w:spacing w:line="276" w:lineRule="auto"/>
              <w:rPr>
                <w:b/>
                <w:sz w:val="22"/>
                <w:szCs w:val="22"/>
              </w:rPr>
            </w:pPr>
            <w:r w:rsidRPr="00421E78">
              <w:rPr>
                <w:b/>
                <w:sz w:val="22"/>
                <w:szCs w:val="22"/>
              </w:rPr>
              <w:lastRenderedPageBreak/>
              <w:t>Child Safety and Personal History Screen Check</w:t>
            </w:r>
          </w:p>
        </w:tc>
        <w:tc>
          <w:tcPr>
            <w:tcW w:w="6374" w:type="dxa"/>
          </w:tcPr>
          <w:p w14:paraId="438D55D2" w14:textId="77777777" w:rsidR="00F60BEF" w:rsidRPr="00421E78" w:rsidRDefault="00F60BEF" w:rsidP="002E0B78">
            <w:pPr>
              <w:spacing w:line="276" w:lineRule="auto"/>
              <w:rPr>
                <w:bCs/>
                <w:sz w:val="22"/>
                <w:szCs w:val="22"/>
              </w:rPr>
            </w:pPr>
            <w:r w:rsidRPr="00421E78">
              <w:rPr>
                <w:bCs/>
                <w:sz w:val="22"/>
                <w:szCs w:val="22"/>
              </w:rPr>
              <w:t xml:space="preserve">A check of a person’s criminal, personal and child protection history to assist the licensee in determining whether the person meets the suitability requirements of the </w:t>
            </w:r>
            <w:r w:rsidRPr="00421E78">
              <w:rPr>
                <w:bCs/>
                <w:i/>
                <w:sz w:val="22"/>
                <w:szCs w:val="22"/>
              </w:rPr>
              <w:t>Child Protection Regulation 2023</w:t>
            </w:r>
            <w:r w:rsidRPr="00421E78">
              <w:rPr>
                <w:bCs/>
                <w:sz w:val="22"/>
                <w:szCs w:val="22"/>
              </w:rPr>
              <w:t>.</w:t>
            </w:r>
          </w:p>
          <w:p w14:paraId="20222797" w14:textId="4BBB9244" w:rsidR="00F60BEF" w:rsidRPr="00421E78" w:rsidRDefault="00761A44" w:rsidP="002E0B78">
            <w:pPr>
              <w:spacing w:line="276" w:lineRule="auto"/>
              <w:rPr>
                <w:bCs/>
                <w:sz w:val="22"/>
                <w:szCs w:val="22"/>
              </w:rPr>
            </w:pPr>
            <w:r w:rsidRPr="00421E78">
              <w:rPr>
                <w:bCs/>
                <w:sz w:val="22"/>
                <w:szCs w:val="22"/>
              </w:rPr>
              <w:t xml:space="preserve">DFSDSCS </w:t>
            </w:r>
            <w:r w:rsidR="00F60BEF" w:rsidRPr="00421E78">
              <w:rPr>
                <w:bCs/>
                <w:sz w:val="22"/>
                <w:szCs w:val="22"/>
              </w:rPr>
              <w:t>can undertake Child Safety and Personal History Screening Checks for the following positions in a licensed care service:</w:t>
            </w:r>
          </w:p>
          <w:p w14:paraId="59559E93" w14:textId="77777777" w:rsidR="00F60BEF" w:rsidRPr="00421E78" w:rsidRDefault="00F60BEF" w:rsidP="00A67D21">
            <w:pPr>
              <w:pStyle w:val="ListParagraph"/>
              <w:numPr>
                <w:ilvl w:val="0"/>
                <w:numId w:val="7"/>
              </w:numPr>
              <w:spacing w:line="276" w:lineRule="auto"/>
              <w:contextualSpacing w:val="0"/>
              <w:rPr>
                <w:bCs/>
                <w:sz w:val="22"/>
                <w:szCs w:val="22"/>
              </w:rPr>
            </w:pPr>
            <w:r w:rsidRPr="00421E78">
              <w:rPr>
                <w:bCs/>
                <w:sz w:val="22"/>
                <w:szCs w:val="22"/>
              </w:rPr>
              <w:t>Nominee</w:t>
            </w:r>
          </w:p>
          <w:p w14:paraId="44B15B9F" w14:textId="77777777" w:rsidR="00F60BEF" w:rsidRPr="00421E78" w:rsidRDefault="00F60BEF" w:rsidP="00A67D21">
            <w:pPr>
              <w:pStyle w:val="ListParagraph"/>
              <w:numPr>
                <w:ilvl w:val="0"/>
                <w:numId w:val="7"/>
              </w:numPr>
              <w:spacing w:line="276" w:lineRule="auto"/>
              <w:contextualSpacing w:val="0"/>
              <w:rPr>
                <w:bCs/>
                <w:sz w:val="22"/>
                <w:szCs w:val="22"/>
              </w:rPr>
            </w:pPr>
            <w:r w:rsidRPr="00421E78">
              <w:rPr>
                <w:bCs/>
                <w:sz w:val="22"/>
                <w:szCs w:val="22"/>
              </w:rPr>
              <w:t>Directors</w:t>
            </w:r>
          </w:p>
          <w:p w14:paraId="6314C404" w14:textId="77777777" w:rsidR="00F60BEF" w:rsidRPr="00421E78" w:rsidRDefault="00F60BEF" w:rsidP="00A67D21">
            <w:pPr>
              <w:pStyle w:val="ListParagraph"/>
              <w:numPr>
                <w:ilvl w:val="0"/>
                <w:numId w:val="7"/>
              </w:numPr>
              <w:spacing w:line="276" w:lineRule="auto"/>
              <w:contextualSpacing w:val="0"/>
              <w:rPr>
                <w:bCs/>
                <w:sz w:val="22"/>
                <w:szCs w:val="22"/>
              </w:rPr>
            </w:pPr>
            <w:r w:rsidRPr="00421E78">
              <w:rPr>
                <w:bCs/>
                <w:sz w:val="22"/>
                <w:szCs w:val="22"/>
              </w:rPr>
              <w:t>Managers</w:t>
            </w:r>
          </w:p>
          <w:p w14:paraId="2EB0C4D1" w14:textId="77777777" w:rsidR="00F60BEF" w:rsidRPr="00421E78" w:rsidRDefault="00F60BEF" w:rsidP="00A67D21">
            <w:pPr>
              <w:pStyle w:val="ListParagraph"/>
              <w:numPr>
                <w:ilvl w:val="0"/>
                <w:numId w:val="7"/>
              </w:numPr>
              <w:spacing w:line="276" w:lineRule="auto"/>
              <w:contextualSpacing w:val="0"/>
              <w:rPr>
                <w:bCs/>
                <w:sz w:val="22"/>
                <w:szCs w:val="22"/>
              </w:rPr>
            </w:pPr>
            <w:r w:rsidRPr="00421E78">
              <w:rPr>
                <w:bCs/>
                <w:sz w:val="22"/>
                <w:szCs w:val="22"/>
              </w:rPr>
              <w:t xml:space="preserve">People </w:t>
            </w:r>
            <w:r w:rsidRPr="00421E78">
              <w:rPr>
                <w:sz w:val="22"/>
                <w:szCs w:val="22"/>
              </w:rPr>
              <w:t>performing a risk-assessed role.</w:t>
            </w:r>
            <w:r w:rsidRPr="00421E78">
              <w:rPr>
                <w:bCs/>
                <w:sz w:val="22"/>
                <w:szCs w:val="22"/>
              </w:rPr>
              <w:t xml:space="preserve"> </w:t>
            </w:r>
          </w:p>
          <w:p w14:paraId="4E7B46F7" w14:textId="0857B768" w:rsidR="00F60BEF" w:rsidRPr="00421E78" w:rsidRDefault="00F60BEF" w:rsidP="002E0B78">
            <w:pPr>
              <w:spacing w:line="276" w:lineRule="auto"/>
              <w:rPr>
                <w:bCs/>
                <w:sz w:val="22"/>
                <w:szCs w:val="22"/>
              </w:rPr>
            </w:pPr>
            <w:r w:rsidRPr="00421E78">
              <w:rPr>
                <w:bCs/>
                <w:sz w:val="22"/>
                <w:szCs w:val="22"/>
              </w:rPr>
              <w:t>The person to be checked must complete a LCS-2 “</w:t>
            </w:r>
            <w:r w:rsidRPr="00421E78">
              <w:rPr>
                <w:bCs/>
                <w:i/>
                <w:sz w:val="22"/>
                <w:szCs w:val="22"/>
              </w:rPr>
              <w:t>Child safety and personal history screening check”</w:t>
            </w:r>
            <w:r w:rsidRPr="00421E78">
              <w:rPr>
                <w:bCs/>
                <w:sz w:val="22"/>
                <w:szCs w:val="22"/>
              </w:rPr>
              <w:t xml:space="preserve"> form and submit it to </w:t>
            </w:r>
            <w:r w:rsidR="00761A44" w:rsidRPr="00421E78">
              <w:rPr>
                <w:bCs/>
                <w:sz w:val="22"/>
                <w:szCs w:val="22"/>
              </w:rPr>
              <w:t>DFSDSCS</w:t>
            </w:r>
            <w:r w:rsidRPr="00421E78">
              <w:rPr>
                <w:bCs/>
                <w:sz w:val="22"/>
                <w:szCs w:val="22"/>
              </w:rPr>
              <w:t xml:space="preserve">. </w:t>
            </w:r>
            <w:r w:rsidR="00761A44" w:rsidRPr="00421E78">
              <w:rPr>
                <w:bCs/>
                <w:sz w:val="22"/>
                <w:szCs w:val="22"/>
              </w:rPr>
              <w:t xml:space="preserve">DFSDSCS </w:t>
            </w:r>
            <w:r w:rsidRPr="00421E78">
              <w:rPr>
                <w:bCs/>
                <w:sz w:val="22"/>
                <w:szCs w:val="22"/>
              </w:rPr>
              <w:t>will write to the contact person listed on the LCS-2 with the results of the check.  The licensee must use the result as part of their suitability process and the organisation must record the results and expiry date of the check as part of their suitability and blue card monitoring.</w:t>
            </w:r>
          </w:p>
        </w:tc>
      </w:tr>
      <w:tr w:rsidR="00F60BEF" w:rsidRPr="00421E78" w14:paraId="7F1EE293" w14:textId="77777777" w:rsidTr="00532545">
        <w:tc>
          <w:tcPr>
            <w:tcW w:w="3397" w:type="dxa"/>
            <w:tcBorders>
              <w:top w:val="single" w:sz="4" w:space="0" w:color="FFFFFF" w:themeColor="background1"/>
              <w:bottom w:val="single" w:sz="4" w:space="0" w:color="FFFFFF" w:themeColor="background1"/>
            </w:tcBorders>
            <w:shd w:val="clear" w:color="auto" w:fill="004060"/>
          </w:tcPr>
          <w:p w14:paraId="3C9787F5" w14:textId="77777777" w:rsidR="00F60BEF" w:rsidRPr="00421E78" w:rsidRDefault="00F60BEF" w:rsidP="002E0B78">
            <w:pPr>
              <w:spacing w:line="276" w:lineRule="auto"/>
              <w:rPr>
                <w:b/>
                <w:sz w:val="22"/>
                <w:szCs w:val="22"/>
              </w:rPr>
            </w:pPr>
            <w:r w:rsidRPr="00421E78">
              <w:rPr>
                <w:b/>
                <w:sz w:val="22"/>
                <w:szCs w:val="22"/>
              </w:rPr>
              <w:t>Child safety after hours service centre (CSAHSC)</w:t>
            </w:r>
          </w:p>
        </w:tc>
        <w:tc>
          <w:tcPr>
            <w:tcW w:w="6374" w:type="dxa"/>
          </w:tcPr>
          <w:p w14:paraId="1C478751" w14:textId="004D3F47" w:rsidR="00F60BEF" w:rsidRPr="00421E78" w:rsidRDefault="00F60BEF" w:rsidP="002E0B78">
            <w:pPr>
              <w:spacing w:line="276" w:lineRule="auto"/>
              <w:rPr>
                <w:bCs/>
                <w:sz w:val="22"/>
                <w:szCs w:val="22"/>
              </w:rPr>
            </w:pPr>
            <w:r w:rsidRPr="00421E78">
              <w:rPr>
                <w:bCs/>
                <w:sz w:val="22"/>
                <w:szCs w:val="22"/>
              </w:rPr>
              <w:t xml:space="preserve">A 24 hour </w:t>
            </w:r>
            <w:r w:rsidR="00761A44" w:rsidRPr="00421E78">
              <w:rPr>
                <w:bCs/>
                <w:sz w:val="22"/>
                <w:szCs w:val="22"/>
              </w:rPr>
              <w:t xml:space="preserve">DFSDSCS </w:t>
            </w:r>
            <w:r w:rsidRPr="00421E78">
              <w:rPr>
                <w:bCs/>
                <w:sz w:val="22"/>
                <w:szCs w:val="22"/>
              </w:rPr>
              <w:t xml:space="preserve">service that provides after business hours responses to clients of </w:t>
            </w:r>
            <w:r w:rsidR="00761A44" w:rsidRPr="00421E78">
              <w:rPr>
                <w:bCs/>
                <w:sz w:val="22"/>
                <w:szCs w:val="22"/>
              </w:rPr>
              <w:t>DFSDSCS</w:t>
            </w:r>
            <w:r w:rsidRPr="00421E78">
              <w:rPr>
                <w:bCs/>
                <w:sz w:val="22"/>
                <w:szCs w:val="22"/>
              </w:rPr>
              <w:t>, the community, other government departments and community agencies in response to child protection and youth justice matters.</w:t>
            </w:r>
          </w:p>
        </w:tc>
      </w:tr>
      <w:tr w:rsidR="00F60BEF" w:rsidRPr="00421E78" w14:paraId="7BBF6638" w14:textId="77777777" w:rsidTr="00532545">
        <w:tc>
          <w:tcPr>
            <w:tcW w:w="3397" w:type="dxa"/>
            <w:tcBorders>
              <w:top w:val="single" w:sz="4" w:space="0" w:color="FFFFFF" w:themeColor="background1"/>
              <w:bottom w:val="single" w:sz="4" w:space="0" w:color="FFFFFF" w:themeColor="background1"/>
            </w:tcBorders>
            <w:shd w:val="clear" w:color="auto" w:fill="004060"/>
          </w:tcPr>
          <w:p w14:paraId="5EE70B6D" w14:textId="77777777" w:rsidR="00F60BEF" w:rsidRPr="00421E78" w:rsidRDefault="00F60BEF" w:rsidP="002E0B78">
            <w:pPr>
              <w:spacing w:line="276" w:lineRule="auto"/>
              <w:rPr>
                <w:b/>
                <w:sz w:val="22"/>
                <w:szCs w:val="22"/>
              </w:rPr>
            </w:pPr>
            <w:r w:rsidRPr="00421E78">
              <w:rPr>
                <w:b/>
                <w:sz w:val="22"/>
                <w:szCs w:val="22"/>
              </w:rPr>
              <w:t>Collaborative Family-Led Decision Making</w:t>
            </w:r>
          </w:p>
        </w:tc>
        <w:tc>
          <w:tcPr>
            <w:tcW w:w="6374" w:type="dxa"/>
          </w:tcPr>
          <w:p w14:paraId="60AE2F56" w14:textId="77777777" w:rsidR="00F60BEF" w:rsidRPr="00421E78" w:rsidRDefault="00F60BEF" w:rsidP="002E0B78">
            <w:pPr>
              <w:spacing w:line="276" w:lineRule="auto"/>
              <w:rPr>
                <w:bCs/>
                <w:sz w:val="22"/>
                <w:szCs w:val="22"/>
              </w:rPr>
            </w:pPr>
            <w:r w:rsidRPr="00421E78">
              <w:rPr>
                <w:bCs/>
                <w:sz w:val="22"/>
                <w:szCs w:val="22"/>
              </w:rPr>
              <w:t xml:space="preserve">Collaborative family-led decision making includes a process which has been specifically designed to meet the safe care and connection needs of Aboriginal and Torres Strait Islander children and families (the Family Participation Program - FPP), in keeping with the relevant principles in the </w:t>
            </w:r>
            <w:r w:rsidRPr="00421E78">
              <w:rPr>
                <w:bCs/>
                <w:i/>
                <w:sz w:val="22"/>
                <w:szCs w:val="22"/>
              </w:rPr>
              <w:t>Child Protection Act 1999</w:t>
            </w:r>
            <w:r w:rsidRPr="00421E78">
              <w:rPr>
                <w:bCs/>
                <w:sz w:val="22"/>
                <w:szCs w:val="22"/>
              </w:rPr>
              <w:t xml:space="preserve"> (Section 5C). </w:t>
            </w:r>
          </w:p>
          <w:p w14:paraId="155ACECF" w14:textId="77777777" w:rsidR="00F60BEF" w:rsidRPr="00421E78" w:rsidRDefault="00F60BEF" w:rsidP="002E0B78">
            <w:pPr>
              <w:spacing w:line="276" w:lineRule="auto"/>
              <w:rPr>
                <w:bCs/>
                <w:sz w:val="22"/>
                <w:szCs w:val="22"/>
              </w:rPr>
            </w:pPr>
            <w:r w:rsidRPr="00421E78">
              <w:rPr>
                <w:bCs/>
                <w:sz w:val="22"/>
                <w:szCs w:val="22"/>
              </w:rPr>
              <w:t>Collaborative family-led decision making for Aboriginal and Torres Strait Islander children and families facilitates shared decision making led by an Aboriginal and Torres Strait Islander independent person employed by a community controlled organisation. This process involves children, young people and families during a Child Safety investigation and assessment and aims to develop family based solutions to presenting concerns.</w:t>
            </w:r>
          </w:p>
          <w:p w14:paraId="57BCA980" w14:textId="72BB78B5" w:rsidR="00F60BEF" w:rsidRPr="00421E78" w:rsidRDefault="00F60BEF" w:rsidP="002E0B78">
            <w:pPr>
              <w:spacing w:line="276" w:lineRule="auto"/>
              <w:rPr>
                <w:bCs/>
                <w:sz w:val="22"/>
                <w:szCs w:val="22"/>
              </w:rPr>
            </w:pPr>
            <w:r w:rsidRPr="00421E78">
              <w:rPr>
                <w:bCs/>
                <w:sz w:val="22"/>
                <w:szCs w:val="22"/>
              </w:rPr>
              <w:t xml:space="preserve">Family-led decision making may be facilitated by </w:t>
            </w:r>
            <w:r w:rsidR="00761A44" w:rsidRPr="00421E78">
              <w:rPr>
                <w:bCs/>
                <w:sz w:val="22"/>
                <w:szCs w:val="22"/>
              </w:rPr>
              <w:t xml:space="preserve">DFSDSCS </w:t>
            </w:r>
            <w:r w:rsidRPr="00421E78">
              <w:rPr>
                <w:bCs/>
                <w:sz w:val="22"/>
                <w:szCs w:val="22"/>
              </w:rPr>
              <w:t>staff, internal and external convenors from the collaborative family-led decision making regional teams. In addition, the Family Participation Program is funded to deliver Aboriginal and Torres Strait family-ed decision making for Aboriginal and Torres Strait Islander children and families.</w:t>
            </w:r>
          </w:p>
        </w:tc>
      </w:tr>
      <w:tr w:rsidR="00F60BEF" w:rsidRPr="00421E78" w14:paraId="47BC72FB" w14:textId="77777777" w:rsidTr="00532545">
        <w:trPr>
          <w:trHeight w:val="1428"/>
        </w:trPr>
        <w:tc>
          <w:tcPr>
            <w:tcW w:w="3397" w:type="dxa"/>
            <w:tcBorders>
              <w:top w:val="single" w:sz="4" w:space="0" w:color="FFFFFF" w:themeColor="background1"/>
              <w:bottom w:val="single" w:sz="4" w:space="0" w:color="FFFFFF" w:themeColor="background1"/>
            </w:tcBorders>
            <w:shd w:val="clear" w:color="auto" w:fill="004060"/>
          </w:tcPr>
          <w:p w14:paraId="78C1608F" w14:textId="77777777" w:rsidR="00F60BEF" w:rsidRPr="00421E78" w:rsidRDefault="00F60BEF" w:rsidP="002E0B78">
            <w:pPr>
              <w:spacing w:line="276" w:lineRule="auto"/>
              <w:rPr>
                <w:b/>
                <w:sz w:val="22"/>
                <w:szCs w:val="22"/>
              </w:rPr>
            </w:pPr>
            <w:r w:rsidRPr="00421E78">
              <w:rPr>
                <w:b/>
                <w:sz w:val="22"/>
                <w:szCs w:val="22"/>
              </w:rPr>
              <w:t>Cultural support plan</w:t>
            </w:r>
          </w:p>
        </w:tc>
        <w:tc>
          <w:tcPr>
            <w:tcW w:w="6374" w:type="dxa"/>
          </w:tcPr>
          <w:p w14:paraId="2DA255A5" w14:textId="77777777" w:rsidR="00F60BEF" w:rsidRPr="00421E78" w:rsidRDefault="00F60BEF" w:rsidP="002E0B78">
            <w:pPr>
              <w:spacing w:line="276" w:lineRule="auto"/>
              <w:rPr>
                <w:bCs/>
                <w:sz w:val="22"/>
                <w:szCs w:val="22"/>
              </w:rPr>
            </w:pPr>
            <w:r w:rsidRPr="00421E78">
              <w:rPr>
                <w:bCs/>
                <w:sz w:val="22"/>
                <w:szCs w:val="22"/>
              </w:rPr>
              <w:t>A component of the case plan for an Aboriginal or Torres Strait Islander child or a child from another cultural community that is completed when a child is in need of protection, to ensure that they are provided with safe and protective family, community and cultural supports.</w:t>
            </w:r>
          </w:p>
        </w:tc>
      </w:tr>
      <w:tr w:rsidR="00F60BEF" w:rsidRPr="00421E78" w14:paraId="49C83EA4" w14:textId="77777777" w:rsidTr="00532545">
        <w:trPr>
          <w:trHeight w:val="981"/>
        </w:trPr>
        <w:tc>
          <w:tcPr>
            <w:tcW w:w="3397" w:type="dxa"/>
            <w:tcBorders>
              <w:top w:val="single" w:sz="4" w:space="0" w:color="FFFFFF" w:themeColor="background1"/>
              <w:bottom w:val="single" w:sz="4" w:space="0" w:color="FFFFFF" w:themeColor="background1"/>
            </w:tcBorders>
            <w:shd w:val="clear" w:color="auto" w:fill="004060"/>
          </w:tcPr>
          <w:p w14:paraId="2393F16F" w14:textId="77777777" w:rsidR="00F60BEF" w:rsidRPr="00421E78" w:rsidRDefault="00F60BEF" w:rsidP="002E0B78">
            <w:pPr>
              <w:spacing w:line="276" w:lineRule="auto"/>
              <w:rPr>
                <w:b/>
                <w:sz w:val="22"/>
                <w:szCs w:val="22"/>
              </w:rPr>
            </w:pPr>
            <w:r w:rsidRPr="00421E78">
              <w:rPr>
                <w:b/>
                <w:sz w:val="22"/>
                <w:szCs w:val="22"/>
              </w:rPr>
              <w:lastRenderedPageBreak/>
              <w:t>Cumulative harm</w:t>
            </w:r>
          </w:p>
        </w:tc>
        <w:tc>
          <w:tcPr>
            <w:tcW w:w="6374" w:type="dxa"/>
          </w:tcPr>
          <w:p w14:paraId="7DA1F887" w14:textId="77777777" w:rsidR="00F60BEF" w:rsidRPr="00421E78" w:rsidRDefault="00F60BEF" w:rsidP="002E0B78">
            <w:pPr>
              <w:spacing w:line="276" w:lineRule="auto"/>
              <w:rPr>
                <w:bCs/>
                <w:sz w:val="22"/>
                <w:szCs w:val="22"/>
              </w:rPr>
            </w:pPr>
            <w:r w:rsidRPr="00421E78">
              <w:rPr>
                <w:bCs/>
                <w:sz w:val="22"/>
                <w:szCs w:val="22"/>
              </w:rPr>
              <w:t xml:space="preserve">Harm to a child caused by a series or combination of acts, omissions or circumstances that may have a cumulative effect on the child’s safety and wellbeing. </w:t>
            </w:r>
          </w:p>
        </w:tc>
      </w:tr>
      <w:tr w:rsidR="00F60BEF" w:rsidRPr="00421E78" w14:paraId="16EB6B0F" w14:textId="77777777" w:rsidTr="00532545">
        <w:tc>
          <w:tcPr>
            <w:tcW w:w="3397" w:type="dxa"/>
            <w:tcBorders>
              <w:top w:val="single" w:sz="4" w:space="0" w:color="FFFFFF" w:themeColor="background1"/>
              <w:bottom w:val="single" w:sz="4" w:space="0" w:color="FFFFFF" w:themeColor="background1"/>
            </w:tcBorders>
            <w:shd w:val="clear" w:color="auto" w:fill="004060"/>
          </w:tcPr>
          <w:p w14:paraId="2217ED20" w14:textId="77777777" w:rsidR="00F60BEF" w:rsidRPr="00421E78" w:rsidRDefault="00F60BEF" w:rsidP="002E0B78">
            <w:pPr>
              <w:spacing w:line="276" w:lineRule="auto"/>
              <w:rPr>
                <w:b/>
                <w:sz w:val="22"/>
                <w:szCs w:val="22"/>
              </w:rPr>
            </w:pPr>
            <w:r w:rsidRPr="00421E78">
              <w:rPr>
                <w:b/>
                <w:sz w:val="22"/>
                <w:szCs w:val="22"/>
              </w:rPr>
              <w:t>Custody</w:t>
            </w:r>
          </w:p>
        </w:tc>
        <w:tc>
          <w:tcPr>
            <w:tcW w:w="6374" w:type="dxa"/>
          </w:tcPr>
          <w:p w14:paraId="0AF0AC69" w14:textId="77777777" w:rsidR="00F60BEF" w:rsidRPr="00421E78" w:rsidRDefault="00F60BEF" w:rsidP="002E0B78">
            <w:pPr>
              <w:spacing w:line="276" w:lineRule="auto"/>
              <w:rPr>
                <w:bCs/>
                <w:sz w:val="22"/>
                <w:szCs w:val="22"/>
              </w:rPr>
            </w:pPr>
            <w:r w:rsidRPr="00421E78">
              <w:rPr>
                <w:bCs/>
                <w:sz w:val="22"/>
                <w:szCs w:val="22"/>
              </w:rPr>
              <w:t xml:space="preserve">In accordance with the </w:t>
            </w:r>
            <w:r w:rsidRPr="00421E78">
              <w:rPr>
                <w:bCs/>
                <w:i/>
                <w:iCs/>
                <w:sz w:val="22"/>
                <w:szCs w:val="22"/>
              </w:rPr>
              <w:t>Child Protection Act 1999</w:t>
            </w:r>
            <w:r w:rsidRPr="00421E78">
              <w:rPr>
                <w:bCs/>
                <w:sz w:val="22"/>
                <w:szCs w:val="22"/>
              </w:rPr>
              <w:t>, a person who has or is granted custody of a child has the right and responsibility to attend to day-to-day matters only, including:</w:t>
            </w:r>
          </w:p>
          <w:p w14:paraId="4E12EC12" w14:textId="77777777" w:rsidR="00F60BEF" w:rsidRPr="00421E78" w:rsidRDefault="00F60BEF" w:rsidP="00A67D21">
            <w:pPr>
              <w:pStyle w:val="ListParagraph"/>
              <w:numPr>
                <w:ilvl w:val="0"/>
                <w:numId w:val="13"/>
              </w:numPr>
              <w:spacing w:line="276" w:lineRule="auto"/>
              <w:contextualSpacing w:val="0"/>
              <w:rPr>
                <w:bCs/>
                <w:sz w:val="22"/>
                <w:szCs w:val="22"/>
              </w:rPr>
            </w:pPr>
            <w:r w:rsidRPr="00421E78">
              <w:rPr>
                <w:bCs/>
                <w:sz w:val="22"/>
                <w:szCs w:val="22"/>
              </w:rPr>
              <w:t>A child's daily care</w:t>
            </w:r>
          </w:p>
          <w:p w14:paraId="46F743A8" w14:textId="77777777" w:rsidR="00F60BEF" w:rsidRPr="00421E78" w:rsidRDefault="00F60BEF" w:rsidP="00A67D21">
            <w:pPr>
              <w:pStyle w:val="ListParagraph"/>
              <w:numPr>
                <w:ilvl w:val="0"/>
                <w:numId w:val="13"/>
              </w:numPr>
              <w:spacing w:line="276" w:lineRule="auto"/>
              <w:contextualSpacing w:val="0"/>
              <w:rPr>
                <w:bCs/>
                <w:sz w:val="22"/>
                <w:szCs w:val="22"/>
              </w:rPr>
            </w:pPr>
            <w:r w:rsidRPr="00421E78">
              <w:rPr>
                <w:bCs/>
                <w:sz w:val="22"/>
                <w:szCs w:val="22"/>
              </w:rPr>
              <w:t>Making decisions about a child's daily care.</w:t>
            </w:r>
          </w:p>
        </w:tc>
      </w:tr>
      <w:tr w:rsidR="00F60BEF" w:rsidRPr="00421E78" w14:paraId="41606CA5" w14:textId="77777777" w:rsidTr="00532545">
        <w:tc>
          <w:tcPr>
            <w:tcW w:w="3397" w:type="dxa"/>
            <w:tcBorders>
              <w:top w:val="single" w:sz="4" w:space="0" w:color="FFFFFF" w:themeColor="background1"/>
              <w:bottom w:val="single" w:sz="4" w:space="0" w:color="FFFFFF" w:themeColor="background1"/>
            </w:tcBorders>
            <w:shd w:val="clear" w:color="auto" w:fill="004060"/>
          </w:tcPr>
          <w:p w14:paraId="6076EEEC" w14:textId="77777777" w:rsidR="00F60BEF" w:rsidRPr="00421E78" w:rsidRDefault="00F60BEF" w:rsidP="002E0B78">
            <w:pPr>
              <w:spacing w:line="276" w:lineRule="auto"/>
              <w:rPr>
                <w:b/>
                <w:sz w:val="22"/>
                <w:szCs w:val="22"/>
              </w:rPr>
            </w:pPr>
            <w:r w:rsidRPr="00421E78">
              <w:rPr>
                <w:b/>
                <w:sz w:val="22"/>
                <w:szCs w:val="22"/>
              </w:rPr>
              <w:t>Dimensions of need</w:t>
            </w:r>
          </w:p>
        </w:tc>
        <w:tc>
          <w:tcPr>
            <w:tcW w:w="6374" w:type="dxa"/>
          </w:tcPr>
          <w:p w14:paraId="4DB8B0B8" w14:textId="77777777" w:rsidR="00F60BEF" w:rsidRPr="00421E78" w:rsidRDefault="00F60BEF" w:rsidP="002E0B78">
            <w:pPr>
              <w:spacing w:line="276" w:lineRule="auto"/>
              <w:rPr>
                <w:bCs/>
                <w:sz w:val="22"/>
                <w:szCs w:val="22"/>
              </w:rPr>
            </w:pPr>
            <w:r w:rsidRPr="00421E78">
              <w:rPr>
                <w:bCs/>
                <w:sz w:val="22"/>
                <w:szCs w:val="22"/>
              </w:rPr>
              <w:t>This term is often used to mean the Statement of Standards.</w:t>
            </w:r>
          </w:p>
        </w:tc>
      </w:tr>
      <w:tr w:rsidR="00F60BEF" w:rsidRPr="00421E78" w14:paraId="3C337E35" w14:textId="77777777" w:rsidTr="00532545">
        <w:tc>
          <w:tcPr>
            <w:tcW w:w="3397" w:type="dxa"/>
            <w:tcBorders>
              <w:top w:val="single" w:sz="4" w:space="0" w:color="FFFFFF" w:themeColor="background1"/>
              <w:bottom w:val="single" w:sz="4" w:space="0" w:color="FFFFFF" w:themeColor="background1"/>
            </w:tcBorders>
            <w:shd w:val="clear" w:color="auto" w:fill="004060"/>
          </w:tcPr>
          <w:p w14:paraId="2B34BBB4" w14:textId="77777777" w:rsidR="00F60BEF" w:rsidRPr="00421E78" w:rsidRDefault="00F60BEF" w:rsidP="002E0B78">
            <w:pPr>
              <w:spacing w:line="276" w:lineRule="auto"/>
              <w:rPr>
                <w:b/>
                <w:sz w:val="22"/>
                <w:szCs w:val="22"/>
              </w:rPr>
            </w:pPr>
            <w:r w:rsidRPr="00421E78">
              <w:rPr>
                <w:b/>
                <w:sz w:val="22"/>
                <w:szCs w:val="22"/>
              </w:rPr>
              <w:t>Education support plan</w:t>
            </w:r>
          </w:p>
        </w:tc>
        <w:tc>
          <w:tcPr>
            <w:tcW w:w="6374" w:type="dxa"/>
          </w:tcPr>
          <w:p w14:paraId="21119FFD" w14:textId="10D2817A" w:rsidR="00F60BEF" w:rsidRPr="00421E78" w:rsidRDefault="00F60BEF" w:rsidP="002E0B78">
            <w:pPr>
              <w:spacing w:line="276" w:lineRule="auto"/>
              <w:rPr>
                <w:bCs/>
                <w:sz w:val="22"/>
                <w:szCs w:val="22"/>
              </w:rPr>
            </w:pPr>
            <w:r w:rsidRPr="00421E78">
              <w:rPr>
                <w:bCs/>
                <w:sz w:val="22"/>
                <w:szCs w:val="22"/>
              </w:rPr>
              <w:t xml:space="preserve">A plan developed by the Queensland Department of Education, Training and Employment, in collaboration with </w:t>
            </w:r>
            <w:r w:rsidR="00761A44" w:rsidRPr="00421E78">
              <w:rPr>
                <w:bCs/>
                <w:sz w:val="22"/>
                <w:szCs w:val="22"/>
              </w:rPr>
              <w:t>DFSDSCS</w:t>
            </w:r>
            <w:r w:rsidRPr="00421E78">
              <w:rPr>
                <w:bCs/>
                <w:sz w:val="22"/>
                <w:szCs w:val="22"/>
              </w:rPr>
              <w:t xml:space="preserve">, to identify educational goals and targets, and strategies to achieve those targets, for all children subject to a child protection order granting custody or guardianship to the chief executive, </w:t>
            </w:r>
            <w:r w:rsidR="00761A44" w:rsidRPr="00421E78">
              <w:rPr>
                <w:bCs/>
                <w:sz w:val="22"/>
                <w:szCs w:val="22"/>
              </w:rPr>
              <w:t>DFSDSCS</w:t>
            </w:r>
            <w:r w:rsidRPr="00421E78">
              <w:rPr>
                <w:bCs/>
                <w:sz w:val="22"/>
                <w:szCs w:val="22"/>
              </w:rPr>
              <w:t>.</w:t>
            </w:r>
          </w:p>
        </w:tc>
      </w:tr>
      <w:tr w:rsidR="00F60BEF" w:rsidRPr="00421E78" w14:paraId="5CB9263C" w14:textId="77777777" w:rsidTr="00532545">
        <w:trPr>
          <w:trHeight w:val="2017"/>
        </w:trPr>
        <w:tc>
          <w:tcPr>
            <w:tcW w:w="3397" w:type="dxa"/>
            <w:tcBorders>
              <w:top w:val="single" w:sz="4" w:space="0" w:color="FFFFFF" w:themeColor="background1"/>
              <w:bottom w:val="single" w:sz="4" w:space="0" w:color="FFFFFF" w:themeColor="background1"/>
            </w:tcBorders>
            <w:shd w:val="clear" w:color="auto" w:fill="004060"/>
          </w:tcPr>
          <w:p w14:paraId="1E7D942B" w14:textId="77777777" w:rsidR="00F60BEF" w:rsidRPr="00421E78" w:rsidRDefault="00F60BEF" w:rsidP="002E0B78">
            <w:pPr>
              <w:spacing w:line="276" w:lineRule="auto"/>
              <w:rPr>
                <w:b/>
                <w:sz w:val="22"/>
                <w:szCs w:val="22"/>
              </w:rPr>
            </w:pPr>
            <w:r w:rsidRPr="00421E78">
              <w:rPr>
                <w:b/>
                <w:sz w:val="22"/>
                <w:szCs w:val="22"/>
              </w:rPr>
              <w:t>Emotional harm</w:t>
            </w:r>
          </w:p>
        </w:tc>
        <w:tc>
          <w:tcPr>
            <w:tcW w:w="6374" w:type="dxa"/>
          </w:tcPr>
          <w:p w14:paraId="52A9F216" w14:textId="77777777" w:rsidR="00F60BEF" w:rsidRPr="00421E78" w:rsidRDefault="00F60BEF" w:rsidP="002E0B78">
            <w:pPr>
              <w:spacing w:line="276" w:lineRule="auto"/>
              <w:rPr>
                <w:bCs/>
                <w:sz w:val="22"/>
                <w:szCs w:val="22"/>
              </w:rPr>
            </w:pPr>
            <w:r w:rsidRPr="00421E78">
              <w:rPr>
                <w:sz w:val="22"/>
                <w:szCs w:val="22"/>
              </w:rPr>
              <w:t>When a child’s social, emotional, cognitive or intellectual development is impaired or at unacceptable risk of being impaired as a direct result of parental behaviour/attitude. This includes significant emotional deprivation due to persistent coldness, rejection or hostility. The harm to the child may have a cumulative effect and/or be observable in behaviours such as severe anxiety, depression, withdrawal, indicators of inappropriate attachment or bonding, self-harming behaviour or aggressive behaviour towards others.</w:t>
            </w:r>
          </w:p>
        </w:tc>
      </w:tr>
      <w:tr w:rsidR="00F60BEF" w:rsidRPr="00421E78" w14:paraId="63C479EC" w14:textId="77777777" w:rsidTr="00532545">
        <w:tc>
          <w:tcPr>
            <w:tcW w:w="3397" w:type="dxa"/>
            <w:tcBorders>
              <w:top w:val="single" w:sz="4" w:space="0" w:color="FFFFFF" w:themeColor="background1"/>
              <w:bottom w:val="single" w:sz="4" w:space="0" w:color="FFFFFF" w:themeColor="background1"/>
            </w:tcBorders>
            <w:shd w:val="clear" w:color="auto" w:fill="004060"/>
          </w:tcPr>
          <w:p w14:paraId="45FCA962" w14:textId="77777777" w:rsidR="00F60BEF" w:rsidRPr="00A47B09" w:rsidRDefault="00F60BEF" w:rsidP="002E0B78">
            <w:pPr>
              <w:spacing w:line="276" w:lineRule="auto"/>
              <w:rPr>
                <w:b/>
                <w:color w:val="FFFFFF" w:themeColor="background1"/>
                <w:sz w:val="22"/>
                <w:szCs w:val="22"/>
              </w:rPr>
            </w:pPr>
            <w:r w:rsidRPr="00A47B09">
              <w:rPr>
                <w:b/>
                <w:color w:val="FFFFFF" w:themeColor="background1"/>
                <w:sz w:val="22"/>
                <w:szCs w:val="22"/>
              </w:rPr>
              <w:t xml:space="preserve">Family and Child Connect </w:t>
            </w:r>
          </w:p>
        </w:tc>
        <w:tc>
          <w:tcPr>
            <w:tcW w:w="6374" w:type="dxa"/>
          </w:tcPr>
          <w:p w14:paraId="08FAE96D" w14:textId="77777777" w:rsidR="00F60BEF" w:rsidRPr="00421E78" w:rsidRDefault="00F60BEF" w:rsidP="002E0B78">
            <w:pPr>
              <w:spacing w:line="276" w:lineRule="auto"/>
              <w:rPr>
                <w:bCs/>
                <w:sz w:val="22"/>
                <w:szCs w:val="22"/>
              </w:rPr>
            </w:pPr>
            <w:r w:rsidRPr="00421E78">
              <w:rPr>
                <w:bCs/>
                <w:sz w:val="22"/>
                <w:szCs w:val="22"/>
              </w:rPr>
              <w:t xml:space="preserve">Family and Child Connect (FaCC) is a community-based intake and referral service providing an additional pathway for referring concerns about children and their families. </w:t>
            </w:r>
          </w:p>
          <w:p w14:paraId="1CD99F64" w14:textId="77777777" w:rsidR="00F60BEF" w:rsidRPr="00421E78" w:rsidRDefault="00F60BEF" w:rsidP="002E0B78">
            <w:pPr>
              <w:spacing w:line="276" w:lineRule="auto"/>
              <w:rPr>
                <w:sz w:val="22"/>
                <w:szCs w:val="22"/>
              </w:rPr>
            </w:pPr>
            <w:r w:rsidRPr="00421E78">
              <w:rPr>
                <w:bCs/>
                <w:sz w:val="22"/>
                <w:szCs w:val="22"/>
              </w:rPr>
              <w:t>FaCC provides information and advice to people seeking assistance for children and families where there are concerns about their wellbeing. Families who are at risk of entering or re-entering the child protection system can be referred to FaCC.</w:t>
            </w:r>
          </w:p>
        </w:tc>
      </w:tr>
      <w:tr w:rsidR="00F60BEF" w:rsidRPr="00421E78" w14:paraId="43D02CE3" w14:textId="77777777" w:rsidTr="00532545">
        <w:tc>
          <w:tcPr>
            <w:tcW w:w="3397" w:type="dxa"/>
            <w:tcBorders>
              <w:top w:val="single" w:sz="4" w:space="0" w:color="FFFFFF" w:themeColor="background1"/>
              <w:bottom w:val="single" w:sz="4" w:space="0" w:color="FFFFFF" w:themeColor="background1"/>
            </w:tcBorders>
            <w:shd w:val="clear" w:color="auto" w:fill="004060"/>
          </w:tcPr>
          <w:p w14:paraId="03862E3A" w14:textId="30228C37" w:rsidR="00F60BEF" w:rsidRPr="00A47B09" w:rsidRDefault="00F60BEF" w:rsidP="002E0B78">
            <w:pPr>
              <w:spacing w:line="276" w:lineRule="auto"/>
              <w:rPr>
                <w:b/>
                <w:color w:val="FFFFFF" w:themeColor="background1"/>
                <w:sz w:val="22"/>
                <w:szCs w:val="22"/>
              </w:rPr>
            </w:pPr>
            <w:r w:rsidRPr="00A47B09">
              <w:rPr>
                <w:b/>
                <w:color w:val="FFFFFF" w:themeColor="background1"/>
                <w:sz w:val="22"/>
                <w:szCs w:val="22"/>
              </w:rPr>
              <w:t>Family based care (foster, kinship, intensive foster care)</w:t>
            </w:r>
            <w:r w:rsidR="006C5A0B" w:rsidRPr="00A47B09">
              <w:rPr>
                <w:color w:val="FFFFFF" w:themeColor="background1"/>
              </w:rPr>
              <w:t xml:space="preserve"> </w:t>
            </w:r>
            <w:r w:rsidR="006C5A0B" w:rsidRPr="00A47B09">
              <w:rPr>
                <w:b/>
                <w:color w:val="FFFFFF" w:themeColor="background1"/>
                <w:sz w:val="22"/>
                <w:szCs w:val="22"/>
              </w:rPr>
              <w:t>- with regard to Child Protection (Placement Services)</w:t>
            </w:r>
          </w:p>
        </w:tc>
        <w:tc>
          <w:tcPr>
            <w:tcW w:w="6374" w:type="dxa"/>
          </w:tcPr>
          <w:p w14:paraId="4DA8123A" w14:textId="77777777" w:rsidR="00F60BEF" w:rsidRPr="00421E78" w:rsidRDefault="00F60BEF" w:rsidP="002E0B78">
            <w:pPr>
              <w:spacing w:line="276" w:lineRule="auto"/>
              <w:rPr>
                <w:bCs/>
                <w:sz w:val="22"/>
                <w:szCs w:val="22"/>
              </w:rPr>
            </w:pPr>
            <w:r w:rsidRPr="00421E78">
              <w:rPr>
                <w:bCs/>
                <w:sz w:val="22"/>
                <w:szCs w:val="22"/>
              </w:rPr>
              <w:t>A type of care provided to a child in a family setting, where the care service is responsible for recruiting, training, assessing and supporting carers who have been approved by Child Safety.</w:t>
            </w:r>
          </w:p>
        </w:tc>
      </w:tr>
      <w:tr w:rsidR="00F60BEF" w:rsidRPr="00421E78" w14:paraId="0102ED0A" w14:textId="77777777" w:rsidTr="00532545">
        <w:tc>
          <w:tcPr>
            <w:tcW w:w="3397" w:type="dxa"/>
            <w:tcBorders>
              <w:top w:val="single" w:sz="4" w:space="0" w:color="FFFFFF" w:themeColor="background1"/>
              <w:bottom w:val="single" w:sz="4" w:space="0" w:color="FFFFFF" w:themeColor="background1"/>
            </w:tcBorders>
            <w:shd w:val="clear" w:color="auto" w:fill="004060"/>
          </w:tcPr>
          <w:p w14:paraId="2456D6EF" w14:textId="5E36F612" w:rsidR="00F60BEF" w:rsidRPr="00A47B09" w:rsidRDefault="00F60BEF" w:rsidP="002E0B78">
            <w:pPr>
              <w:spacing w:line="276" w:lineRule="auto"/>
              <w:rPr>
                <w:b/>
                <w:color w:val="FFFFFF" w:themeColor="background1"/>
                <w:sz w:val="22"/>
                <w:szCs w:val="22"/>
              </w:rPr>
            </w:pPr>
            <w:r w:rsidRPr="00A47B09">
              <w:rPr>
                <w:b/>
                <w:color w:val="FFFFFF" w:themeColor="background1"/>
                <w:sz w:val="22"/>
                <w:szCs w:val="22"/>
              </w:rPr>
              <w:t>Family based care with direct care (foster, kinship, intensive foster care)</w:t>
            </w:r>
            <w:r w:rsidR="006C5A0B" w:rsidRPr="00A47B09">
              <w:rPr>
                <w:color w:val="FFFFFF" w:themeColor="background1"/>
              </w:rPr>
              <w:t xml:space="preserve"> - </w:t>
            </w:r>
            <w:r w:rsidR="006C5A0B" w:rsidRPr="00A47B09">
              <w:rPr>
                <w:b/>
                <w:color w:val="FFFFFF" w:themeColor="background1"/>
                <w:sz w:val="22"/>
                <w:szCs w:val="22"/>
              </w:rPr>
              <w:t>with regard to Child Protection (Placement Services)</w:t>
            </w:r>
          </w:p>
        </w:tc>
        <w:tc>
          <w:tcPr>
            <w:tcW w:w="6374" w:type="dxa"/>
          </w:tcPr>
          <w:p w14:paraId="328059D4" w14:textId="77777777" w:rsidR="00F60BEF" w:rsidRPr="00421E78" w:rsidRDefault="00F60BEF" w:rsidP="002E0B78">
            <w:pPr>
              <w:spacing w:line="276" w:lineRule="auto"/>
              <w:rPr>
                <w:bCs/>
                <w:sz w:val="22"/>
                <w:szCs w:val="22"/>
              </w:rPr>
            </w:pPr>
            <w:r w:rsidRPr="00421E78">
              <w:rPr>
                <w:bCs/>
                <w:sz w:val="22"/>
                <w:szCs w:val="22"/>
              </w:rPr>
              <w:t>A type of care provided to a child in a family setting</w:t>
            </w:r>
            <w:r w:rsidRPr="00421E78">
              <w:rPr>
                <w:sz w:val="22"/>
                <w:szCs w:val="22"/>
              </w:rPr>
              <w:t xml:space="preserve"> where additionally to recruiting, training, assessing and supporting carers the service also provides </w:t>
            </w:r>
            <w:r w:rsidRPr="00421E78">
              <w:rPr>
                <w:bCs/>
                <w:sz w:val="22"/>
                <w:szCs w:val="22"/>
              </w:rPr>
              <w:t>additional support to children from direct care staff (refer to Appendix B).</w:t>
            </w:r>
          </w:p>
        </w:tc>
      </w:tr>
      <w:tr w:rsidR="00F96D77" w:rsidRPr="00421E78" w14:paraId="670EFCA9" w14:textId="77777777" w:rsidTr="00532545">
        <w:tc>
          <w:tcPr>
            <w:tcW w:w="3397" w:type="dxa"/>
            <w:tcBorders>
              <w:top w:val="single" w:sz="4" w:space="0" w:color="FFFFFF" w:themeColor="background1"/>
              <w:bottom w:val="single" w:sz="4" w:space="0" w:color="FFFFFF" w:themeColor="background1"/>
            </w:tcBorders>
            <w:shd w:val="clear" w:color="auto" w:fill="004060"/>
          </w:tcPr>
          <w:p w14:paraId="384DF55A" w14:textId="1F68CCBA" w:rsidR="00F96D77" w:rsidRPr="00A47B09" w:rsidRDefault="00F96D77" w:rsidP="00F96D77">
            <w:pPr>
              <w:spacing w:line="276" w:lineRule="auto"/>
              <w:rPr>
                <w:b/>
                <w:bCs/>
                <w:color w:val="FFFFFF" w:themeColor="background1"/>
                <w:sz w:val="22"/>
                <w:szCs w:val="22"/>
              </w:rPr>
            </w:pPr>
            <w:r w:rsidRPr="00A47B09">
              <w:rPr>
                <w:b/>
                <w:color w:val="FFFFFF" w:themeColor="background1"/>
                <w:sz w:val="22"/>
                <w:szCs w:val="22"/>
              </w:rPr>
              <w:t>Family Based Care – Supporting Kin (T210), Supporting Foster Care (T214) and Specialist Family Based Care Model (T215)</w:t>
            </w:r>
          </w:p>
        </w:tc>
        <w:tc>
          <w:tcPr>
            <w:tcW w:w="6374" w:type="dxa"/>
          </w:tcPr>
          <w:p w14:paraId="21CA403C" w14:textId="3E089185" w:rsidR="00F96D77" w:rsidRPr="00421E78" w:rsidRDefault="00F96D77" w:rsidP="00F96D77">
            <w:pPr>
              <w:spacing w:line="276" w:lineRule="auto"/>
              <w:rPr>
                <w:sz w:val="22"/>
                <w:szCs w:val="22"/>
              </w:rPr>
            </w:pPr>
            <w:r w:rsidRPr="00421E78">
              <w:rPr>
                <w:sz w:val="22"/>
                <w:szCs w:val="22"/>
              </w:rPr>
              <w:t>A type of care provided to a child in a family setting where the service may also provide additional support to children from direct care staff (Direct Care).</w:t>
            </w:r>
          </w:p>
        </w:tc>
      </w:tr>
      <w:tr w:rsidR="00F96D77" w:rsidRPr="00421E78" w14:paraId="76E5161B" w14:textId="77777777" w:rsidTr="00532545">
        <w:tc>
          <w:tcPr>
            <w:tcW w:w="3397" w:type="dxa"/>
            <w:tcBorders>
              <w:top w:val="single" w:sz="4" w:space="0" w:color="FFFFFF" w:themeColor="background1"/>
              <w:bottom w:val="single" w:sz="4" w:space="0" w:color="FFFFFF" w:themeColor="background1"/>
            </w:tcBorders>
            <w:shd w:val="clear" w:color="auto" w:fill="004060"/>
          </w:tcPr>
          <w:p w14:paraId="684C55FF" w14:textId="77777777" w:rsidR="00F96D77" w:rsidRPr="00A47B09" w:rsidRDefault="00F96D77" w:rsidP="00F96D77">
            <w:pPr>
              <w:spacing w:line="276" w:lineRule="auto"/>
              <w:rPr>
                <w:b/>
                <w:color w:val="FFFFFF" w:themeColor="background1"/>
                <w:sz w:val="22"/>
                <w:szCs w:val="22"/>
              </w:rPr>
            </w:pPr>
            <w:r w:rsidRPr="00A47B09">
              <w:rPr>
                <w:b/>
                <w:bCs/>
                <w:color w:val="FFFFFF" w:themeColor="background1"/>
                <w:sz w:val="22"/>
                <w:szCs w:val="22"/>
              </w:rPr>
              <w:lastRenderedPageBreak/>
              <w:t>Family based and non-family based care</w:t>
            </w:r>
          </w:p>
        </w:tc>
        <w:tc>
          <w:tcPr>
            <w:tcW w:w="6374" w:type="dxa"/>
          </w:tcPr>
          <w:p w14:paraId="538C0EC6" w14:textId="77777777" w:rsidR="00F96D77" w:rsidRPr="00421E78" w:rsidRDefault="00F96D77" w:rsidP="00F96D77">
            <w:pPr>
              <w:spacing w:line="276" w:lineRule="auto"/>
              <w:rPr>
                <w:bCs/>
                <w:sz w:val="22"/>
                <w:szCs w:val="22"/>
              </w:rPr>
            </w:pPr>
            <w:r w:rsidRPr="00421E78">
              <w:rPr>
                <w:bCs/>
                <w:sz w:val="22"/>
                <w:szCs w:val="22"/>
              </w:rPr>
              <w:t xml:space="preserve">Refers to placements of children, subject to statutory child protection intervention, using the authority of the </w:t>
            </w:r>
            <w:r w:rsidRPr="00421E78">
              <w:rPr>
                <w:bCs/>
                <w:i/>
                <w:sz w:val="22"/>
                <w:szCs w:val="22"/>
              </w:rPr>
              <w:t xml:space="preserve">Child Protection </w:t>
            </w:r>
            <w:r w:rsidRPr="00421E78">
              <w:rPr>
                <w:bCs/>
                <w:i/>
                <w:iCs/>
                <w:sz w:val="22"/>
                <w:szCs w:val="22"/>
              </w:rPr>
              <w:t xml:space="preserve">Act 1999 </w:t>
            </w:r>
            <w:r w:rsidRPr="00421E78">
              <w:rPr>
                <w:bCs/>
                <w:sz w:val="22"/>
                <w:szCs w:val="22"/>
              </w:rPr>
              <w:t xml:space="preserve">section 82(1). </w:t>
            </w:r>
          </w:p>
          <w:p w14:paraId="3F1F9FE4" w14:textId="77777777" w:rsidR="00F96D77" w:rsidRPr="00421E78" w:rsidRDefault="00F96D77" w:rsidP="00F96D77">
            <w:pPr>
              <w:spacing w:line="276" w:lineRule="auto"/>
              <w:rPr>
                <w:bCs/>
                <w:sz w:val="22"/>
                <w:szCs w:val="22"/>
              </w:rPr>
            </w:pPr>
            <w:r w:rsidRPr="00421E78">
              <w:rPr>
                <w:bCs/>
                <w:sz w:val="22"/>
                <w:szCs w:val="22"/>
              </w:rPr>
              <w:t>Family based and non-family based care includes placements with:</w:t>
            </w:r>
          </w:p>
          <w:p w14:paraId="3B45BF20" w14:textId="77777777" w:rsidR="00F96D77" w:rsidRPr="00421E78" w:rsidRDefault="00F96D77" w:rsidP="00A67D21">
            <w:pPr>
              <w:numPr>
                <w:ilvl w:val="0"/>
                <w:numId w:val="2"/>
              </w:numPr>
              <w:spacing w:line="276" w:lineRule="auto"/>
              <w:ind w:left="461" w:hanging="432"/>
              <w:rPr>
                <w:bCs/>
                <w:sz w:val="22"/>
                <w:szCs w:val="22"/>
              </w:rPr>
            </w:pPr>
            <w:r w:rsidRPr="00421E78">
              <w:rPr>
                <w:bCs/>
                <w:sz w:val="22"/>
                <w:szCs w:val="22"/>
              </w:rPr>
              <w:t>A licensed care service</w:t>
            </w:r>
          </w:p>
          <w:p w14:paraId="7DC20B88" w14:textId="77777777" w:rsidR="00F96D77" w:rsidRPr="00421E78" w:rsidRDefault="00F96D77" w:rsidP="00A67D21">
            <w:pPr>
              <w:numPr>
                <w:ilvl w:val="0"/>
                <w:numId w:val="2"/>
              </w:numPr>
              <w:spacing w:line="276" w:lineRule="auto"/>
              <w:ind w:left="461" w:hanging="432"/>
              <w:rPr>
                <w:bCs/>
                <w:sz w:val="22"/>
                <w:szCs w:val="22"/>
              </w:rPr>
            </w:pPr>
            <w:r w:rsidRPr="00421E78">
              <w:rPr>
                <w:bCs/>
                <w:sz w:val="22"/>
                <w:szCs w:val="22"/>
              </w:rPr>
              <w:t xml:space="preserve">An approved foster or kinship carer </w:t>
            </w:r>
          </w:p>
          <w:p w14:paraId="1841699A" w14:textId="77777777" w:rsidR="00F96D77" w:rsidRPr="00421E78" w:rsidRDefault="00F96D77" w:rsidP="00A67D21">
            <w:pPr>
              <w:numPr>
                <w:ilvl w:val="0"/>
                <w:numId w:val="2"/>
              </w:numPr>
              <w:spacing w:line="276" w:lineRule="auto"/>
              <w:ind w:left="461" w:hanging="432"/>
              <w:rPr>
                <w:bCs/>
                <w:sz w:val="22"/>
                <w:szCs w:val="22"/>
              </w:rPr>
            </w:pPr>
            <w:r w:rsidRPr="00421E78">
              <w:rPr>
                <w:bCs/>
                <w:sz w:val="22"/>
                <w:szCs w:val="22"/>
              </w:rPr>
              <w:t>Another entity.</w:t>
            </w:r>
          </w:p>
          <w:p w14:paraId="207D02E7" w14:textId="77777777" w:rsidR="00F96D77" w:rsidRPr="00421E78" w:rsidRDefault="00F96D77" w:rsidP="00F96D77">
            <w:pPr>
              <w:spacing w:line="276" w:lineRule="auto"/>
              <w:rPr>
                <w:bCs/>
                <w:sz w:val="22"/>
                <w:szCs w:val="22"/>
              </w:rPr>
            </w:pPr>
            <w:r w:rsidRPr="00421E78">
              <w:rPr>
                <w:bCs/>
                <w:sz w:val="22"/>
                <w:szCs w:val="22"/>
              </w:rPr>
              <w:t>Family based and non-family based care provides a safe, supportive and therapeutic environment for a child in care, while working towards either family reunification or an alternative permanency option. Family based and non-family based care may be provided during the investigation and assessment or ongoing intervention phases of child protection intervention.</w:t>
            </w:r>
          </w:p>
        </w:tc>
      </w:tr>
      <w:tr w:rsidR="00F96D77" w:rsidRPr="00421E78" w14:paraId="74AE7204" w14:textId="77777777" w:rsidTr="00532545">
        <w:tc>
          <w:tcPr>
            <w:tcW w:w="3397" w:type="dxa"/>
            <w:tcBorders>
              <w:top w:val="single" w:sz="4" w:space="0" w:color="FFFFFF" w:themeColor="background1"/>
              <w:bottom w:val="single" w:sz="4" w:space="0" w:color="FFFFFF" w:themeColor="background1"/>
            </w:tcBorders>
            <w:shd w:val="clear" w:color="auto" w:fill="004060"/>
          </w:tcPr>
          <w:p w14:paraId="096F1945" w14:textId="526C4881" w:rsidR="00F96D77" w:rsidRPr="00A47B09" w:rsidRDefault="00F96D77" w:rsidP="00C450D4">
            <w:pPr>
              <w:spacing w:line="276" w:lineRule="auto"/>
              <w:rPr>
                <w:b/>
                <w:bCs/>
                <w:color w:val="FFFFFF" w:themeColor="background1"/>
                <w:sz w:val="22"/>
                <w:szCs w:val="22"/>
              </w:rPr>
            </w:pPr>
            <w:r w:rsidRPr="00A47B09">
              <w:rPr>
                <w:b/>
                <w:color w:val="FFFFFF" w:themeColor="background1"/>
                <w:sz w:val="22"/>
                <w:szCs w:val="22"/>
              </w:rPr>
              <w:t>Family Based Care - Brokerage</w:t>
            </w:r>
          </w:p>
        </w:tc>
        <w:tc>
          <w:tcPr>
            <w:tcW w:w="6374" w:type="dxa"/>
          </w:tcPr>
          <w:p w14:paraId="06292CF5" w14:textId="1F266E3B" w:rsidR="00F96D77" w:rsidRPr="00421E78" w:rsidRDefault="00F96D77" w:rsidP="00F96D77">
            <w:pPr>
              <w:spacing w:line="276" w:lineRule="auto"/>
              <w:rPr>
                <w:bCs/>
                <w:sz w:val="22"/>
                <w:szCs w:val="22"/>
              </w:rPr>
            </w:pPr>
            <w:r w:rsidRPr="00421E78">
              <w:rPr>
                <w:color w:val="000000" w:themeColor="text1"/>
                <w:sz w:val="22"/>
                <w:szCs w:val="22"/>
              </w:rPr>
              <w:t>Brokerage funds are provided to organisations as a component of investment in Family Based Care (FBC) service delivery under the Family Based Care investment specification. The primary aim of brokerage is to improve access to or assist carer households to provide or maintain care arrangements for children or young people within their care.</w:t>
            </w:r>
          </w:p>
        </w:tc>
      </w:tr>
      <w:tr w:rsidR="00F96D77" w:rsidRPr="00421E78" w14:paraId="7BD75D54" w14:textId="77777777" w:rsidTr="00532545">
        <w:tc>
          <w:tcPr>
            <w:tcW w:w="3397" w:type="dxa"/>
            <w:tcBorders>
              <w:top w:val="single" w:sz="4" w:space="0" w:color="FFFFFF" w:themeColor="background1"/>
              <w:bottom w:val="single" w:sz="4" w:space="0" w:color="FFFFFF" w:themeColor="background1"/>
            </w:tcBorders>
            <w:shd w:val="clear" w:color="auto" w:fill="004060"/>
          </w:tcPr>
          <w:p w14:paraId="4D8E00DF" w14:textId="77777777" w:rsidR="00F96D77" w:rsidRPr="00421E78" w:rsidRDefault="00F96D77" w:rsidP="00F96D77">
            <w:pPr>
              <w:spacing w:line="276" w:lineRule="auto"/>
              <w:rPr>
                <w:b/>
                <w:bCs/>
                <w:sz w:val="22"/>
                <w:szCs w:val="22"/>
              </w:rPr>
            </w:pPr>
            <w:r w:rsidRPr="00421E78">
              <w:rPr>
                <w:b/>
                <w:bCs/>
                <w:sz w:val="22"/>
                <w:szCs w:val="22"/>
              </w:rPr>
              <w:t>Family group meeting</w:t>
            </w:r>
          </w:p>
        </w:tc>
        <w:tc>
          <w:tcPr>
            <w:tcW w:w="6374" w:type="dxa"/>
          </w:tcPr>
          <w:p w14:paraId="5BC4369D" w14:textId="77777777" w:rsidR="00F96D77" w:rsidRPr="00421E78" w:rsidRDefault="00F96D77" w:rsidP="00F96D77">
            <w:pPr>
              <w:spacing w:line="276" w:lineRule="auto"/>
              <w:rPr>
                <w:bCs/>
                <w:sz w:val="22"/>
                <w:szCs w:val="22"/>
              </w:rPr>
            </w:pPr>
            <w:r w:rsidRPr="00421E78">
              <w:rPr>
                <w:bCs/>
                <w:sz w:val="22"/>
                <w:szCs w:val="22"/>
              </w:rPr>
              <w:t>A meeting convened in accordance with section 51G of the</w:t>
            </w:r>
            <w:r w:rsidRPr="00421E78">
              <w:rPr>
                <w:bCs/>
                <w:i/>
                <w:iCs/>
                <w:sz w:val="22"/>
                <w:szCs w:val="22"/>
              </w:rPr>
              <w:t xml:space="preserve"> Child Protection Act 1999</w:t>
            </w:r>
            <w:r w:rsidRPr="00421E78">
              <w:rPr>
                <w:bCs/>
                <w:sz w:val="22"/>
                <w:szCs w:val="22"/>
              </w:rPr>
              <w:t xml:space="preserve"> to:</w:t>
            </w:r>
          </w:p>
          <w:p w14:paraId="11700971" w14:textId="77777777" w:rsidR="00F96D77" w:rsidRPr="00421E78" w:rsidRDefault="00F96D77" w:rsidP="00A67D21">
            <w:pPr>
              <w:numPr>
                <w:ilvl w:val="0"/>
                <w:numId w:val="2"/>
              </w:numPr>
              <w:spacing w:line="276" w:lineRule="auto"/>
              <w:ind w:left="459" w:hanging="425"/>
              <w:rPr>
                <w:bCs/>
                <w:sz w:val="22"/>
                <w:szCs w:val="22"/>
              </w:rPr>
            </w:pPr>
            <w:r w:rsidRPr="00421E78">
              <w:rPr>
                <w:bCs/>
                <w:sz w:val="22"/>
                <w:szCs w:val="22"/>
              </w:rPr>
              <w:t>Provide family based responses to children's protection and care needs.</w:t>
            </w:r>
          </w:p>
          <w:p w14:paraId="1226F6D1" w14:textId="77777777" w:rsidR="00F96D77" w:rsidRPr="00421E78" w:rsidRDefault="00F96D77" w:rsidP="00A67D21">
            <w:pPr>
              <w:numPr>
                <w:ilvl w:val="0"/>
                <w:numId w:val="2"/>
              </w:numPr>
              <w:spacing w:line="276" w:lineRule="auto"/>
              <w:ind w:left="459" w:hanging="425"/>
              <w:rPr>
                <w:bCs/>
                <w:sz w:val="22"/>
                <w:szCs w:val="22"/>
              </w:rPr>
            </w:pPr>
            <w:r w:rsidRPr="00421E78">
              <w:rPr>
                <w:bCs/>
                <w:sz w:val="22"/>
                <w:szCs w:val="22"/>
              </w:rPr>
              <w:t>To ensure an inclusive process for planning and making decisions relating to children's wellbeing and protection and care needs.</w:t>
            </w:r>
          </w:p>
        </w:tc>
      </w:tr>
      <w:tr w:rsidR="00F96D77" w:rsidRPr="00421E78" w14:paraId="1232782B" w14:textId="77777777" w:rsidTr="00532545">
        <w:tc>
          <w:tcPr>
            <w:tcW w:w="3397" w:type="dxa"/>
            <w:tcBorders>
              <w:top w:val="single" w:sz="4" w:space="0" w:color="FFFFFF" w:themeColor="background1"/>
              <w:bottom w:val="single" w:sz="4" w:space="0" w:color="FFFFFF" w:themeColor="background1"/>
            </w:tcBorders>
            <w:shd w:val="clear" w:color="auto" w:fill="004060"/>
          </w:tcPr>
          <w:p w14:paraId="01ED2BCB" w14:textId="77777777" w:rsidR="00F96D77" w:rsidRPr="00421E78" w:rsidRDefault="00F96D77" w:rsidP="00F96D77">
            <w:pPr>
              <w:spacing w:line="276" w:lineRule="auto"/>
              <w:rPr>
                <w:b/>
                <w:bCs/>
                <w:sz w:val="22"/>
                <w:szCs w:val="22"/>
              </w:rPr>
            </w:pPr>
            <w:r w:rsidRPr="00421E78">
              <w:rPr>
                <w:b/>
                <w:bCs/>
                <w:sz w:val="22"/>
                <w:szCs w:val="22"/>
              </w:rPr>
              <w:t>Foster care</w:t>
            </w:r>
          </w:p>
        </w:tc>
        <w:tc>
          <w:tcPr>
            <w:tcW w:w="6374" w:type="dxa"/>
          </w:tcPr>
          <w:p w14:paraId="02B5C425" w14:textId="77777777" w:rsidR="00F96D77" w:rsidRPr="00421E78" w:rsidRDefault="00F96D77" w:rsidP="00F96D77">
            <w:pPr>
              <w:spacing w:line="276" w:lineRule="auto"/>
              <w:rPr>
                <w:bCs/>
                <w:sz w:val="22"/>
                <w:szCs w:val="22"/>
              </w:rPr>
            </w:pPr>
            <w:r w:rsidRPr="00421E78">
              <w:rPr>
                <w:bCs/>
                <w:sz w:val="22"/>
                <w:szCs w:val="22"/>
              </w:rPr>
              <w:t xml:space="preserve">Refer to </w:t>
            </w:r>
            <w:r w:rsidRPr="00421E78">
              <w:rPr>
                <w:bCs/>
                <w:i/>
                <w:sz w:val="22"/>
                <w:szCs w:val="22"/>
              </w:rPr>
              <w:t>Family based care</w:t>
            </w:r>
            <w:r w:rsidRPr="00421E78">
              <w:rPr>
                <w:bCs/>
                <w:sz w:val="22"/>
                <w:szCs w:val="22"/>
              </w:rPr>
              <w:t>.</w:t>
            </w:r>
          </w:p>
        </w:tc>
      </w:tr>
      <w:tr w:rsidR="00F96D77" w:rsidRPr="00421E78" w14:paraId="750CC42B" w14:textId="77777777" w:rsidTr="00532545">
        <w:tc>
          <w:tcPr>
            <w:tcW w:w="3397" w:type="dxa"/>
            <w:tcBorders>
              <w:top w:val="single" w:sz="4" w:space="0" w:color="FFFFFF" w:themeColor="background1"/>
              <w:bottom w:val="single" w:sz="4" w:space="0" w:color="FFFFFF" w:themeColor="background1"/>
            </w:tcBorders>
            <w:shd w:val="clear" w:color="auto" w:fill="004060"/>
          </w:tcPr>
          <w:p w14:paraId="3538C0FD" w14:textId="77777777" w:rsidR="00F96D77" w:rsidRPr="00421E78" w:rsidRDefault="00F96D77" w:rsidP="00F96D77">
            <w:pPr>
              <w:spacing w:line="276" w:lineRule="auto"/>
              <w:rPr>
                <w:b/>
                <w:bCs/>
                <w:sz w:val="22"/>
                <w:szCs w:val="22"/>
              </w:rPr>
            </w:pPr>
            <w:r w:rsidRPr="00421E78">
              <w:rPr>
                <w:b/>
                <w:bCs/>
                <w:sz w:val="22"/>
                <w:szCs w:val="22"/>
              </w:rPr>
              <w:t>Foster carer</w:t>
            </w:r>
          </w:p>
        </w:tc>
        <w:tc>
          <w:tcPr>
            <w:tcW w:w="6374" w:type="dxa"/>
          </w:tcPr>
          <w:p w14:paraId="5D50850A" w14:textId="7CA90615" w:rsidR="00F96D77" w:rsidRPr="00421E78" w:rsidRDefault="00F96D77" w:rsidP="00F96D77">
            <w:pPr>
              <w:spacing w:line="276" w:lineRule="auto"/>
              <w:rPr>
                <w:bCs/>
                <w:sz w:val="22"/>
                <w:szCs w:val="22"/>
              </w:rPr>
            </w:pPr>
            <w:r w:rsidRPr="00421E78">
              <w:rPr>
                <w:bCs/>
                <w:sz w:val="22"/>
                <w:szCs w:val="22"/>
              </w:rPr>
              <w:t xml:space="preserve">Any individual, or two or more individuals approved by </w:t>
            </w:r>
            <w:r w:rsidR="00A562BC" w:rsidRPr="00421E78">
              <w:rPr>
                <w:bCs/>
                <w:sz w:val="22"/>
                <w:szCs w:val="22"/>
              </w:rPr>
              <w:t xml:space="preserve">DFSDSCS </w:t>
            </w:r>
            <w:r w:rsidRPr="00421E78">
              <w:rPr>
                <w:bCs/>
                <w:sz w:val="22"/>
                <w:szCs w:val="22"/>
              </w:rPr>
              <w:t xml:space="preserve">to care for a child subject to </w:t>
            </w:r>
            <w:r w:rsidR="00A562BC" w:rsidRPr="00421E78">
              <w:rPr>
                <w:bCs/>
                <w:sz w:val="22"/>
                <w:szCs w:val="22"/>
              </w:rPr>
              <w:t xml:space="preserve">DFSDSCS </w:t>
            </w:r>
            <w:r w:rsidRPr="00421E78">
              <w:rPr>
                <w:bCs/>
                <w:sz w:val="22"/>
                <w:szCs w:val="22"/>
              </w:rPr>
              <w:t>intervention in a family based placement (irrespective of type of placement). A person living with another person on a genuine domestic basis may only be granted a certificate of approval jointly with their partner.</w:t>
            </w:r>
          </w:p>
        </w:tc>
      </w:tr>
      <w:tr w:rsidR="00F96D77" w:rsidRPr="00421E78" w14:paraId="50DD4A8F" w14:textId="77777777" w:rsidTr="00532545">
        <w:tc>
          <w:tcPr>
            <w:tcW w:w="3397" w:type="dxa"/>
            <w:tcBorders>
              <w:top w:val="single" w:sz="4" w:space="0" w:color="FFFFFF" w:themeColor="background1"/>
              <w:bottom w:val="single" w:sz="4" w:space="0" w:color="FFFFFF" w:themeColor="background1"/>
            </w:tcBorders>
            <w:shd w:val="clear" w:color="auto" w:fill="004060"/>
          </w:tcPr>
          <w:p w14:paraId="05CEA946" w14:textId="77777777" w:rsidR="00F96D77" w:rsidRPr="00421E78" w:rsidRDefault="00F96D77" w:rsidP="00F96D77">
            <w:pPr>
              <w:spacing w:line="276" w:lineRule="auto"/>
              <w:rPr>
                <w:b/>
                <w:bCs/>
                <w:sz w:val="22"/>
                <w:szCs w:val="22"/>
              </w:rPr>
            </w:pPr>
            <w:r w:rsidRPr="00421E78">
              <w:rPr>
                <w:b/>
                <w:bCs/>
                <w:sz w:val="22"/>
                <w:szCs w:val="22"/>
              </w:rPr>
              <w:t>Foster carer agreement</w:t>
            </w:r>
          </w:p>
        </w:tc>
        <w:tc>
          <w:tcPr>
            <w:tcW w:w="6374" w:type="dxa"/>
          </w:tcPr>
          <w:p w14:paraId="64409B73" w14:textId="69CCA23A" w:rsidR="00F96D77" w:rsidRPr="00421E78" w:rsidRDefault="00F96D77" w:rsidP="00F96D77">
            <w:pPr>
              <w:spacing w:line="276" w:lineRule="auto"/>
              <w:rPr>
                <w:bCs/>
                <w:sz w:val="22"/>
                <w:szCs w:val="22"/>
              </w:rPr>
            </w:pPr>
            <w:r w:rsidRPr="00421E78">
              <w:rPr>
                <w:bCs/>
                <w:sz w:val="22"/>
                <w:szCs w:val="22"/>
              </w:rPr>
              <w:t xml:space="preserve">A written agreement, negotiated between each foster carer and </w:t>
            </w:r>
            <w:r w:rsidR="00A562BC" w:rsidRPr="00421E78">
              <w:rPr>
                <w:bCs/>
                <w:sz w:val="22"/>
                <w:szCs w:val="22"/>
              </w:rPr>
              <w:t xml:space="preserve">DFSDSCS </w:t>
            </w:r>
            <w:r w:rsidRPr="00421E78">
              <w:rPr>
                <w:bCs/>
                <w:sz w:val="22"/>
                <w:szCs w:val="22"/>
              </w:rPr>
              <w:t>or a foster and kinship care service, that:</w:t>
            </w:r>
          </w:p>
          <w:p w14:paraId="1D986D63" w14:textId="77777777" w:rsidR="00F96D77" w:rsidRPr="00421E78" w:rsidRDefault="00F96D77" w:rsidP="00A67D21">
            <w:pPr>
              <w:numPr>
                <w:ilvl w:val="0"/>
                <w:numId w:val="2"/>
              </w:numPr>
              <w:spacing w:line="276" w:lineRule="auto"/>
              <w:ind w:left="459" w:hanging="425"/>
              <w:rPr>
                <w:bCs/>
                <w:sz w:val="22"/>
                <w:szCs w:val="22"/>
              </w:rPr>
            </w:pPr>
            <w:r w:rsidRPr="00421E78">
              <w:rPr>
                <w:bCs/>
                <w:sz w:val="22"/>
                <w:szCs w:val="22"/>
              </w:rPr>
              <w:t>Sets out the terms, conditions and responsibilities of the relationship between the foster carer and the CSSC or the foster and kinship care service</w:t>
            </w:r>
          </w:p>
          <w:p w14:paraId="7BA923F0" w14:textId="77777777" w:rsidR="00F96D77" w:rsidRPr="00421E78" w:rsidRDefault="00F96D77" w:rsidP="00A67D21">
            <w:pPr>
              <w:numPr>
                <w:ilvl w:val="0"/>
                <w:numId w:val="2"/>
              </w:numPr>
              <w:spacing w:line="276" w:lineRule="auto"/>
              <w:ind w:left="459" w:hanging="425"/>
              <w:rPr>
                <w:bCs/>
                <w:sz w:val="22"/>
                <w:szCs w:val="22"/>
              </w:rPr>
            </w:pPr>
            <w:r w:rsidRPr="00421E78">
              <w:rPr>
                <w:bCs/>
                <w:sz w:val="22"/>
                <w:szCs w:val="22"/>
              </w:rPr>
              <w:t>Includes plans for the carer's ongoing development and support needs.</w:t>
            </w:r>
          </w:p>
          <w:p w14:paraId="22D49823" w14:textId="77777777" w:rsidR="00F96D77" w:rsidRPr="00421E78" w:rsidRDefault="00F96D77" w:rsidP="00F96D77">
            <w:pPr>
              <w:spacing w:line="276" w:lineRule="auto"/>
              <w:rPr>
                <w:bCs/>
                <w:sz w:val="22"/>
                <w:szCs w:val="22"/>
              </w:rPr>
            </w:pPr>
            <w:r w:rsidRPr="00421E78">
              <w:rPr>
                <w:bCs/>
                <w:sz w:val="22"/>
                <w:szCs w:val="22"/>
              </w:rPr>
              <w:t>A Foster Carer Agreement is not completed for a kinship carer, as their support is specific to the child placed in their care and recorded in the placement agreement.</w:t>
            </w:r>
          </w:p>
        </w:tc>
      </w:tr>
      <w:tr w:rsidR="00F96D77" w:rsidRPr="00421E78" w14:paraId="569FAE27" w14:textId="77777777" w:rsidTr="00532545">
        <w:trPr>
          <w:trHeight w:val="942"/>
        </w:trPr>
        <w:tc>
          <w:tcPr>
            <w:tcW w:w="3397" w:type="dxa"/>
            <w:tcBorders>
              <w:top w:val="single" w:sz="4" w:space="0" w:color="FFFFFF" w:themeColor="background1"/>
              <w:bottom w:val="single" w:sz="4" w:space="0" w:color="FFFFFF" w:themeColor="background1"/>
            </w:tcBorders>
            <w:shd w:val="clear" w:color="auto" w:fill="004060"/>
          </w:tcPr>
          <w:p w14:paraId="5482339A" w14:textId="77777777" w:rsidR="00F96D77" w:rsidRPr="00421E78" w:rsidRDefault="00F96D77" w:rsidP="00F96D77">
            <w:pPr>
              <w:spacing w:line="276" w:lineRule="auto"/>
              <w:rPr>
                <w:b/>
                <w:bCs/>
                <w:sz w:val="22"/>
                <w:szCs w:val="22"/>
              </w:rPr>
            </w:pPr>
            <w:r w:rsidRPr="00421E78">
              <w:rPr>
                <w:b/>
                <w:bCs/>
                <w:sz w:val="22"/>
                <w:szCs w:val="22"/>
              </w:rPr>
              <w:lastRenderedPageBreak/>
              <w:t>Forgotten Australians and former child migrants</w:t>
            </w:r>
          </w:p>
        </w:tc>
        <w:tc>
          <w:tcPr>
            <w:tcW w:w="6374" w:type="dxa"/>
          </w:tcPr>
          <w:p w14:paraId="22028B1D" w14:textId="77777777" w:rsidR="00F96D77" w:rsidRPr="00421E78" w:rsidRDefault="00F96D77" w:rsidP="00F96D77">
            <w:pPr>
              <w:spacing w:line="276" w:lineRule="auto"/>
              <w:rPr>
                <w:bCs/>
                <w:sz w:val="22"/>
                <w:szCs w:val="22"/>
              </w:rPr>
            </w:pPr>
            <w:r w:rsidRPr="00421E78">
              <w:rPr>
                <w:bCs/>
                <w:sz w:val="22"/>
                <w:szCs w:val="22"/>
              </w:rPr>
              <w:t>Men and women who turned 18 on or before 31 December 1999 and spent time as children in Queensland children’s homes, orphanages and other forms of institutional alternate care.</w:t>
            </w:r>
          </w:p>
        </w:tc>
      </w:tr>
      <w:tr w:rsidR="00F96D77" w:rsidRPr="00421E78" w14:paraId="4A365DBD" w14:textId="77777777" w:rsidTr="00532545">
        <w:tc>
          <w:tcPr>
            <w:tcW w:w="3397" w:type="dxa"/>
            <w:tcBorders>
              <w:top w:val="single" w:sz="4" w:space="0" w:color="FFFFFF" w:themeColor="background1"/>
              <w:bottom w:val="single" w:sz="4" w:space="0" w:color="FFFFFF" w:themeColor="background1"/>
            </w:tcBorders>
            <w:shd w:val="clear" w:color="auto" w:fill="004060"/>
          </w:tcPr>
          <w:p w14:paraId="46E8E71C" w14:textId="77777777" w:rsidR="00F96D77" w:rsidRPr="00421E78" w:rsidRDefault="00F96D77" w:rsidP="00F96D77">
            <w:pPr>
              <w:spacing w:line="276" w:lineRule="auto"/>
              <w:rPr>
                <w:b/>
                <w:bCs/>
                <w:sz w:val="22"/>
                <w:szCs w:val="22"/>
              </w:rPr>
            </w:pPr>
            <w:r w:rsidRPr="00421E78">
              <w:rPr>
                <w:b/>
                <w:bCs/>
                <w:sz w:val="22"/>
                <w:szCs w:val="22"/>
              </w:rPr>
              <w:t>Guardianship</w:t>
            </w:r>
          </w:p>
        </w:tc>
        <w:tc>
          <w:tcPr>
            <w:tcW w:w="6374" w:type="dxa"/>
          </w:tcPr>
          <w:p w14:paraId="6FF6E7F3" w14:textId="77777777" w:rsidR="00F96D77" w:rsidRPr="00421E78" w:rsidRDefault="00F96D77" w:rsidP="00F96D77">
            <w:pPr>
              <w:spacing w:line="276" w:lineRule="auto"/>
              <w:rPr>
                <w:bCs/>
                <w:sz w:val="22"/>
                <w:szCs w:val="22"/>
              </w:rPr>
            </w:pPr>
            <w:r w:rsidRPr="00421E78">
              <w:rPr>
                <w:bCs/>
                <w:sz w:val="22"/>
                <w:szCs w:val="22"/>
              </w:rPr>
              <w:t xml:space="preserve">In accordance with the </w:t>
            </w:r>
            <w:r w:rsidRPr="00421E78">
              <w:rPr>
                <w:bCs/>
                <w:i/>
                <w:iCs/>
                <w:sz w:val="22"/>
                <w:szCs w:val="22"/>
              </w:rPr>
              <w:t>Child Protection Act 1999</w:t>
            </w:r>
            <w:r w:rsidRPr="00421E78">
              <w:rPr>
                <w:bCs/>
                <w:sz w:val="22"/>
                <w:szCs w:val="22"/>
              </w:rPr>
              <w:t>, a person who has or is granted guardianship of a child has the powers, rights and responsibilities to attend to:</w:t>
            </w:r>
          </w:p>
          <w:p w14:paraId="6E2D39C1" w14:textId="77777777" w:rsidR="00F96D77" w:rsidRPr="00421E78" w:rsidRDefault="00F96D77" w:rsidP="00A67D21">
            <w:pPr>
              <w:numPr>
                <w:ilvl w:val="0"/>
                <w:numId w:val="2"/>
              </w:numPr>
              <w:spacing w:line="276" w:lineRule="auto"/>
              <w:ind w:left="459" w:hanging="425"/>
              <w:rPr>
                <w:bCs/>
                <w:sz w:val="22"/>
                <w:szCs w:val="22"/>
              </w:rPr>
            </w:pPr>
            <w:r w:rsidRPr="00421E78">
              <w:rPr>
                <w:bCs/>
                <w:sz w:val="22"/>
                <w:szCs w:val="22"/>
              </w:rPr>
              <w:t xml:space="preserve">A child's daily care </w:t>
            </w:r>
          </w:p>
          <w:p w14:paraId="580D9148" w14:textId="77777777" w:rsidR="00F96D77" w:rsidRPr="00421E78" w:rsidRDefault="00F96D77" w:rsidP="00A67D21">
            <w:pPr>
              <w:numPr>
                <w:ilvl w:val="0"/>
                <w:numId w:val="2"/>
              </w:numPr>
              <w:spacing w:line="276" w:lineRule="auto"/>
              <w:ind w:left="459" w:hanging="425"/>
              <w:rPr>
                <w:bCs/>
                <w:sz w:val="22"/>
                <w:szCs w:val="22"/>
              </w:rPr>
            </w:pPr>
            <w:r w:rsidRPr="00421E78">
              <w:rPr>
                <w:bCs/>
                <w:sz w:val="22"/>
                <w:szCs w:val="22"/>
              </w:rPr>
              <w:t>Make decisions that relate to day-to-day matters concerning the child's daily care</w:t>
            </w:r>
          </w:p>
          <w:p w14:paraId="1B8B4DDA" w14:textId="77777777" w:rsidR="00F96D77" w:rsidRPr="00421E78" w:rsidRDefault="00F96D77" w:rsidP="00A67D21">
            <w:pPr>
              <w:numPr>
                <w:ilvl w:val="0"/>
                <w:numId w:val="2"/>
              </w:numPr>
              <w:spacing w:line="276" w:lineRule="auto"/>
              <w:ind w:left="459" w:hanging="425"/>
              <w:rPr>
                <w:bCs/>
                <w:sz w:val="22"/>
                <w:szCs w:val="22"/>
              </w:rPr>
            </w:pPr>
            <w:r w:rsidRPr="00421E78">
              <w:rPr>
                <w:bCs/>
                <w:sz w:val="22"/>
                <w:szCs w:val="22"/>
              </w:rPr>
              <w:t xml:space="preserve">Making decisions about the long-term care, wellbeing and development of the child in the same way a person has parental responsibility under the </w:t>
            </w:r>
            <w:r w:rsidRPr="00421E78">
              <w:rPr>
                <w:bCs/>
                <w:i/>
                <w:sz w:val="22"/>
                <w:szCs w:val="22"/>
              </w:rPr>
              <w:t>Family Law Act 1975</w:t>
            </w:r>
            <w:r w:rsidRPr="00421E78">
              <w:rPr>
                <w:bCs/>
                <w:sz w:val="22"/>
                <w:szCs w:val="22"/>
              </w:rPr>
              <w:t>.</w:t>
            </w:r>
          </w:p>
        </w:tc>
      </w:tr>
      <w:tr w:rsidR="00F96D77" w:rsidRPr="00421E78" w14:paraId="6E4D8711" w14:textId="77777777" w:rsidTr="00532545">
        <w:tc>
          <w:tcPr>
            <w:tcW w:w="3397" w:type="dxa"/>
            <w:tcBorders>
              <w:top w:val="single" w:sz="4" w:space="0" w:color="FFFFFF" w:themeColor="background1"/>
              <w:bottom w:val="single" w:sz="4" w:space="0" w:color="FFFFFF" w:themeColor="background1"/>
            </w:tcBorders>
            <w:shd w:val="clear" w:color="auto" w:fill="004060"/>
          </w:tcPr>
          <w:p w14:paraId="22B708AF" w14:textId="77777777" w:rsidR="00F96D77" w:rsidRPr="00421E78" w:rsidRDefault="00F96D77" w:rsidP="00F96D77">
            <w:pPr>
              <w:spacing w:line="276" w:lineRule="auto"/>
              <w:rPr>
                <w:b/>
                <w:bCs/>
                <w:sz w:val="22"/>
                <w:szCs w:val="22"/>
              </w:rPr>
            </w:pPr>
            <w:r w:rsidRPr="00421E78">
              <w:rPr>
                <w:b/>
                <w:bCs/>
                <w:sz w:val="22"/>
                <w:szCs w:val="22"/>
              </w:rPr>
              <w:t>Harm</w:t>
            </w:r>
          </w:p>
        </w:tc>
        <w:tc>
          <w:tcPr>
            <w:tcW w:w="6374" w:type="dxa"/>
          </w:tcPr>
          <w:p w14:paraId="62D4E010" w14:textId="77777777" w:rsidR="00F96D77" w:rsidRPr="00421E78" w:rsidRDefault="00F96D77" w:rsidP="00F96D77">
            <w:pPr>
              <w:spacing w:line="276" w:lineRule="auto"/>
              <w:rPr>
                <w:sz w:val="22"/>
                <w:szCs w:val="22"/>
                <w:lang w:eastAsia="en-US"/>
              </w:rPr>
            </w:pPr>
            <w:r w:rsidRPr="00421E78">
              <w:rPr>
                <w:sz w:val="22"/>
                <w:szCs w:val="22"/>
                <w:lang w:eastAsia="en-US"/>
              </w:rPr>
              <w:t xml:space="preserve">The </w:t>
            </w:r>
            <w:r w:rsidRPr="00421E78">
              <w:rPr>
                <w:i/>
                <w:sz w:val="22"/>
                <w:szCs w:val="22"/>
                <w:lang w:eastAsia="en-US"/>
              </w:rPr>
              <w:t>Child Protection Act 1999,</w:t>
            </w:r>
            <w:r w:rsidRPr="00421E78">
              <w:rPr>
                <w:sz w:val="22"/>
                <w:szCs w:val="22"/>
                <w:lang w:eastAsia="en-US"/>
              </w:rPr>
              <w:t xml:space="preserve"> (Section 9) defines harm as follows:</w:t>
            </w:r>
          </w:p>
          <w:p w14:paraId="1BA4B263" w14:textId="77777777" w:rsidR="00F96D77" w:rsidRPr="00421E78" w:rsidRDefault="00F96D77" w:rsidP="00A67D21">
            <w:pPr>
              <w:numPr>
                <w:ilvl w:val="0"/>
                <w:numId w:val="11"/>
              </w:numPr>
              <w:spacing w:line="276" w:lineRule="auto"/>
              <w:ind w:left="362"/>
              <w:rPr>
                <w:sz w:val="22"/>
                <w:szCs w:val="22"/>
                <w:lang w:eastAsia="en-US"/>
              </w:rPr>
            </w:pPr>
            <w:r w:rsidRPr="00421E78">
              <w:rPr>
                <w:sz w:val="22"/>
                <w:szCs w:val="22"/>
                <w:lang w:eastAsia="en-US"/>
              </w:rPr>
              <w:t>Harm, to a child, is any detrimental effect of a significant nature on the child’s physical, psychological or emotional wellbeing.</w:t>
            </w:r>
          </w:p>
          <w:p w14:paraId="185C3B03" w14:textId="77777777" w:rsidR="00F96D77" w:rsidRPr="00421E78" w:rsidRDefault="00F96D77" w:rsidP="00A67D21">
            <w:pPr>
              <w:numPr>
                <w:ilvl w:val="0"/>
                <w:numId w:val="11"/>
              </w:numPr>
              <w:spacing w:line="276" w:lineRule="auto"/>
              <w:ind w:left="362"/>
              <w:rPr>
                <w:sz w:val="22"/>
                <w:szCs w:val="22"/>
                <w:lang w:eastAsia="en-US"/>
              </w:rPr>
            </w:pPr>
            <w:r w:rsidRPr="00421E78">
              <w:rPr>
                <w:sz w:val="22"/>
                <w:szCs w:val="22"/>
                <w:lang w:eastAsia="en-US"/>
              </w:rPr>
              <w:t>It is immaterial how the harm is caused.</w:t>
            </w:r>
          </w:p>
          <w:p w14:paraId="25509AAA" w14:textId="77777777" w:rsidR="00F96D77" w:rsidRPr="00421E78" w:rsidRDefault="00F96D77" w:rsidP="00A67D21">
            <w:pPr>
              <w:numPr>
                <w:ilvl w:val="0"/>
                <w:numId w:val="11"/>
              </w:numPr>
              <w:spacing w:line="276" w:lineRule="auto"/>
              <w:ind w:left="362"/>
              <w:rPr>
                <w:sz w:val="22"/>
                <w:szCs w:val="22"/>
                <w:lang w:eastAsia="en-US"/>
              </w:rPr>
            </w:pPr>
            <w:r w:rsidRPr="00421E78">
              <w:rPr>
                <w:sz w:val="22"/>
                <w:szCs w:val="22"/>
                <w:lang w:eastAsia="en-US"/>
              </w:rPr>
              <w:t>Harm can be caused by—</w:t>
            </w:r>
          </w:p>
          <w:p w14:paraId="204A248E" w14:textId="77777777" w:rsidR="00F96D77" w:rsidRPr="00421E78" w:rsidRDefault="00F96D77" w:rsidP="00A67D21">
            <w:pPr>
              <w:numPr>
                <w:ilvl w:val="0"/>
                <w:numId w:val="9"/>
              </w:numPr>
              <w:spacing w:line="276" w:lineRule="auto"/>
              <w:ind w:left="362" w:firstLine="0"/>
              <w:rPr>
                <w:sz w:val="22"/>
                <w:szCs w:val="22"/>
                <w:lang w:eastAsia="en-US"/>
              </w:rPr>
            </w:pPr>
            <w:r w:rsidRPr="00421E78">
              <w:rPr>
                <w:sz w:val="22"/>
                <w:szCs w:val="22"/>
                <w:lang w:eastAsia="en-US"/>
              </w:rPr>
              <w:t xml:space="preserve"> Physical, psychological or emotional abuse or neglect; or</w:t>
            </w:r>
          </w:p>
          <w:p w14:paraId="57692949" w14:textId="77777777" w:rsidR="00F96D77" w:rsidRPr="00421E78" w:rsidRDefault="00F96D77" w:rsidP="00A67D21">
            <w:pPr>
              <w:numPr>
                <w:ilvl w:val="0"/>
                <w:numId w:val="9"/>
              </w:numPr>
              <w:spacing w:line="276" w:lineRule="auto"/>
              <w:ind w:left="362" w:firstLine="0"/>
              <w:rPr>
                <w:sz w:val="22"/>
                <w:szCs w:val="22"/>
                <w:lang w:eastAsia="en-US"/>
              </w:rPr>
            </w:pPr>
            <w:r w:rsidRPr="00421E78">
              <w:rPr>
                <w:sz w:val="22"/>
                <w:szCs w:val="22"/>
                <w:lang w:eastAsia="en-US"/>
              </w:rPr>
              <w:t xml:space="preserve"> Sexual abuse or exploitation.</w:t>
            </w:r>
          </w:p>
          <w:p w14:paraId="7861BD38" w14:textId="77777777" w:rsidR="00F96D77" w:rsidRPr="00421E78" w:rsidRDefault="00F96D77" w:rsidP="00A67D21">
            <w:pPr>
              <w:numPr>
                <w:ilvl w:val="0"/>
                <w:numId w:val="11"/>
              </w:numPr>
              <w:spacing w:line="276" w:lineRule="auto"/>
              <w:ind w:left="362"/>
              <w:rPr>
                <w:sz w:val="22"/>
                <w:szCs w:val="22"/>
                <w:lang w:eastAsia="en-US"/>
              </w:rPr>
            </w:pPr>
            <w:r w:rsidRPr="00421E78">
              <w:rPr>
                <w:sz w:val="22"/>
                <w:szCs w:val="22"/>
                <w:lang w:eastAsia="en-US"/>
              </w:rPr>
              <w:t>Harm can be caused by—</w:t>
            </w:r>
          </w:p>
          <w:p w14:paraId="58A4F62B" w14:textId="77777777" w:rsidR="00F96D77" w:rsidRPr="00421E78" w:rsidRDefault="00F96D77" w:rsidP="00A67D21">
            <w:pPr>
              <w:numPr>
                <w:ilvl w:val="0"/>
                <w:numId w:val="10"/>
              </w:numPr>
              <w:spacing w:line="276" w:lineRule="auto"/>
              <w:ind w:left="362" w:firstLine="0"/>
              <w:rPr>
                <w:sz w:val="22"/>
                <w:szCs w:val="22"/>
                <w:lang w:eastAsia="en-US"/>
              </w:rPr>
            </w:pPr>
            <w:r w:rsidRPr="00421E78">
              <w:rPr>
                <w:sz w:val="22"/>
                <w:szCs w:val="22"/>
                <w:lang w:eastAsia="en-US"/>
              </w:rPr>
              <w:t xml:space="preserve"> A single act, omission or circumstance; or</w:t>
            </w:r>
          </w:p>
          <w:p w14:paraId="4B84ADF5" w14:textId="77777777" w:rsidR="00F96D77" w:rsidRPr="00421E78" w:rsidRDefault="00F96D77" w:rsidP="00A67D21">
            <w:pPr>
              <w:numPr>
                <w:ilvl w:val="0"/>
                <w:numId w:val="10"/>
              </w:numPr>
              <w:spacing w:line="276" w:lineRule="auto"/>
              <w:ind w:left="362" w:firstLine="0"/>
              <w:rPr>
                <w:sz w:val="22"/>
                <w:szCs w:val="22"/>
                <w:lang w:eastAsia="en-US"/>
              </w:rPr>
            </w:pPr>
            <w:r w:rsidRPr="00421E78">
              <w:rPr>
                <w:sz w:val="22"/>
                <w:szCs w:val="22"/>
                <w:lang w:eastAsia="en-US"/>
              </w:rPr>
              <w:t xml:space="preserve"> A series or combination of acts, omissions or circumstances.</w:t>
            </w:r>
          </w:p>
          <w:p w14:paraId="3C125DC8" w14:textId="77777777" w:rsidR="00F96D77" w:rsidRPr="00421E78" w:rsidRDefault="00F96D77" w:rsidP="00F96D77">
            <w:pPr>
              <w:spacing w:line="276" w:lineRule="auto"/>
              <w:rPr>
                <w:bCs/>
                <w:sz w:val="22"/>
                <w:szCs w:val="22"/>
              </w:rPr>
            </w:pPr>
            <w:r w:rsidRPr="00421E78">
              <w:rPr>
                <w:bCs/>
                <w:sz w:val="22"/>
                <w:szCs w:val="22"/>
              </w:rPr>
              <w:t xml:space="preserve">Section 13F of the </w:t>
            </w:r>
            <w:r w:rsidRPr="00421E78">
              <w:rPr>
                <w:bCs/>
                <w:i/>
                <w:sz w:val="22"/>
                <w:szCs w:val="22"/>
              </w:rPr>
              <w:t>Child Protection Act 1999</w:t>
            </w:r>
            <w:r w:rsidRPr="00421E78">
              <w:rPr>
                <w:bCs/>
                <w:sz w:val="22"/>
                <w:szCs w:val="22"/>
              </w:rPr>
              <w:t xml:space="preserve"> requires persons employed in a licensed care service to give a written report to the chief executive if they have formed a reasonable suspicion that the child has suffered, is suffering, or is at unacceptable risk of suffering, significant harm caused by physical or sexual abuse.</w:t>
            </w:r>
          </w:p>
          <w:p w14:paraId="27A489F7" w14:textId="77777777" w:rsidR="00F96D77" w:rsidRPr="00421E78" w:rsidRDefault="00F96D77" w:rsidP="00F96D77">
            <w:pPr>
              <w:spacing w:line="276" w:lineRule="auto"/>
              <w:rPr>
                <w:bCs/>
                <w:sz w:val="22"/>
                <w:szCs w:val="22"/>
              </w:rPr>
            </w:pPr>
            <w:r w:rsidRPr="00421E78">
              <w:rPr>
                <w:bCs/>
                <w:sz w:val="22"/>
                <w:szCs w:val="22"/>
              </w:rPr>
              <w:t xml:space="preserve">The </w:t>
            </w:r>
            <w:r w:rsidRPr="00421E78">
              <w:rPr>
                <w:bCs/>
                <w:i/>
                <w:sz w:val="22"/>
                <w:szCs w:val="22"/>
              </w:rPr>
              <w:t>Child Protection Regulation 2023</w:t>
            </w:r>
            <w:r w:rsidRPr="00421E78">
              <w:rPr>
                <w:bCs/>
                <w:sz w:val="22"/>
                <w:szCs w:val="22"/>
              </w:rPr>
              <w:t>, require the licensee of a child safety care service to have a procedure to report “matters of concern” (Section 28) which includes harm and standard of care concerns, and to keep particular records relating to these concerns (Section 29).</w:t>
            </w:r>
          </w:p>
        </w:tc>
      </w:tr>
      <w:tr w:rsidR="00F96D77" w:rsidRPr="00421E78" w14:paraId="40A55DE8" w14:textId="77777777" w:rsidTr="00532545">
        <w:tc>
          <w:tcPr>
            <w:tcW w:w="3397" w:type="dxa"/>
            <w:tcBorders>
              <w:top w:val="single" w:sz="4" w:space="0" w:color="FFFFFF" w:themeColor="background1"/>
              <w:bottom w:val="single" w:sz="4" w:space="0" w:color="FFFFFF" w:themeColor="background1"/>
            </w:tcBorders>
            <w:shd w:val="clear" w:color="auto" w:fill="004060"/>
          </w:tcPr>
          <w:p w14:paraId="2F439C2D" w14:textId="77777777" w:rsidR="00F96D77" w:rsidRPr="00421E78" w:rsidRDefault="00F96D77" w:rsidP="00F96D77">
            <w:pPr>
              <w:spacing w:line="276" w:lineRule="auto"/>
              <w:rPr>
                <w:b/>
                <w:bCs/>
                <w:sz w:val="22"/>
                <w:szCs w:val="22"/>
              </w:rPr>
            </w:pPr>
            <w:r w:rsidRPr="00421E78">
              <w:rPr>
                <w:b/>
                <w:bCs/>
                <w:sz w:val="22"/>
                <w:szCs w:val="22"/>
              </w:rPr>
              <w:t>Harm report</w:t>
            </w:r>
          </w:p>
        </w:tc>
        <w:tc>
          <w:tcPr>
            <w:tcW w:w="6374" w:type="dxa"/>
          </w:tcPr>
          <w:p w14:paraId="4FCB2DB5" w14:textId="77777777" w:rsidR="00F96D77" w:rsidRPr="00421E78" w:rsidRDefault="00F96D77" w:rsidP="00F96D77">
            <w:pPr>
              <w:spacing w:line="276" w:lineRule="auto"/>
              <w:rPr>
                <w:sz w:val="22"/>
                <w:szCs w:val="22"/>
                <w:lang w:eastAsia="en-US"/>
              </w:rPr>
            </w:pPr>
            <w:r w:rsidRPr="00421E78">
              <w:rPr>
                <w:bCs/>
                <w:sz w:val="22"/>
                <w:szCs w:val="22"/>
              </w:rPr>
              <w:t>Refer to ‘Standards of care concern/review or harm report’.</w:t>
            </w:r>
          </w:p>
        </w:tc>
      </w:tr>
      <w:tr w:rsidR="00F96D77" w:rsidRPr="00421E78" w14:paraId="11578191" w14:textId="77777777" w:rsidTr="00532545">
        <w:tc>
          <w:tcPr>
            <w:tcW w:w="3397" w:type="dxa"/>
            <w:tcBorders>
              <w:top w:val="single" w:sz="4" w:space="0" w:color="FFFFFF" w:themeColor="background1"/>
              <w:bottom w:val="single" w:sz="4" w:space="0" w:color="FFFFFF" w:themeColor="background1"/>
            </w:tcBorders>
            <w:shd w:val="clear" w:color="auto" w:fill="004060"/>
          </w:tcPr>
          <w:p w14:paraId="23106F5D" w14:textId="77777777" w:rsidR="00F96D77" w:rsidRPr="00421E78" w:rsidRDefault="00F96D77" w:rsidP="00F96D77">
            <w:pPr>
              <w:spacing w:line="276" w:lineRule="auto"/>
              <w:rPr>
                <w:b/>
                <w:bCs/>
                <w:sz w:val="22"/>
                <w:szCs w:val="22"/>
              </w:rPr>
            </w:pPr>
            <w:r w:rsidRPr="00421E78">
              <w:rPr>
                <w:b/>
                <w:bCs/>
                <w:sz w:val="22"/>
                <w:szCs w:val="22"/>
              </w:rPr>
              <w:t>Health plan</w:t>
            </w:r>
          </w:p>
        </w:tc>
        <w:tc>
          <w:tcPr>
            <w:tcW w:w="6374" w:type="dxa"/>
          </w:tcPr>
          <w:p w14:paraId="488D13B5" w14:textId="77777777" w:rsidR="00F96D77" w:rsidRPr="00421E78" w:rsidRDefault="00F96D77" w:rsidP="00F96D77">
            <w:pPr>
              <w:spacing w:line="276" w:lineRule="auto"/>
              <w:rPr>
                <w:bCs/>
                <w:sz w:val="22"/>
                <w:szCs w:val="22"/>
              </w:rPr>
            </w:pPr>
            <w:r w:rsidRPr="00421E78">
              <w:rPr>
                <w:bCs/>
                <w:sz w:val="22"/>
                <w:szCs w:val="22"/>
              </w:rPr>
              <w:t>A plan developed by a health professional regarding a child or young person following a health assessment comprising:</w:t>
            </w:r>
          </w:p>
          <w:p w14:paraId="6739E72F" w14:textId="77777777" w:rsidR="00F96D77" w:rsidRPr="00421E78" w:rsidRDefault="00F96D77" w:rsidP="00A67D21">
            <w:pPr>
              <w:numPr>
                <w:ilvl w:val="0"/>
                <w:numId w:val="2"/>
              </w:numPr>
              <w:spacing w:line="276" w:lineRule="auto"/>
              <w:ind w:left="461" w:hanging="432"/>
              <w:rPr>
                <w:bCs/>
                <w:sz w:val="22"/>
                <w:szCs w:val="22"/>
              </w:rPr>
            </w:pPr>
            <w:r w:rsidRPr="00421E78">
              <w:rPr>
                <w:bCs/>
                <w:sz w:val="22"/>
                <w:szCs w:val="22"/>
              </w:rPr>
              <w:t>Significant findings from the health assessment</w:t>
            </w:r>
          </w:p>
          <w:p w14:paraId="3366ED83" w14:textId="77777777" w:rsidR="00F96D77" w:rsidRPr="00421E78" w:rsidRDefault="00F96D77" w:rsidP="00A67D21">
            <w:pPr>
              <w:numPr>
                <w:ilvl w:val="0"/>
                <w:numId w:val="2"/>
              </w:numPr>
              <w:spacing w:line="276" w:lineRule="auto"/>
              <w:ind w:left="461" w:hanging="432"/>
              <w:rPr>
                <w:bCs/>
                <w:sz w:val="22"/>
                <w:szCs w:val="22"/>
              </w:rPr>
            </w:pPr>
            <w:r w:rsidRPr="00421E78">
              <w:rPr>
                <w:bCs/>
                <w:sz w:val="22"/>
                <w:szCs w:val="22"/>
              </w:rPr>
              <w:t>A proposed health/treatment plan and whose responsibility it will be</w:t>
            </w:r>
          </w:p>
          <w:p w14:paraId="0EB28299" w14:textId="77777777" w:rsidR="00F96D77" w:rsidRPr="00421E78" w:rsidRDefault="00F96D77" w:rsidP="00A67D21">
            <w:pPr>
              <w:numPr>
                <w:ilvl w:val="0"/>
                <w:numId w:val="2"/>
              </w:numPr>
              <w:spacing w:line="276" w:lineRule="auto"/>
              <w:ind w:left="461" w:hanging="432"/>
              <w:rPr>
                <w:bCs/>
                <w:sz w:val="22"/>
                <w:szCs w:val="22"/>
              </w:rPr>
            </w:pPr>
            <w:r w:rsidRPr="00421E78">
              <w:rPr>
                <w:bCs/>
                <w:sz w:val="22"/>
                <w:szCs w:val="22"/>
              </w:rPr>
              <w:t>Recommended follow-up and timeframe</w:t>
            </w:r>
          </w:p>
          <w:p w14:paraId="7148F069" w14:textId="77777777" w:rsidR="00F96D77" w:rsidRPr="00421E78" w:rsidRDefault="00F96D77" w:rsidP="00A67D21">
            <w:pPr>
              <w:numPr>
                <w:ilvl w:val="0"/>
                <w:numId w:val="2"/>
              </w:numPr>
              <w:spacing w:line="276" w:lineRule="auto"/>
              <w:ind w:left="461" w:hanging="432"/>
              <w:rPr>
                <w:bCs/>
                <w:sz w:val="22"/>
                <w:szCs w:val="22"/>
              </w:rPr>
            </w:pPr>
            <w:r w:rsidRPr="00421E78">
              <w:rPr>
                <w:bCs/>
                <w:sz w:val="22"/>
                <w:szCs w:val="22"/>
              </w:rPr>
              <w:t>Actions to be taken.</w:t>
            </w:r>
          </w:p>
          <w:p w14:paraId="163BDB44" w14:textId="77777777" w:rsidR="00F96D77" w:rsidRPr="00421E78" w:rsidRDefault="00F96D77" w:rsidP="00F96D77">
            <w:pPr>
              <w:spacing w:line="276" w:lineRule="auto"/>
              <w:rPr>
                <w:bCs/>
                <w:sz w:val="22"/>
                <w:szCs w:val="22"/>
              </w:rPr>
            </w:pPr>
            <w:r w:rsidRPr="00421E78">
              <w:rPr>
                <w:bCs/>
                <w:sz w:val="22"/>
                <w:szCs w:val="22"/>
              </w:rPr>
              <w:t>The plan is valid for 12 months.</w:t>
            </w:r>
          </w:p>
        </w:tc>
      </w:tr>
      <w:tr w:rsidR="00F96D77" w:rsidRPr="00421E78" w14:paraId="3968C565" w14:textId="77777777" w:rsidTr="00532545">
        <w:trPr>
          <w:trHeight w:val="2628"/>
        </w:trPr>
        <w:tc>
          <w:tcPr>
            <w:tcW w:w="3397" w:type="dxa"/>
            <w:tcBorders>
              <w:top w:val="single" w:sz="4" w:space="0" w:color="FFFFFF" w:themeColor="background1"/>
              <w:bottom w:val="single" w:sz="4" w:space="0" w:color="FFFFFF" w:themeColor="background1"/>
            </w:tcBorders>
            <w:shd w:val="clear" w:color="auto" w:fill="004060"/>
          </w:tcPr>
          <w:p w14:paraId="6512648D" w14:textId="77777777" w:rsidR="00F96D77" w:rsidRPr="00421E78" w:rsidRDefault="00F96D77" w:rsidP="00F96D77">
            <w:pPr>
              <w:spacing w:line="276" w:lineRule="auto"/>
              <w:rPr>
                <w:b/>
                <w:bCs/>
                <w:sz w:val="22"/>
                <w:szCs w:val="22"/>
              </w:rPr>
            </w:pPr>
            <w:r w:rsidRPr="00421E78">
              <w:rPr>
                <w:b/>
                <w:bCs/>
                <w:sz w:val="22"/>
                <w:szCs w:val="22"/>
              </w:rPr>
              <w:lastRenderedPageBreak/>
              <w:t>Hope and Healing Framework</w:t>
            </w:r>
          </w:p>
        </w:tc>
        <w:tc>
          <w:tcPr>
            <w:tcW w:w="6374" w:type="dxa"/>
          </w:tcPr>
          <w:p w14:paraId="0DA85D00" w14:textId="77777777" w:rsidR="00F96D77" w:rsidRPr="00421E78" w:rsidRDefault="00F96D77" w:rsidP="00F96D77">
            <w:pPr>
              <w:spacing w:line="276" w:lineRule="auto"/>
              <w:rPr>
                <w:bCs/>
                <w:sz w:val="22"/>
                <w:szCs w:val="22"/>
              </w:rPr>
            </w:pPr>
            <w:r w:rsidRPr="00421E78">
              <w:rPr>
                <w:bCs/>
                <w:sz w:val="22"/>
                <w:szCs w:val="22"/>
              </w:rPr>
              <w:t>The Hope and Healing Framework sets out the foundation for caring and working with young people in residential are in a way that understands and responds to trauma and is therapeutic in approach.  The Framework uses a needs-informed approaching incorporating:</w:t>
            </w:r>
          </w:p>
          <w:p w14:paraId="0F04926F" w14:textId="77777777" w:rsidR="00F96D77" w:rsidRPr="00421E78" w:rsidRDefault="00F96D77" w:rsidP="00A67D21">
            <w:pPr>
              <w:numPr>
                <w:ilvl w:val="0"/>
                <w:numId w:val="2"/>
              </w:numPr>
              <w:spacing w:line="276" w:lineRule="auto"/>
              <w:ind w:left="461" w:hanging="432"/>
              <w:rPr>
                <w:bCs/>
                <w:sz w:val="22"/>
                <w:szCs w:val="22"/>
              </w:rPr>
            </w:pPr>
            <w:r w:rsidRPr="00421E78">
              <w:rPr>
                <w:bCs/>
                <w:sz w:val="22"/>
                <w:szCs w:val="22"/>
              </w:rPr>
              <w:t>Fundamentals of care: safety, nurture, development, healing</w:t>
            </w:r>
          </w:p>
          <w:p w14:paraId="3D72601A" w14:textId="77777777" w:rsidR="00F96D77" w:rsidRPr="00421E78" w:rsidRDefault="00F96D77" w:rsidP="00A67D21">
            <w:pPr>
              <w:numPr>
                <w:ilvl w:val="0"/>
                <w:numId w:val="2"/>
              </w:numPr>
              <w:spacing w:line="276" w:lineRule="auto"/>
              <w:ind w:left="461" w:hanging="432"/>
              <w:rPr>
                <w:bCs/>
                <w:sz w:val="22"/>
                <w:szCs w:val="22"/>
              </w:rPr>
            </w:pPr>
            <w:r w:rsidRPr="00421E78">
              <w:rPr>
                <w:bCs/>
                <w:sz w:val="22"/>
                <w:szCs w:val="22"/>
              </w:rPr>
              <w:t>Focus areas: improved capacity for relationship, strengthening of connections, increased emotional know-how, towards building positive identity</w:t>
            </w:r>
          </w:p>
          <w:p w14:paraId="67DD8CA0" w14:textId="77777777" w:rsidR="00F96D77" w:rsidRPr="00421E78" w:rsidRDefault="00F96D77" w:rsidP="00A67D21">
            <w:pPr>
              <w:numPr>
                <w:ilvl w:val="0"/>
                <w:numId w:val="2"/>
              </w:numPr>
              <w:spacing w:line="276" w:lineRule="auto"/>
              <w:ind w:left="461" w:hanging="432"/>
              <w:rPr>
                <w:bCs/>
                <w:sz w:val="22"/>
                <w:szCs w:val="22"/>
              </w:rPr>
            </w:pPr>
            <w:r w:rsidRPr="00421E78">
              <w:rPr>
                <w:bCs/>
                <w:sz w:val="22"/>
                <w:szCs w:val="22"/>
              </w:rPr>
              <w:t>Future orientation: increased well being.</w:t>
            </w:r>
          </w:p>
        </w:tc>
      </w:tr>
      <w:tr w:rsidR="00F96D77" w:rsidRPr="00421E78" w14:paraId="27A8F3E3" w14:textId="77777777" w:rsidTr="00532545">
        <w:tc>
          <w:tcPr>
            <w:tcW w:w="3397" w:type="dxa"/>
            <w:tcBorders>
              <w:top w:val="single" w:sz="4" w:space="0" w:color="FFFFFF" w:themeColor="background1"/>
              <w:bottom w:val="single" w:sz="4" w:space="0" w:color="FFFFFF" w:themeColor="background1"/>
            </w:tcBorders>
            <w:shd w:val="clear" w:color="auto" w:fill="004060"/>
          </w:tcPr>
          <w:p w14:paraId="0369836B" w14:textId="77777777" w:rsidR="00F96D77" w:rsidRPr="00421E78" w:rsidRDefault="00F96D77" w:rsidP="00F96D77">
            <w:pPr>
              <w:spacing w:line="276" w:lineRule="auto"/>
              <w:rPr>
                <w:b/>
                <w:bCs/>
                <w:sz w:val="22"/>
                <w:szCs w:val="22"/>
              </w:rPr>
            </w:pPr>
            <w:r w:rsidRPr="00421E78">
              <w:rPr>
                <w:b/>
                <w:bCs/>
                <w:sz w:val="22"/>
                <w:szCs w:val="22"/>
              </w:rPr>
              <w:t>Immediately (report incidents to the department)</w:t>
            </w:r>
          </w:p>
        </w:tc>
        <w:tc>
          <w:tcPr>
            <w:tcW w:w="6374" w:type="dxa"/>
          </w:tcPr>
          <w:p w14:paraId="01E35D8B" w14:textId="77777777" w:rsidR="00F96D77" w:rsidRPr="00421E78" w:rsidRDefault="00F96D77" w:rsidP="00F96D77">
            <w:pPr>
              <w:spacing w:line="276" w:lineRule="auto"/>
              <w:rPr>
                <w:bCs/>
                <w:sz w:val="22"/>
                <w:szCs w:val="22"/>
              </w:rPr>
            </w:pPr>
            <w:r w:rsidRPr="00421E78">
              <w:rPr>
                <w:bCs/>
                <w:sz w:val="22"/>
                <w:szCs w:val="22"/>
              </w:rPr>
              <w:t xml:space="preserve">Where no ongoing emergency exists, immediately means </w:t>
            </w:r>
            <w:r w:rsidRPr="00421E78">
              <w:rPr>
                <w:bCs/>
                <w:sz w:val="22"/>
                <w:szCs w:val="22"/>
                <w:u w:val="single"/>
              </w:rPr>
              <w:t>now</w:t>
            </w:r>
            <w:r w:rsidRPr="00421E78">
              <w:rPr>
                <w:bCs/>
                <w:sz w:val="22"/>
                <w:szCs w:val="22"/>
              </w:rPr>
              <w:t>.  Where an ongoing emergency exists, immediately means as soon as the emergency situation has been dealt with, including but not limited to - relevant emergency services have been contacted, everyone involved has been made safe and any property secured or the emergency situation has been handed over to the Police or Emergency Services.</w:t>
            </w:r>
          </w:p>
          <w:p w14:paraId="0A883D6B" w14:textId="2BDA613E" w:rsidR="00F96D77" w:rsidRPr="00421E78" w:rsidRDefault="00F96D77" w:rsidP="00F96D77">
            <w:pPr>
              <w:spacing w:line="276" w:lineRule="auto"/>
              <w:rPr>
                <w:bCs/>
                <w:sz w:val="22"/>
                <w:szCs w:val="22"/>
              </w:rPr>
            </w:pPr>
            <w:r w:rsidRPr="00421E78">
              <w:rPr>
                <w:bCs/>
                <w:sz w:val="22"/>
                <w:szCs w:val="22"/>
              </w:rPr>
              <w:t xml:space="preserve">For example, if a prohibited practice results in a serious injury to a child, the responsible employee of the service should ensure emergency care is provided; an ambulance is called, provide relevant information to the paramedic, ensure the safety of other children and staff, and deescalate the situation.  As soon as the emergency has been dealt with, they must report the incident to </w:t>
            </w:r>
            <w:r w:rsidR="00A562BC" w:rsidRPr="00421E78">
              <w:rPr>
                <w:bCs/>
                <w:sz w:val="22"/>
                <w:szCs w:val="22"/>
              </w:rPr>
              <w:t>DFSDSCS</w:t>
            </w:r>
            <w:r w:rsidRPr="00421E78">
              <w:rPr>
                <w:bCs/>
                <w:sz w:val="22"/>
                <w:szCs w:val="22"/>
              </w:rPr>
              <w:t>.</w:t>
            </w:r>
          </w:p>
        </w:tc>
      </w:tr>
      <w:tr w:rsidR="00F96D77" w:rsidRPr="00421E78" w14:paraId="5CE50267" w14:textId="77777777" w:rsidTr="00532545">
        <w:trPr>
          <w:trHeight w:val="1592"/>
        </w:trPr>
        <w:tc>
          <w:tcPr>
            <w:tcW w:w="3397" w:type="dxa"/>
            <w:tcBorders>
              <w:top w:val="single" w:sz="4" w:space="0" w:color="FFFFFF" w:themeColor="background1"/>
              <w:bottom w:val="single" w:sz="4" w:space="0" w:color="FFFFFF" w:themeColor="background1"/>
            </w:tcBorders>
            <w:shd w:val="clear" w:color="auto" w:fill="004060"/>
          </w:tcPr>
          <w:p w14:paraId="17A116E9" w14:textId="77777777" w:rsidR="00F96D77" w:rsidRPr="00421E78" w:rsidRDefault="00F96D77" w:rsidP="00F96D77">
            <w:pPr>
              <w:spacing w:line="276" w:lineRule="auto"/>
              <w:rPr>
                <w:b/>
                <w:bCs/>
                <w:sz w:val="22"/>
                <w:szCs w:val="22"/>
              </w:rPr>
            </w:pPr>
            <w:r w:rsidRPr="00421E78">
              <w:rPr>
                <w:b/>
                <w:bCs/>
                <w:color w:val="FFFFFF" w:themeColor="background1"/>
                <w:sz w:val="22"/>
                <w:szCs w:val="22"/>
              </w:rPr>
              <w:t>Individualised Placement and Support (IPS) / Individualised Placement and Support Agreement (IPSA)</w:t>
            </w:r>
          </w:p>
        </w:tc>
        <w:tc>
          <w:tcPr>
            <w:tcW w:w="6374" w:type="dxa"/>
          </w:tcPr>
          <w:p w14:paraId="19F8AFDE" w14:textId="77777777" w:rsidR="00F96D77" w:rsidRPr="00421E78" w:rsidRDefault="00F96D77" w:rsidP="00F96D77">
            <w:pPr>
              <w:spacing w:line="276" w:lineRule="auto"/>
              <w:rPr>
                <w:sz w:val="22"/>
                <w:szCs w:val="22"/>
              </w:rPr>
            </w:pPr>
            <w:r w:rsidRPr="00421E78">
              <w:rPr>
                <w:sz w:val="22"/>
                <w:szCs w:val="22"/>
              </w:rPr>
              <w:t xml:space="preserve">Individualised Placement and Support (IPS) – time limited packages supporting children and young people with specific care and support needs that are unable to be met through longer term Service Agreement. </w:t>
            </w:r>
          </w:p>
          <w:p w14:paraId="747F90DA" w14:textId="77777777" w:rsidR="00F96D77" w:rsidRPr="00421E78" w:rsidRDefault="00F96D77" w:rsidP="00F96D77">
            <w:pPr>
              <w:spacing w:line="276" w:lineRule="auto"/>
              <w:rPr>
                <w:bCs/>
                <w:sz w:val="22"/>
                <w:szCs w:val="22"/>
              </w:rPr>
            </w:pPr>
            <w:r w:rsidRPr="00421E78">
              <w:rPr>
                <w:sz w:val="22"/>
                <w:szCs w:val="22"/>
              </w:rPr>
              <w:t>These packages are contracted under an Individualised Placement and Support Agreement (IPSA) (previously known as CRC-PaS)</w:t>
            </w:r>
          </w:p>
        </w:tc>
      </w:tr>
      <w:tr w:rsidR="00F96D77" w:rsidRPr="00421E78" w14:paraId="21E8BE64" w14:textId="77777777" w:rsidTr="00532545">
        <w:tc>
          <w:tcPr>
            <w:tcW w:w="3397" w:type="dxa"/>
            <w:tcBorders>
              <w:top w:val="single" w:sz="4" w:space="0" w:color="FFFFFF" w:themeColor="background1"/>
              <w:bottom w:val="single" w:sz="4" w:space="0" w:color="FFFFFF" w:themeColor="background1"/>
            </w:tcBorders>
            <w:shd w:val="clear" w:color="auto" w:fill="004060"/>
          </w:tcPr>
          <w:p w14:paraId="589A0DBF" w14:textId="77777777" w:rsidR="00F96D77" w:rsidRPr="00421E78" w:rsidRDefault="00F96D77" w:rsidP="00F96D77">
            <w:pPr>
              <w:spacing w:line="276" w:lineRule="auto"/>
              <w:rPr>
                <w:b/>
                <w:bCs/>
                <w:sz w:val="22"/>
                <w:szCs w:val="22"/>
              </w:rPr>
            </w:pPr>
            <w:r w:rsidRPr="00421E78">
              <w:rPr>
                <w:b/>
                <w:bCs/>
                <w:sz w:val="22"/>
                <w:szCs w:val="22"/>
              </w:rPr>
              <w:t>Intensive foster care</w:t>
            </w:r>
          </w:p>
        </w:tc>
        <w:tc>
          <w:tcPr>
            <w:tcW w:w="6374" w:type="dxa"/>
          </w:tcPr>
          <w:p w14:paraId="290E3A8B" w14:textId="77777777" w:rsidR="00F96D77" w:rsidRPr="00421E78" w:rsidRDefault="00F96D77" w:rsidP="00F96D77">
            <w:pPr>
              <w:spacing w:line="276" w:lineRule="auto"/>
              <w:rPr>
                <w:bCs/>
                <w:sz w:val="22"/>
                <w:szCs w:val="22"/>
              </w:rPr>
            </w:pPr>
            <w:r w:rsidRPr="00421E78">
              <w:rPr>
                <w:bCs/>
                <w:sz w:val="22"/>
                <w:szCs w:val="22"/>
              </w:rPr>
              <w:t>A type of family based care – refer to Appendix B.</w:t>
            </w:r>
          </w:p>
        </w:tc>
      </w:tr>
      <w:tr w:rsidR="00F96D77" w:rsidRPr="00421E78" w14:paraId="0F1E0816" w14:textId="77777777" w:rsidTr="00532545">
        <w:tc>
          <w:tcPr>
            <w:tcW w:w="3397" w:type="dxa"/>
            <w:tcBorders>
              <w:top w:val="single" w:sz="4" w:space="0" w:color="FFFFFF" w:themeColor="background1"/>
              <w:bottom w:val="single" w:sz="4" w:space="0" w:color="FFFFFF" w:themeColor="background1"/>
            </w:tcBorders>
            <w:shd w:val="clear" w:color="auto" w:fill="004060"/>
          </w:tcPr>
          <w:p w14:paraId="78DCB846" w14:textId="77777777" w:rsidR="00F96D77" w:rsidRPr="00421E78" w:rsidRDefault="00F96D77" w:rsidP="00F96D77">
            <w:pPr>
              <w:spacing w:line="276" w:lineRule="auto"/>
              <w:rPr>
                <w:b/>
                <w:bCs/>
                <w:sz w:val="22"/>
                <w:szCs w:val="22"/>
              </w:rPr>
            </w:pPr>
            <w:r w:rsidRPr="00421E78">
              <w:rPr>
                <w:b/>
                <w:bCs/>
                <w:sz w:val="22"/>
                <w:szCs w:val="22"/>
              </w:rPr>
              <w:t>Kinship care</w:t>
            </w:r>
          </w:p>
        </w:tc>
        <w:tc>
          <w:tcPr>
            <w:tcW w:w="6374" w:type="dxa"/>
          </w:tcPr>
          <w:p w14:paraId="46964D3D" w14:textId="77777777" w:rsidR="00F96D77" w:rsidRPr="00421E78" w:rsidRDefault="00F96D77" w:rsidP="00F96D77">
            <w:pPr>
              <w:spacing w:line="276" w:lineRule="auto"/>
              <w:rPr>
                <w:bCs/>
                <w:sz w:val="22"/>
                <w:szCs w:val="22"/>
              </w:rPr>
            </w:pPr>
            <w:r w:rsidRPr="00421E78">
              <w:rPr>
                <w:bCs/>
                <w:sz w:val="22"/>
                <w:szCs w:val="22"/>
              </w:rPr>
              <w:t>A type of family based care – refer to Appendix B.</w:t>
            </w:r>
          </w:p>
        </w:tc>
      </w:tr>
      <w:tr w:rsidR="00F96D77" w:rsidRPr="00421E78" w14:paraId="309472E0" w14:textId="77777777" w:rsidTr="00532545">
        <w:tc>
          <w:tcPr>
            <w:tcW w:w="3397" w:type="dxa"/>
            <w:tcBorders>
              <w:top w:val="single" w:sz="4" w:space="0" w:color="FFFFFF" w:themeColor="background1"/>
              <w:bottom w:val="single" w:sz="4" w:space="0" w:color="FFFFFF" w:themeColor="background1"/>
            </w:tcBorders>
            <w:shd w:val="clear" w:color="auto" w:fill="004060"/>
          </w:tcPr>
          <w:p w14:paraId="0E28EF30" w14:textId="77777777" w:rsidR="00F96D77" w:rsidRPr="00421E78" w:rsidRDefault="00F96D77" w:rsidP="00F96D77">
            <w:pPr>
              <w:spacing w:line="276" w:lineRule="auto"/>
              <w:rPr>
                <w:b/>
                <w:bCs/>
                <w:sz w:val="22"/>
                <w:szCs w:val="22"/>
              </w:rPr>
            </w:pPr>
            <w:r w:rsidRPr="00421E78">
              <w:rPr>
                <w:b/>
                <w:bCs/>
                <w:sz w:val="22"/>
                <w:szCs w:val="22"/>
              </w:rPr>
              <w:t>Kinship carer</w:t>
            </w:r>
          </w:p>
        </w:tc>
        <w:tc>
          <w:tcPr>
            <w:tcW w:w="6374" w:type="dxa"/>
          </w:tcPr>
          <w:p w14:paraId="536CCAF2" w14:textId="538AAA3C" w:rsidR="00F96D77" w:rsidRPr="00421E78" w:rsidRDefault="00F96D77" w:rsidP="00F96D77">
            <w:pPr>
              <w:spacing w:line="276" w:lineRule="auto"/>
              <w:rPr>
                <w:bCs/>
                <w:color w:val="000000" w:themeColor="text1"/>
                <w:sz w:val="22"/>
                <w:szCs w:val="22"/>
              </w:rPr>
            </w:pPr>
            <w:r w:rsidRPr="00421E78">
              <w:rPr>
                <w:bCs/>
                <w:color w:val="000000" w:themeColor="text1"/>
                <w:sz w:val="22"/>
                <w:szCs w:val="22"/>
              </w:rPr>
              <w:t xml:space="preserve">A kinship carer is a person related to the child or a member of a child's community and considered family or a close friend who is approved by </w:t>
            </w:r>
            <w:r w:rsidR="00A562BC" w:rsidRPr="00421E78">
              <w:rPr>
                <w:bCs/>
                <w:sz w:val="22"/>
                <w:szCs w:val="22"/>
              </w:rPr>
              <w:t>DFSDSCS</w:t>
            </w:r>
            <w:r w:rsidR="00A562BC" w:rsidRPr="00421E78">
              <w:rPr>
                <w:bCs/>
                <w:color w:val="000000" w:themeColor="text1"/>
                <w:sz w:val="22"/>
                <w:szCs w:val="22"/>
              </w:rPr>
              <w:t xml:space="preserve"> </w:t>
            </w:r>
            <w:r w:rsidRPr="00421E78">
              <w:rPr>
                <w:bCs/>
                <w:color w:val="000000" w:themeColor="text1"/>
                <w:sz w:val="22"/>
                <w:szCs w:val="22"/>
              </w:rPr>
              <w:t>to provide a family based care placement for the child. Kinship carers may be further categorised as:</w:t>
            </w:r>
          </w:p>
          <w:p w14:paraId="0FB27CD6" w14:textId="77777777" w:rsidR="00F96D77" w:rsidRPr="00421E78" w:rsidRDefault="00F96D77" w:rsidP="00A67D21">
            <w:pPr>
              <w:numPr>
                <w:ilvl w:val="0"/>
                <w:numId w:val="2"/>
              </w:numPr>
              <w:spacing w:line="276" w:lineRule="auto"/>
              <w:ind w:left="461" w:hanging="432"/>
              <w:rPr>
                <w:bCs/>
                <w:color w:val="000000" w:themeColor="text1"/>
                <w:sz w:val="22"/>
                <w:szCs w:val="22"/>
              </w:rPr>
            </w:pPr>
            <w:r w:rsidRPr="00421E78">
              <w:rPr>
                <w:bCs/>
                <w:color w:val="000000" w:themeColor="text1"/>
                <w:sz w:val="22"/>
                <w:szCs w:val="22"/>
              </w:rPr>
              <w:t>Grandparents</w:t>
            </w:r>
          </w:p>
          <w:p w14:paraId="4D6BC5D4" w14:textId="77777777" w:rsidR="00F96D77" w:rsidRPr="00421E78" w:rsidRDefault="00F96D77" w:rsidP="00A67D21">
            <w:pPr>
              <w:numPr>
                <w:ilvl w:val="0"/>
                <w:numId w:val="2"/>
              </w:numPr>
              <w:spacing w:line="276" w:lineRule="auto"/>
              <w:ind w:left="461" w:hanging="432"/>
              <w:rPr>
                <w:bCs/>
                <w:color w:val="000000" w:themeColor="text1"/>
                <w:sz w:val="22"/>
                <w:szCs w:val="22"/>
              </w:rPr>
            </w:pPr>
            <w:r w:rsidRPr="00421E78">
              <w:rPr>
                <w:bCs/>
                <w:color w:val="000000" w:themeColor="text1"/>
                <w:sz w:val="22"/>
                <w:szCs w:val="22"/>
              </w:rPr>
              <w:t>Aunts/uncles</w:t>
            </w:r>
          </w:p>
          <w:p w14:paraId="3A9136AC" w14:textId="77777777" w:rsidR="00F96D77" w:rsidRPr="00421E78" w:rsidRDefault="00F96D77" w:rsidP="00A67D21">
            <w:pPr>
              <w:numPr>
                <w:ilvl w:val="0"/>
                <w:numId w:val="2"/>
              </w:numPr>
              <w:spacing w:line="276" w:lineRule="auto"/>
              <w:ind w:left="461" w:hanging="432"/>
              <w:rPr>
                <w:bCs/>
                <w:color w:val="000000" w:themeColor="text1"/>
                <w:sz w:val="22"/>
                <w:szCs w:val="22"/>
              </w:rPr>
            </w:pPr>
            <w:r w:rsidRPr="00421E78">
              <w:rPr>
                <w:bCs/>
                <w:color w:val="000000" w:themeColor="text1"/>
                <w:sz w:val="22"/>
                <w:szCs w:val="22"/>
              </w:rPr>
              <w:t xml:space="preserve">Other relatives or close friend </w:t>
            </w:r>
          </w:p>
          <w:p w14:paraId="6FEB4A76" w14:textId="77777777" w:rsidR="00F96D77" w:rsidRPr="00421E78" w:rsidRDefault="00F96D77" w:rsidP="00A67D21">
            <w:pPr>
              <w:numPr>
                <w:ilvl w:val="0"/>
                <w:numId w:val="2"/>
              </w:numPr>
              <w:spacing w:line="276" w:lineRule="auto"/>
              <w:ind w:left="461" w:hanging="432"/>
              <w:rPr>
                <w:bCs/>
                <w:color w:val="000000" w:themeColor="text1"/>
                <w:sz w:val="22"/>
                <w:szCs w:val="22"/>
              </w:rPr>
            </w:pPr>
            <w:r w:rsidRPr="00421E78">
              <w:rPr>
                <w:bCs/>
                <w:color w:val="000000" w:themeColor="text1"/>
                <w:sz w:val="22"/>
                <w:szCs w:val="22"/>
              </w:rPr>
              <w:t>For Aboriginal and Torres Strait Islander children, kinship care may include another Aboriginal person or Torres Strait Islander who is a member of, or compatible with the child's community or language group.</w:t>
            </w:r>
          </w:p>
        </w:tc>
      </w:tr>
      <w:tr w:rsidR="00F96D77" w:rsidRPr="00421E78" w14:paraId="131DDF3D" w14:textId="77777777" w:rsidTr="00532545">
        <w:tc>
          <w:tcPr>
            <w:tcW w:w="3397" w:type="dxa"/>
            <w:tcBorders>
              <w:top w:val="single" w:sz="4" w:space="0" w:color="FFFFFF" w:themeColor="background1"/>
              <w:bottom w:val="single" w:sz="4" w:space="0" w:color="FFFFFF" w:themeColor="background1"/>
            </w:tcBorders>
            <w:shd w:val="clear" w:color="auto" w:fill="004060"/>
          </w:tcPr>
          <w:p w14:paraId="4A07C554" w14:textId="77777777" w:rsidR="00F96D77" w:rsidRPr="00421E78" w:rsidRDefault="00F96D77" w:rsidP="00F96D77">
            <w:pPr>
              <w:spacing w:line="276" w:lineRule="auto"/>
              <w:rPr>
                <w:b/>
                <w:bCs/>
                <w:sz w:val="22"/>
                <w:szCs w:val="22"/>
              </w:rPr>
            </w:pPr>
            <w:r w:rsidRPr="00421E78">
              <w:rPr>
                <w:b/>
                <w:bCs/>
                <w:sz w:val="22"/>
                <w:szCs w:val="22"/>
              </w:rPr>
              <w:t>Minimum Qualification Standards</w:t>
            </w:r>
          </w:p>
        </w:tc>
        <w:tc>
          <w:tcPr>
            <w:tcW w:w="6374" w:type="dxa"/>
          </w:tcPr>
          <w:p w14:paraId="272A0C12" w14:textId="77777777" w:rsidR="00F96D77" w:rsidRPr="00421E78" w:rsidRDefault="00F96D77" w:rsidP="00F96D77">
            <w:pPr>
              <w:spacing w:line="276" w:lineRule="auto"/>
              <w:rPr>
                <w:bCs/>
                <w:color w:val="000000" w:themeColor="text1"/>
                <w:sz w:val="22"/>
                <w:szCs w:val="22"/>
              </w:rPr>
            </w:pPr>
            <w:r w:rsidRPr="00421E78">
              <w:rPr>
                <w:bCs/>
                <w:color w:val="000000" w:themeColor="text1"/>
                <w:sz w:val="22"/>
                <w:szCs w:val="22"/>
              </w:rPr>
              <w:t xml:space="preserve">Minimum Qualifications Standards apply to all staff providing direct care (including employees, subcontractors, agency staff, </w:t>
            </w:r>
            <w:r w:rsidRPr="00421E78">
              <w:rPr>
                <w:bCs/>
                <w:color w:val="000000" w:themeColor="text1"/>
                <w:sz w:val="22"/>
                <w:szCs w:val="22"/>
              </w:rPr>
              <w:lastRenderedPageBreak/>
              <w:t xml:space="preserve">students and volunteers) and their direct supervisors engaged by organisations providing licensed residential care services in Queensland.  Staff such as allied health professionals, Elders and advocates are excluded from the standards.  </w:t>
            </w:r>
          </w:p>
        </w:tc>
      </w:tr>
      <w:tr w:rsidR="00F96D77" w:rsidRPr="00421E78" w14:paraId="14E354D6" w14:textId="77777777" w:rsidTr="00532545">
        <w:trPr>
          <w:trHeight w:val="894"/>
        </w:trPr>
        <w:tc>
          <w:tcPr>
            <w:tcW w:w="3397" w:type="dxa"/>
            <w:tcBorders>
              <w:top w:val="single" w:sz="4" w:space="0" w:color="FFFFFF" w:themeColor="background1"/>
              <w:bottom w:val="single" w:sz="4" w:space="0" w:color="FFFFFF" w:themeColor="background1"/>
            </w:tcBorders>
            <w:shd w:val="clear" w:color="auto" w:fill="004060"/>
          </w:tcPr>
          <w:p w14:paraId="7C09F2AF" w14:textId="77777777" w:rsidR="00F96D77" w:rsidRPr="00421E78" w:rsidRDefault="00F96D77" w:rsidP="00F96D77">
            <w:pPr>
              <w:spacing w:line="276" w:lineRule="auto"/>
              <w:rPr>
                <w:b/>
                <w:bCs/>
                <w:sz w:val="22"/>
                <w:szCs w:val="22"/>
              </w:rPr>
            </w:pPr>
            <w:r w:rsidRPr="00421E78">
              <w:rPr>
                <w:b/>
                <w:bCs/>
                <w:sz w:val="22"/>
                <w:szCs w:val="22"/>
              </w:rPr>
              <w:lastRenderedPageBreak/>
              <w:t>Licensed care service</w:t>
            </w:r>
          </w:p>
        </w:tc>
        <w:tc>
          <w:tcPr>
            <w:tcW w:w="6374" w:type="dxa"/>
          </w:tcPr>
          <w:p w14:paraId="24B02760" w14:textId="77777777" w:rsidR="00F96D77" w:rsidRPr="00421E78" w:rsidRDefault="00F96D77" w:rsidP="00F96D77">
            <w:pPr>
              <w:spacing w:line="276" w:lineRule="auto"/>
              <w:rPr>
                <w:bCs/>
                <w:color w:val="000000" w:themeColor="text1"/>
                <w:sz w:val="22"/>
                <w:szCs w:val="22"/>
              </w:rPr>
            </w:pPr>
            <w:r w:rsidRPr="00421E78">
              <w:rPr>
                <w:bCs/>
                <w:color w:val="000000" w:themeColor="text1"/>
                <w:sz w:val="22"/>
                <w:szCs w:val="22"/>
              </w:rPr>
              <w:t xml:space="preserve">A service operated under a licence, in accordance with the </w:t>
            </w:r>
            <w:r w:rsidRPr="00421E78">
              <w:rPr>
                <w:bCs/>
                <w:i/>
                <w:color w:val="000000" w:themeColor="text1"/>
                <w:sz w:val="22"/>
                <w:szCs w:val="22"/>
              </w:rPr>
              <w:t xml:space="preserve">Child Protection </w:t>
            </w:r>
            <w:r w:rsidRPr="00421E78">
              <w:rPr>
                <w:bCs/>
                <w:i/>
                <w:iCs/>
                <w:color w:val="000000" w:themeColor="text1"/>
                <w:sz w:val="22"/>
                <w:szCs w:val="22"/>
              </w:rPr>
              <w:t xml:space="preserve">Act 1999 </w:t>
            </w:r>
            <w:r w:rsidRPr="00421E78">
              <w:rPr>
                <w:bCs/>
                <w:color w:val="000000" w:themeColor="text1"/>
                <w:sz w:val="22"/>
                <w:szCs w:val="22"/>
              </w:rPr>
              <w:t>to provide care for children in the custody or guardianship of the chief executive.</w:t>
            </w:r>
          </w:p>
        </w:tc>
      </w:tr>
      <w:tr w:rsidR="00F96D77" w:rsidRPr="00421E78" w14:paraId="385B4727" w14:textId="77777777" w:rsidTr="00532545">
        <w:tc>
          <w:tcPr>
            <w:tcW w:w="3397" w:type="dxa"/>
            <w:tcBorders>
              <w:top w:val="single" w:sz="4" w:space="0" w:color="FFFFFF" w:themeColor="background1"/>
              <w:bottom w:val="single" w:sz="4" w:space="0" w:color="FFFFFF" w:themeColor="background1"/>
            </w:tcBorders>
            <w:shd w:val="clear" w:color="auto" w:fill="004060"/>
          </w:tcPr>
          <w:p w14:paraId="703A49BD" w14:textId="77777777" w:rsidR="00F96D77" w:rsidRPr="00421E78" w:rsidRDefault="00F96D77" w:rsidP="00F96D77">
            <w:pPr>
              <w:spacing w:line="276" w:lineRule="auto"/>
              <w:rPr>
                <w:b/>
                <w:bCs/>
                <w:sz w:val="22"/>
                <w:szCs w:val="22"/>
              </w:rPr>
            </w:pPr>
            <w:r w:rsidRPr="00421E78">
              <w:rPr>
                <w:b/>
                <w:bCs/>
                <w:sz w:val="22"/>
                <w:szCs w:val="22"/>
              </w:rPr>
              <w:t>Licensee</w:t>
            </w:r>
          </w:p>
        </w:tc>
        <w:tc>
          <w:tcPr>
            <w:tcW w:w="6374" w:type="dxa"/>
          </w:tcPr>
          <w:p w14:paraId="072BDA1D" w14:textId="77777777" w:rsidR="00F96D77" w:rsidRPr="00421E78" w:rsidRDefault="00F96D77" w:rsidP="00F96D77">
            <w:pPr>
              <w:spacing w:line="276" w:lineRule="auto"/>
              <w:rPr>
                <w:bCs/>
                <w:sz w:val="22"/>
                <w:szCs w:val="22"/>
              </w:rPr>
            </w:pPr>
            <w:r w:rsidRPr="00421E78">
              <w:rPr>
                <w:sz w:val="22"/>
                <w:szCs w:val="22"/>
              </w:rPr>
              <w:t>A corporation that has been granted a licence to provide a care service in Queensland and refers to the holder(s) of the licence collectively. Licensee representatives are the identifiable individuals associated with the corporation.</w:t>
            </w:r>
          </w:p>
        </w:tc>
      </w:tr>
      <w:tr w:rsidR="00F96D77" w:rsidRPr="00421E78" w14:paraId="0B3F0266" w14:textId="77777777" w:rsidTr="00532545">
        <w:tc>
          <w:tcPr>
            <w:tcW w:w="3397" w:type="dxa"/>
            <w:tcBorders>
              <w:top w:val="single" w:sz="4" w:space="0" w:color="FFFFFF" w:themeColor="background1"/>
              <w:bottom w:val="single" w:sz="4" w:space="0" w:color="FFFFFF" w:themeColor="background1"/>
            </w:tcBorders>
            <w:shd w:val="clear" w:color="auto" w:fill="004060"/>
          </w:tcPr>
          <w:p w14:paraId="20C57AFC" w14:textId="77777777" w:rsidR="00F96D77" w:rsidRPr="00421E78" w:rsidRDefault="00F96D77" w:rsidP="00F96D77">
            <w:pPr>
              <w:spacing w:line="276" w:lineRule="auto"/>
              <w:rPr>
                <w:b/>
                <w:bCs/>
                <w:sz w:val="22"/>
                <w:szCs w:val="22"/>
              </w:rPr>
            </w:pPr>
            <w:r w:rsidRPr="00421E78">
              <w:rPr>
                <w:b/>
                <w:bCs/>
                <w:sz w:val="22"/>
                <w:szCs w:val="22"/>
              </w:rPr>
              <w:t xml:space="preserve">Local Level Alliance </w:t>
            </w:r>
          </w:p>
        </w:tc>
        <w:tc>
          <w:tcPr>
            <w:tcW w:w="6374" w:type="dxa"/>
          </w:tcPr>
          <w:p w14:paraId="530BEAE4" w14:textId="77777777" w:rsidR="00F96D77" w:rsidRPr="00421E78" w:rsidRDefault="00F96D77" w:rsidP="00F96D77">
            <w:pPr>
              <w:spacing w:line="276" w:lineRule="auto"/>
              <w:rPr>
                <w:sz w:val="22"/>
                <w:szCs w:val="22"/>
              </w:rPr>
            </w:pPr>
            <w:r w:rsidRPr="00421E78">
              <w:rPr>
                <w:rFonts w:eastAsia="Calibri"/>
                <w:sz w:val="22"/>
                <w:szCs w:val="22"/>
                <w:lang w:eastAsia="en-US"/>
              </w:rPr>
              <w:t xml:space="preserve">The Local Level Alliance is led by the Family and Child Connect service and includes members from government and non-government agencies, Local Councils and Australian Government and other service providers who work with vulnerable families </w:t>
            </w:r>
            <w:r w:rsidRPr="00421E78">
              <w:rPr>
                <w:sz w:val="22"/>
                <w:szCs w:val="22"/>
              </w:rPr>
              <w:t>within the community to ensure families receive the right mix of services at the right time.</w:t>
            </w:r>
          </w:p>
        </w:tc>
      </w:tr>
      <w:tr w:rsidR="00F96D77" w:rsidRPr="00421E78" w14:paraId="12911963" w14:textId="77777777" w:rsidTr="00532545">
        <w:tc>
          <w:tcPr>
            <w:tcW w:w="3397" w:type="dxa"/>
            <w:tcBorders>
              <w:top w:val="single" w:sz="4" w:space="0" w:color="FFFFFF" w:themeColor="background1"/>
              <w:bottom w:val="single" w:sz="4" w:space="0" w:color="FFFFFF" w:themeColor="background1"/>
            </w:tcBorders>
            <w:shd w:val="clear" w:color="auto" w:fill="004060"/>
          </w:tcPr>
          <w:p w14:paraId="0B4BC72B" w14:textId="77777777" w:rsidR="00F96D77" w:rsidRPr="00421E78" w:rsidRDefault="00F96D77" w:rsidP="00F96D77">
            <w:pPr>
              <w:spacing w:line="276" w:lineRule="auto"/>
              <w:rPr>
                <w:b/>
                <w:bCs/>
                <w:sz w:val="22"/>
                <w:szCs w:val="22"/>
              </w:rPr>
            </w:pPr>
            <w:r w:rsidRPr="00421E78">
              <w:rPr>
                <w:b/>
                <w:bCs/>
                <w:sz w:val="22"/>
                <w:szCs w:val="22"/>
              </w:rPr>
              <w:t>Neglect</w:t>
            </w:r>
          </w:p>
        </w:tc>
        <w:tc>
          <w:tcPr>
            <w:tcW w:w="6374" w:type="dxa"/>
          </w:tcPr>
          <w:p w14:paraId="7524745D" w14:textId="77777777" w:rsidR="00F96D77" w:rsidRPr="00421E78" w:rsidRDefault="00F96D77" w:rsidP="00F96D77">
            <w:pPr>
              <w:spacing w:line="276" w:lineRule="auto"/>
              <w:rPr>
                <w:rFonts w:eastAsia="Calibri"/>
                <w:sz w:val="22"/>
                <w:szCs w:val="22"/>
                <w:lang w:eastAsia="en-US"/>
              </w:rPr>
            </w:pPr>
            <w:r w:rsidRPr="00421E78">
              <w:rPr>
                <w:bCs/>
                <w:sz w:val="22"/>
                <w:szCs w:val="22"/>
              </w:rPr>
              <w:t>The child's basic needs of life are unmet by their parent to such an extent that the child's health and development are affected, causing harm, or likely to cause an unacceptable risk of harm to the child.</w:t>
            </w:r>
          </w:p>
        </w:tc>
      </w:tr>
      <w:tr w:rsidR="00F96D77" w:rsidRPr="00421E78" w14:paraId="3BE44008" w14:textId="77777777" w:rsidTr="00532545">
        <w:trPr>
          <w:trHeight w:val="1438"/>
        </w:trPr>
        <w:tc>
          <w:tcPr>
            <w:tcW w:w="3397" w:type="dxa"/>
            <w:tcBorders>
              <w:top w:val="single" w:sz="4" w:space="0" w:color="FFFFFF" w:themeColor="background1"/>
              <w:bottom w:val="single" w:sz="4" w:space="0" w:color="FFFFFF" w:themeColor="background1"/>
            </w:tcBorders>
            <w:shd w:val="clear" w:color="auto" w:fill="004060"/>
          </w:tcPr>
          <w:p w14:paraId="63879958" w14:textId="77777777" w:rsidR="00F96D77" w:rsidRPr="00421E78" w:rsidRDefault="00F96D77" w:rsidP="00F96D77">
            <w:pPr>
              <w:spacing w:line="276" w:lineRule="auto"/>
              <w:rPr>
                <w:b/>
                <w:bCs/>
                <w:sz w:val="22"/>
                <w:szCs w:val="22"/>
              </w:rPr>
            </w:pPr>
            <w:r w:rsidRPr="00421E78">
              <w:rPr>
                <w:b/>
                <w:bCs/>
                <w:sz w:val="22"/>
                <w:szCs w:val="22"/>
              </w:rPr>
              <w:t>Non-family based care (residential care)</w:t>
            </w:r>
          </w:p>
        </w:tc>
        <w:tc>
          <w:tcPr>
            <w:tcW w:w="6374" w:type="dxa"/>
          </w:tcPr>
          <w:p w14:paraId="6412AF84" w14:textId="77777777" w:rsidR="00F96D77" w:rsidRPr="00421E78" w:rsidRDefault="00F96D77" w:rsidP="00F96D77">
            <w:pPr>
              <w:spacing w:line="276" w:lineRule="auto"/>
              <w:rPr>
                <w:bCs/>
                <w:sz w:val="22"/>
                <w:szCs w:val="22"/>
              </w:rPr>
            </w:pPr>
            <w:r w:rsidRPr="00421E78">
              <w:rPr>
                <w:bCs/>
                <w:sz w:val="22"/>
                <w:szCs w:val="22"/>
              </w:rPr>
              <w:t>A type of care provided to a child in care by staff (paid, contracted, or volunteers) of a care service in residential premises, therapeutic residential care premises, supported independent living premises or a safe house. The child is in the care of the service provider (refer</w:t>
            </w:r>
            <w:r w:rsidRPr="00421E78">
              <w:rPr>
                <w:sz w:val="22"/>
                <w:szCs w:val="22"/>
              </w:rPr>
              <w:t xml:space="preserve"> to Appendix B). Models are defined in the investment specifications.</w:t>
            </w:r>
          </w:p>
        </w:tc>
      </w:tr>
      <w:tr w:rsidR="00F96D77" w:rsidRPr="00421E78" w14:paraId="40E8D9FB" w14:textId="77777777" w:rsidTr="00532545">
        <w:tc>
          <w:tcPr>
            <w:tcW w:w="3397" w:type="dxa"/>
            <w:tcBorders>
              <w:top w:val="single" w:sz="4" w:space="0" w:color="FFFFFF" w:themeColor="background1"/>
              <w:bottom w:val="single" w:sz="4" w:space="0" w:color="FFFFFF" w:themeColor="background1"/>
            </w:tcBorders>
            <w:shd w:val="clear" w:color="auto" w:fill="004060"/>
          </w:tcPr>
          <w:p w14:paraId="3E794E05" w14:textId="77777777" w:rsidR="00F96D77" w:rsidRPr="00421E78" w:rsidRDefault="00F96D77" w:rsidP="00F96D77">
            <w:pPr>
              <w:spacing w:line="276" w:lineRule="auto"/>
              <w:rPr>
                <w:b/>
                <w:bCs/>
                <w:sz w:val="22"/>
                <w:szCs w:val="22"/>
              </w:rPr>
            </w:pPr>
            <w:r w:rsidRPr="00421E78">
              <w:rPr>
                <w:b/>
                <w:bCs/>
                <w:sz w:val="22"/>
                <w:szCs w:val="22"/>
              </w:rPr>
              <w:t>Physical harm</w:t>
            </w:r>
          </w:p>
        </w:tc>
        <w:tc>
          <w:tcPr>
            <w:tcW w:w="6374" w:type="dxa"/>
          </w:tcPr>
          <w:p w14:paraId="4EB2EADC" w14:textId="77777777" w:rsidR="00F96D77" w:rsidRPr="00421E78" w:rsidRDefault="00F96D77" w:rsidP="00F96D77">
            <w:pPr>
              <w:spacing w:line="276" w:lineRule="auto"/>
              <w:rPr>
                <w:bCs/>
                <w:sz w:val="22"/>
                <w:szCs w:val="22"/>
              </w:rPr>
            </w:pPr>
            <w:r w:rsidRPr="00421E78">
              <w:rPr>
                <w:bCs/>
                <w:sz w:val="22"/>
                <w:szCs w:val="22"/>
              </w:rPr>
              <w:t>Serious physical trauma or injury of a non-accidental nature a child has suffered or is at an unacceptable risk of suffering, due to the actions of their parent or carer.</w:t>
            </w:r>
          </w:p>
        </w:tc>
      </w:tr>
      <w:tr w:rsidR="00F96D77" w:rsidRPr="00421E78" w14:paraId="3FA0B73D" w14:textId="77777777" w:rsidTr="00532545">
        <w:tc>
          <w:tcPr>
            <w:tcW w:w="3397" w:type="dxa"/>
            <w:tcBorders>
              <w:top w:val="single" w:sz="4" w:space="0" w:color="FFFFFF" w:themeColor="background1"/>
              <w:bottom w:val="single" w:sz="4" w:space="0" w:color="FFFFFF" w:themeColor="background1"/>
            </w:tcBorders>
            <w:shd w:val="clear" w:color="auto" w:fill="004060"/>
          </w:tcPr>
          <w:p w14:paraId="3FFF46C7" w14:textId="77777777" w:rsidR="00F96D77" w:rsidRPr="00421E78" w:rsidRDefault="00F96D77" w:rsidP="00F96D77">
            <w:pPr>
              <w:spacing w:line="276" w:lineRule="auto"/>
              <w:rPr>
                <w:b/>
                <w:bCs/>
                <w:sz w:val="22"/>
                <w:szCs w:val="22"/>
              </w:rPr>
            </w:pPr>
            <w:r w:rsidRPr="00421E78">
              <w:rPr>
                <w:b/>
                <w:bCs/>
                <w:sz w:val="22"/>
                <w:szCs w:val="22"/>
              </w:rPr>
              <w:t>Placement</w:t>
            </w:r>
          </w:p>
        </w:tc>
        <w:tc>
          <w:tcPr>
            <w:tcW w:w="6374" w:type="dxa"/>
          </w:tcPr>
          <w:p w14:paraId="3F4B1CE8" w14:textId="7E206B38" w:rsidR="00F96D77" w:rsidRPr="00421E78" w:rsidRDefault="00F96D77" w:rsidP="00F96D77">
            <w:pPr>
              <w:spacing w:line="276" w:lineRule="auto"/>
              <w:rPr>
                <w:bCs/>
                <w:sz w:val="22"/>
                <w:szCs w:val="22"/>
              </w:rPr>
            </w:pPr>
            <w:r w:rsidRPr="00421E78">
              <w:rPr>
                <w:bCs/>
                <w:sz w:val="22"/>
                <w:szCs w:val="22"/>
              </w:rPr>
              <w:t xml:space="preserve">When a child is 'placed' in a family based and non-family based care living arrangement due to intervention by </w:t>
            </w:r>
            <w:r w:rsidR="00A562BC" w:rsidRPr="00421E78">
              <w:rPr>
                <w:bCs/>
                <w:sz w:val="22"/>
                <w:szCs w:val="22"/>
              </w:rPr>
              <w:t>DFSDSCS</w:t>
            </w:r>
            <w:r w:rsidRPr="00421E78">
              <w:rPr>
                <w:bCs/>
                <w:sz w:val="22"/>
                <w:szCs w:val="22"/>
              </w:rPr>
              <w:t>.</w:t>
            </w:r>
          </w:p>
        </w:tc>
      </w:tr>
      <w:tr w:rsidR="00F96D77" w:rsidRPr="00421E78" w14:paraId="79551B47" w14:textId="77777777" w:rsidTr="00532545">
        <w:tc>
          <w:tcPr>
            <w:tcW w:w="3397" w:type="dxa"/>
            <w:tcBorders>
              <w:top w:val="single" w:sz="4" w:space="0" w:color="FFFFFF" w:themeColor="background1"/>
              <w:bottom w:val="single" w:sz="4" w:space="0" w:color="FFFFFF" w:themeColor="background1"/>
            </w:tcBorders>
            <w:shd w:val="clear" w:color="auto" w:fill="004060"/>
          </w:tcPr>
          <w:p w14:paraId="13A27987" w14:textId="77777777" w:rsidR="00F96D77" w:rsidRPr="00421E78" w:rsidRDefault="00F96D77" w:rsidP="00F96D77">
            <w:pPr>
              <w:spacing w:line="276" w:lineRule="auto"/>
              <w:rPr>
                <w:b/>
                <w:bCs/>
                <w:sz w:val="22"/>
                <w:szCs w:val="22"/>
              </w:rPr>
            </w:pPr>
            <w:r w:rsidRPr="00421E78">
              <w:rPr>
                <w:b/>
                <w:bCs/>
                <w:sz w:val="22"/>
                <w:szCs w:val="22"/>
              </w:rPr>
              <w:t>Placement agreement</w:t>
            </w:r>
          </w:p>
        </w:tc>
        <w:tc>
          <w:tcPr>
            <w:tcW w:w="6374" w:type="dxa"/>
          </w:tcPr>
          <w:p w14:paraId="5B1CE5C4" w14:textId="77777777" w:rsidR="00F96D77" w:rsidRPr="00421E78" w:rsidRDefault="00F96D77" w:rsidP="00F96D77">
            <w:pPr>
              <w:spacing w:line="276" w:lineRule="auto"/>
              <w:rPr>
                <w:bCs/>
                <w:sz w:val="22"/>
                <w:szCs w:val="22"/>
              </w:rPr>
            </w:pPr>
            <w:r w:rsidRPr="00421E78">
              <w:rPr>
                <w:bCs/>
                <w:sz w:val="22"/>
                <w:szCs w:val="22"/>
              </w:rPr>
              <w:t>A written agreement that must be developed for a child who is placed in family based and non-family based care with:</w:t>
            </w:r>
          </w:p>
          <w:p w14:paraId="7EA7731B" w14:textId="77777777" w:rsidR="00F96D77" w:rsidRPr="00421E78" w:rsidRDefault="00F96D77" w:rsidP="00A67D21">
            <w:pPr>
              <w:pStyle w:val="ListParagraph"/>
              <w:numPr>
                <w:ilvl w:val="0"/>
                <w:numId w:val="12"/>
              </w:numPr>
              <w:spacing w:line="276" w:lineRule="auto"/>
              <w:ind w:left="452"/>
              <w:contextualSpacing w:val="0"/>
              <w:rPr>
                <w:bCs/>
                <w:sz w:val="22"/>
                <w:szCs w:val="22"/>
              </w:rPr>
            </w:pPr>
            <w:r w:rsidRPr="00421E78">
              <w:rPr>
                <w:bCs/>
                <w:sz w:val="22"/>
                <w:szCs w:val="22"/>
              </w:rPr>
              <w:t>An approved foster carer, approved kinship carer or provisionally approved carer (either primary or respite)</w:t>
            </w:r>
          </w:p>
          <w:p w14:paraId="78F7CA04" w14:textId="77777777" w:rsidR="00F96D77" w:rsidRPr="00421E78" w:rsidRDefault="00F96D77" w:rsidP="00A67D21">
            <w:pPr>
              <w:pStyle w:val="ListParagraph"/>
              <w:numPr>
                <w:ilvl w:val="0"/>
                <w:numId w:val="12"/>
              </w:numPr>
              <w:spacing w:line="276" w:lineRule="auto"/>
              <w:ind w:left="446"/>
              <w:contextualSpacing w:val="0"/>
              <w:rPr>
                <w:bCs/>
                <w:sz w:val="22"/>
                <w:szCs w:val="22"/>
              </w:rPr>
            </w:pPr>
            <w:r w:rsidRPr="00421E78">
              <w:rPr>
                <w:bCs/>
                <w:sz w:val="22"/>
                <w:szCs w:val="22"/>
              </w:rPr>
              <w:t>A licensed care service, including residential care services, therapeutic residential care services, supported independent living services and safe houses.</w:t>
            </w:r>
          </w:p>
          <w:p w14:paraId="550DFB5B" w14:textId="77777777" w:rsidR="00F96D77" w:rsidRPr="00421E78" w:rsidRDefault="00F96D77" w:rsidP="00F96D77">
            <w:pPr>
              <w:spacing w:line="276" w:lineRule="auto"/>
              <w:rPr>
                <w:bCs/>
                <w:sz w:val="22"/>
                <w:szCs w:val="22"/>
              </w:rPr>
            </w:pPr>
            <w:r w:rsidRPr="00421E78">
              <w:rPr>
                <w:bCs/>
                <w:sz w:val="22"/>
                <w:szCs w:val="22"/>
              </w:rPr>
              <w:t>The purpose of the placement agreement is to ensure carers and care services have access to relevant information about a child and adequate support for the placement. The placement agreement:</w:t>
            </w:r>
          </w:p>
          <w:p w14:paraId="1470AE4C" w14:textId="77777777" w:rsidR="00F96D77" w:rsidRPr="00421E78" w:rsidRDefault="00F96D77" w:rsidP="00A67D21">
            <w:pPr>
              <w:pStyle w:val="ListParagraph"/>
              <w:numPr>
                <w:ilvl w:val="0"/>
                <w:numId w:val="12"/>
              </w:numPr>
              <w:spacing w:line="276" w:lineRule="auto"/>
              <w:ind w:left="452"/>
              <w:contextualSpacing w:val="0"/>
              <w:rPr>
                <w:bCs/>
                <w:sz w:val="22"/>
                <w:szCs w:val="22"/>
              </w:rPr>
            </w:pPr>
            <w:r w:rsidRPr="00421E78">
              <w:rPr>
                <w:bCs/>
                <w:sz w:val="22"/>
                <w:szCs w:val="22"/>
              </w:rPr>
              <w:t>Outlines the goals of the placement</w:t>
            </w:r>
          </w:p>
          <w:p w14:paraId="41DB6417" w14:textId="77777777" w:rsidR="00F96D77" w:rsidRPr="00421E78" w:rsidRDefault="00F96D77" w:rsidP="00A67D21">
            <w:pPr>
              <w:pStyle w:val="ListParagraph"/>
              <w:numPr>
                <w:ilvl w:val="0"/>
                <w:numId w:val="12"/>
              </w:numPr>
              <w:spacing w:line="276" w:lineRule="auto"/>
              <w:ind w:left="452"/>
              <w:contextualSpacing w:val="0"/>
              <w:rPr>
                <w:bCs/>
                <w:sz w:val="22"/>
                <w:szCs w:val="22"/>
              </w:rPr>
            </w:pPr>
            <w:r w:rsidRPr="00421E78">
              <w:rPr>
                <w:bCs/>
                <w:sz w:val="22"/>
                <w:szCs w:val="22"/>
              </w:rPr>
              <w:t>Provides relevant information about a child</w:t>
            </w:r>
          </w:p>
          <w:p w14:paraId="189B8EF7" w14:textId="77777777" w:rsidR="00F96D77" w:rsidRPr="00421E78" w:rsidRDefault="00F96D77" w:rsidP="00A67D21">
            <w:pPr>
              <w:pStyle w:val="ListParagraph"/>
              <w:numPr>
                <w:ilvl w:val="0"/>
                <w:numId w:val="12"/>
              </w:numPr>
              <w:spacing w:line="276" w:lineRule="auto"/>
              <w:ind w:left="446"/>
              <w:contextualSpacing w:val="0"/>
              <w:rPr>
                <w:bCs/>
                <w:sz w:val="22"/>
                <w:szCs w:val="22"/>
              </w:rPr>
            </w:pPr>
            <w:r w:rsidRPr="00421E78">
              <w:rPr>
                <w:bCs/>
                <w:sz w:val="22"/>
                <w:szCs w:val="22"/>
              </w:rPr>
              <w:lastRenderedPageBreak/>
              <w:t>Records the agreed support and services to be provided to the carer or care service, based on the assessed level of the child's needs.</w:t>
            </w:r>
          </w:p>
          <w:p w14:paraId="22C84D95" w14:textId="77777777" w:rsidR="00F96D77" w:rsidRPr="00421E78" w:rsidRDefault="00F96D77" w:rsidP="00F96D77">
            <w:pPr>
              <w:spacing w:line="276" w:lineRule="auto"/>
              <w:rPr>
                <w:bCs/>
                <w:sz w:val="22"/>
                <w:szCs w:val="22"/>
              </w:rPr>
            </w:pPr>
            <w:r w:rsidRPr="00421E78">
              <w:rPr>
                <w:bCs/>
                <w:sz w:val="22"/>
                <w:szCs w:val="22"/>
              </w:rPr>
              <w:t>If it is not possible to provide a written agreement at the time of placement, the Child Safety Service Centre (CSSC) is to provide the carer or service with as much verbal information about the child as is possible, and provide a written agreement to the carer within 3 working days of the placement commencing.</w:t>
            </w:r>
          </w:p>
        </w:tc>
      </w:tr>
      <w:tr w:rsidR="00F96D77" w:rsidRPr="00421E78" w14:paraId="0A787774" w14:textId="77777777" w:rsidTr="00532545">
        <w:tc>
          <w:tcPr>
            <w:tcW w:w="3397" w:type="dxa"/>
            <w:tcBorders>
              <w:top w:val="single" w:sz="4" w:space="0" w:color="FFFFFF" w:themeColor="background1"/>
              <w:bottom w:val="single" w:sz="4" w:space="0" w:color="FFFFFF" w:themeColor="background1"/>
            </w:tcBorders>
            <w:shd w:val="clear" w:color="auto" w:fill="004060"/>
          </w:tcPr>
          <w:p w14:paraId="51045DF1" w14:textId="77777777" w:rsidR="00F96D77" w:rsidRPr="00421E78" w:rsidRDefault="00F96D77" w:rsidP="00F96D77">
            <w:pPr>
              <w:spacing w:line="276" w:lineRule="auto"/>
              <w:rPr>
                <w:b/>
                <w:bCs/>
                <w:color w:val="FFFFFF" w:themeColor="background1"/>
                <w:sz w:val="22"/>
                <w:szCs w:val="22"/>
              </w:rPr>
            </w:pPr>
            <w:r w:rsidRPr="00421E78">
              <w:rPr>
                <w:b/>
                <w:bCs/>
                <w:color w:val="FFFFFF" w:themeColor="background1"/>
                <w:sz w:val="22"/>
                <w:szCs w:val="22"/>
              </w:rPr>
              <w:lastRenderedPageBreak/>
              <w:t>Positive behaviour support (child safety)</w:t>
            </w:r>
          </w:p>
        </w:tc>
        <w:tc>
          <w:tcPr>
            <w:tcW w:w="6374" w:type="dxa"/>
            <w:shd w:val="clear" w:color="auto" w:fill="auto"/>
          </w:tcPr>
          <w:p w14:paraId="2F94B6CD" w14:textId="77777777" w:rsidR="00F96D77" w:rsidRPr="00421E78" w:rsidRDefault="00F96D77" w:rsidP="00F96D77">
            <w:pPr>
              <w:autoSpaceDE w:val="0"/>
              <w:autoSpaceDN w:val="0"/>
              <w:adjustRightInd w:val="0"/>
              <w:spacing w:line="276" w:lineRule="auto"/>
              <w:rPr>
                <w:color w:val="000000"/>
                <w:sz w:val="22"/>
                <w:szCs w:val="22"/>
              </w:rPr>
            </w:pPr>
            <w:r w:rsidRPr="00421E78">
              <w:rPr>
                <w:color w:val="000000"/>
                <w:sz w:val="22"/>
                <w:szCs w:val="22"/>
              </w:rPr>
              <w:t xml:space="preserve">Positive Behaviour Support (PBS) is an evidence-based approach to supporting children and young people who engage in at-risk or challenging behaviour in a range of settings. PBS: </w:t>
            </w:r>
          </w:p>
          <w:p w14:paraId="77359E8D" w14:textId="77777777" w:rsidR="00F96D77" w:rsidRPr="00421E78" w:rsidRDefault="00F96D77" w:rsidP="00A67D21">
            <w:pPr>
              <w:pStyle w:val="ListParagraph"/>
              <w:numPr>
                <w:ilvl w:val="0"/>
                <w:numId w:val="12"/>
              </w:numPr>
              <w:autoSpaceDE w:val="0"/>
              <w:autoSpaceDN w:val="0"/>
              <w:adjustRightInd w:val="0"/>
              <w:spacing w:line="276" w:lineRule="auto"/>
              <w:ind w:left="453"/>
              <w:rPr>
                <w:color w:val="000000"/>
                <w:sz w:val="22"/>
                <w:szCs w:val="22"/>
              </w:rPr>
            </w:pPr>
            <w:r w:rsidRPr="00421E78">
              <w:rPr>
                <w:color w:val="000000"/>
                <w:sz w:val="22"/>
                <w:szCs w:val="22"/>
              </w:rPr>
              <w:t>Recognises that at-risk or challenging behaviour is often related to environmental factors, such as interpersonal relationships, physical environment, responses from others and the way in which services are delivered.</w:t>
            </w:r>
          </w:p>
          <w:p w14:paraId="5F107D62" w14:textId="77777777" w:rsidR="00F96D77" w:rsidRPr="00421E78" w:rsidRDefault="00F96D77" w:rsidP="00A67D21">
            <w:pPr>
              <w:pStyle w:val="ListParagraph"/>
              <w:numPr>
                <w:ilvl w:val="0"/>
                <w:numId w:val="12"/>
              </w:numPr>
              <w:autoSpaceDE w:val="0"/>
              <w:autoSpaceDN w:val="0"/>
              <w:adjustRightInd w:val="0"/>
              <w:spacing w:line="276" w:lineRule="auto"/>
              <w:ind w:left="453"/>
              <w:rPr>
                <w:color w:val="000000"/>
                <w:sz w:val="22"/>
                <w:szCs w:val="22"/>
              </w:rPr>
            </w:pPr>
            <w:r w:rsidRPr="00421E78">
              <w:rPr>
                <w:color w:val="000000"/>
                <w:sz w:val="22"/>
                <w:szCs w:val="22"/>
              </w:rPr>
              <w:t xml:space="preserve">Is a holistic approach with a focus on understanding the purpose of the behaviour and increasing positive behaviours through skill development rather than punishing negative behaviours. </w:t>
            </w:r>
          </w:p>
          <w:p w14:paraId="16A703AD" w14:textId="77777777" w:rsidR="00F96D77" w:rsidRPr="00421E78" w:rsidRDefault="00F96D77" w:rsidP="00A67D21">
            <w:pPr>
              <w:pStyle w:val="ListParagraph"/>
              <w:numPr>
                <w:ilvl w:val="0"/>
                <w:numId w:val="12"/>
              </w:numPr>
              <w:autoSpaceDE w:val="0"/>
              <w:autoSpaceDN w:val="0"/>
              <w:adjustRightInd w:val="0"/>
              <w:spacing w:line="276" w:lineRule="auto"/>
              <w:ind w:left="453"/>
              <w:rPr>
                <w:color w:val="000000"/>
                <w:sz w:val="22"/>
                <w:szCs w:val="22"/>
              </w:rPr>
            </w:pPr>
            <w:r w:rsidRPr="00421E78">
              <w:rPr>
                <w:color w:val="000000"/>
                <w:sz w:val="22"/>
                <w:szCs w:val="22"/>
              </w:rPr>
              <w:t xml:space="preserve">Uses proactive rather than reactive or crisis driven strategies. The focus is on skill development and modifying the environment or context to better support the child or young person and reduce the need for them to engage in at risk or challenging behaviour. </w:t>
            </w:r>
          </w:p>
          <w:p w14:paraId="2044CCFB" w14:textId="68FE915E" w:rsidR="00F96D77" w:rsidRPr="00421E78" w:rsidRDefault="00F96D77" w:rsidP="00F96D77">
            <w:pPr>
              <w:spacing w:line="276" w:lineRule="auto"/>
              <w:rPr>
                <w:bCs/>
                <w:sz w:val="22"/>
                <w:szCs w:val="22"/>
              </w:rPr>
            </w:pPr>
            <w:r w:rsidRPr="00421E78">
              <w:rPr>
                <w:bCs/>
                <w:sz w:val="22"/>
                <w:szCs w:val="22"/>
              </w:rPr>
              <w:t xml:space="preserve">Refer to </w:t>
            </w:r>
            <w:r w:rsidR="00A562BC" w:rsidRPr="00421E78">
              <w:rPr>
                <w:bCs/>
                <w:sz w:val="22"/>
                <w:szCs w:val="22"/>
              </w:rPr>
              <w:t>DFSDSCS</w:t>
            </w:r>
            <w:r w:rsidRPr="00421E78">
              <w:rPr>
                <w:bCs/>
                <w:sz w:val="22"/>
                <w:szCs w:val="22"/>
              </w:rPr>
              <w:t xml:space="preserve">’s </w:t>
            </w:r>
            <w:r w:rsidRPr="00421E78">
              <w:rPr>
                <w:bCs/>
                <w:i/>
                <w:iCs/>
                <w:sz w:val="22"/>
                <w:szCs w:val="22"/>
              </w:rPr>
              <w:t>Positive Behaviour Support and Managing High Risk Behaviour Policies</w:t>
            </w:r>
            <w:r w:rsidRPr="00421E78">
              <w:rPr>
                <w:bCs/>
                <w:sz w:val="22"/>
                <w:szCs w:val="22"/>
              </w:rPr>
              <w:t xml:space="preserve"> (refer to Appendix B).</w:t>
            </w:r>
          </w:p>
        </w:tc>
      </w:tr>
      <w:tr w:rsidR="00F96D77" w:rsidRPr="00421E78" w14:paraId="655AEADC" w14:textId="77777777" w:rsidTr="00532545">
        <w:tc>
          <w:tcPr>
            <w:tcW w:w="3397" w:type="dxa"/>
            <w:tcBorders>
              <w:top w:val="single" w:sz="4" w:space="0" w:color="FFFFFF" w:themeColor="background1"/>
              <w:bottom w:val="single" w:sz="4" w:space="0" w:color="FFFFFF" w:themeColor="background1"/>
            </w:tcBorders>
            <w:shd w:val="clear" w:color="auto" w:fill="004060"/>
          </w:tcPr>
          <w:p w14:paraId="4A8B4E71" w14:textId="77777777" w:rsidR="00F96D77" w:rsidRPr="00421E78" w:rsidRDefault="00F96D77" w:rsidP="00F96D77">
            <w:pPr>
              <w:spacing w:line="276" w:lineRule="auto"/>
              <w:rPr>
                <w:b/>
                <w:bCs/>
                <w:color w:val="FFFFFF" w:themeColor="background1"/>
                <w:sz w:val="22"/>
                <w:szCs w:val="22"/>
              </w:rPr>
            </w:pPr>
            <w:r w:rsidRPr="00421E78">
              <w:rPr>
                <w:b/>
                <w:color w:val="FFFFFF" w:themeColor="background1"/>
                <w:sz w:val="22"/>
                <w:szCs w:val="22"/>
              </w:rPr>
              <w:t>Positive behaviour support plan</w:t>
            </w:r>
          </w:p>
        </w:tc>
        <w:tc>
          <w:tcPr>
            <w:tcW w:w="6374" w:type="dxa"/>
            <w:shd w:val="clear" w:color="auto" w:fill="auto"/>
          </w:tcPr>
          <w:p w14:paraId="5D4D32D2" w14:textId="77777777" w:rsidR="00F96D77" w:rsidRPr="00421E78" w:rsidRDefault="00F96D77" w:rsidP="00F96D77">
            <w:pPr>
              <w:pStyle w:val="Default"/>
              <w:spacing w:line="276" w:lineRule="auto"/>
              <w:rPr>
                <w:rFonts w:eastAsiaTheme="minorHAnsi"/>
                <w:sz w:val="22"/>
                <w:szCs w:val="22"/>
                <w:lang w:eastAsia="en-US"/>
              </w:rPr>
            </w:pPr>
            <w:r w:rsidRPr="00421E78">
              <w:rPr>
                <w:bCs/>
                <w:sz w:val="22"/>
                <w:szCs w:val="22"/>
              </w:rPr>
              <w:t xml:space="preserve">Case planning and review processes will identify children and young people displaying at-risk behaviours, or who are at risk of displaying such behaviours, and the negative consequence for the child or young person and/or others. Where the child or young person is assessed as having significant needs in the behaviour and/or emotional stability domains, a PBS plan will be developed as part of the case plan. </w:t>
            </w:r>
            <w:r w:rsidRPr="00421E78">
              <w:rPr>
                <w:rFonts w:eastAsiaTheme="minorHAnsi"/>
                <w:sz w:val="22"/>
                <w:szCs w:val="22"/>
                <w:lang w:eastAsia="en-US"/>
              </w:rPr>
              <w:t xml:space="preserve">Within a PBS plan, there are multi-element approaches to support the child or young person and their behaviour, including: </w:t>
            </w:r>
          </w:p>
          <w:p w14:paraId="75A38019" w14:textId="77777777" w:rsidR="00F96D77" w:rsidRPr="00421E78" w:rsidRDefault="00F96D77" w:rsidP="00A67D21">
            <w:pPr>
              <w:pStyle w:val="ListParagraph"/>
              <w:numPr>
                <w:ilvl w:val="0"/>
                <w:numId w:val="12"/>
              </w:numPr>
              <w:autoSpaceDE w:val="0"/>
              <w:autoSpaceDN w:val="0"/>
              <w:adjustRightInd w:val="0"/>
              <w:spacing w:line="276" w:lineRule="auto"/>
              <w:ind w:left="453"/>
              <w:rPr>
                <w:color w:val="000000"/>
                <w:sz w:val="22"/>
                <w:szCs w:val="22"/>
              </w:rPr>
            </w:pPr>
            <w:r w:rsidRPr="00421E78">
              <w:rPr>
                <w:color w:val="000000"/>
                <w:sz w:val="22"/>
                <w:szCs w:val="22"/>
              </w:rPr>
              <w:t xml:space="preserve">Primary preventative strategies that aim to change the environment and improve quality of life to reduce the need for the child or young person to engage in at-risk or challenging behaviour. These strategies include building strong relationships, recognising positive behaviours rather than negative ones, focussing on strengths, clear and consistent boundaries and assisting with problem solving. </w:t>
            </w:r>
          </w:p>
          <w:p w14:paraId="1C7628CF" w14:textId="77777777" w:rsidR="00F96D77" w:rsidRPr="00421E78" w:rsidRDefault="00F96D77" w:rsidP="00A67D21">
            <w:pPr>
              <w:pStyle w:val="ListParagraph"/>
              <w:numPr>
                <w:ilvl w:val="0"/>
                <w:numId w:val="12"/>
              </w:numPr>
              <w:autoSpaceDE w:val="0"/>
              <w:autoSpaceDN w:val="0"/>
              <w:adjustRightInd w:val="0"/>
              <w:spacing w:line="276" w:lineRule="auto"/>
              <w:ind w:left="453"/>
              <w:rPr>
                <w:color w:val="000000"/>
                <w:sz w:val="22"/>
                <w:szCs w:val="22"/>
              </w:rPr>
            </w:pPr>
            <w:r w:rsidRPr="00421E78">
              <w:rPr>
                <w:color w:val="000000"/>
                <w:sz w:val="22"/>
                <w:szCs w:val="22"/>
              </w:rPr>
              <w:t xml:space="preserve">Secondary strategies that aim to alleviate the situation when behaviours are low risk and to prevent the behaviour from escalating. They are used when there are early warning signs of at-risk or challenging behaviour. </w:t>
            </w:r>
          </w:p>
          <w:p w14:paraId="7C084C10" w14:textId="77777777" w:rsidR="00F96D77" w:rsidRPr="00421E78" w:rsidRDefault="00F96D77" w:rsidP="00A67D21">
            <w:pPr>
              <w:pStyle w:val="ListParagraph"/>
              <w:numPr>
                <w:ilvl w:val="0"/>
                <w:numId w:val="12"/>
              </w:numPr>
              <w:autoSpaceDE w:val="0"/>
              <w:autoSpaceDN w:val="0"/>
              <w:adjustRightInd w:val="0"/>
              <w:spacing w:line="276" w:lineRule="auto"/>
              <w:ind w:left="453"/>
              <w:rPr>
                <w:color w:val="000000"/>
                <w:sz w:val="22"/>
                <w:szCs w:val="22"/>
              </w:rPr>
            </w:pPr>
            <w:r w:rsidRPr="00421E78">
              <w:rPr>
                <w:color w:val="000000"/>
                <w:sz w:val="22"/>
                <w:szCs w:val="22"/>
              </w:rPr>
              <w:lastRenderedPageBreak/>
              <w:t xml:space="preserve">Non-aversive reactive strategies that aim to bring about resolution and return to safety including de-escalation strategies. </w:t>
            </w:r>
          </w:p>
        </w:tc>
      </w:tr>
      <w:tr w:rsidR="00F96D77" w:rsidRPr="00421E78" w14:paraId="25B57550" w14:textId="77777777" w:rsidTr="006321E4">
        <w:trPr>
          <w:trHeight w:val="674"/>
        </w:trPr>
        <w:tc>
          <w:tcPr>
            <w:tcW w:w="3397" w:type="dxa"/>
            <w:tcBorders>
              <w:top w:val="single" w:sz="4" w:space="0" w:color="FFFFFF" w:themeColor="background1"/>
              <w:bottom w:val="single" w:sz="4" w:space="0" w:color="FFFFFF" w:themeColor="background1"/>
            </w:tcBorders>
            <w:shd w:val="clear" w:color="auto" w:fill="004060"/>
          </w:tcPr>
          <w:p w14:paraId="6BF0ED3C" w14:textId="77777777" w:rsidR="00F96D77" w:rsidRPr="00421E78" w:rsidRDefault="00F96D77" w:rsidP="00F96D77">
            <w:pPr>
              <w:spacing w:line="276" w:lineRule="auto"/>
              <w:rPr>
                <w:b/>
                <w:bCs/>
                <w:sz w:val="22"/>
                <w:szCs w:val="22"/>
              </w:rPr>
            </w:pPr>
            <w:r w:rsidRPr="00421E78">
              <w:rPr>
                <w:b/>
                <w:bCs/>
                <w:sz w:val="22"/>
                <w:szCs w:val="22"/>
              </w:rPr>
              <w:lastRenderedPageBreak/>
              <w:t>Prohibited practice (positive behaviour support – child safety)</w:t>
            </w:r>
          </w:p>
        </w:tc>
        <w:tc>
          <w:tcPr>
            <w:tcW w:w="6374" w:type="dxa"/>
            <w:shd w:val="clear" w:color="auto" w:fill="auto"/>
          </w:tcPr>
          <w:p w14:paraId="14CA058B" w14:textId="77777777" w:rsidR="00F96D77" w:rsidRPr="00421E78" w:rsidRDefault="00F96D77" w:rsidP="00F96D77">
            <w:pPr>
              <w:autoSpaceDE w:val="0"/>
              <w:autoSpaceDN w:val="0"/>
              <w:adjustRightInd w:val="0"/>
              <w:spacing w:line="276" w:lineRule="auto"/>
              <w:rPr>
                <w:color w:val="000000"/>
                <w:sz w:val="22"/>
                <w:szCs w:val="22"/>
              </w:rPr>
            </w:pPr>
            <w:r w:rsidRPr="00421E78">
              <w:rPr>
                <w:color w:val="000000"/>
                <w:sz w:val="22"/>
                <w:szCs w:val="22"/>
              </w:rPr>
              <w:t xml:space="preserve">Prohibited practices are unlawful and unethical practices which present a high risk of causing high level discomfort and trauma. Any action which is contrary to section 122 of the Child Protection Act 1999 because it frightens, threatens or humiliates a child or young person is a prohibited practice. Prohibited practices must not be used in responding to the behaviour of children who are placed in care under section 82(1) of the Act. Prohibited practices include: </w:t>
            </w:r>
          </w:p>
          <w:p w14:paraId="25436AF5" w14:textId="77777777" w:rsidR="00F96D77" w:rsidRPr="00421E78" w:rsidRDefault="00F96D77" w:rsidP="00A67D21">
            <w:pPr>
              <w:pStyle w:val="ListParagraph"/>
              <w:numPr>
                <w:ilvl w:val="2"/>
                <w:numId w:val="19"/>
              </w:numPr>
              <w:autoSpaceDE w:val="0"/>
              <w:autoSpaceDN w:val="0"/>
              <w:adjustRightInd w:val="0"/>
              <w:spacing w:line="276" w:lineRule="auto"/>
              <w:ind w:left="453" w:hanging="283"/>
              <w:rPr>
                <w:color w:val="000000"/>
                <w:sz w:val="22"/>
                <w:szCs w:val="22"/>
              </w:rPr>
            </w:pPr>
            <w:r w:rsidRPr="00421E78">
              <w:rPr>
                <w:color w:val="000000"/>
                <w:sz w:val="22"/>
                <w:szCs w:val="22"/>
              </w:rPr>
              <w:t xml:space="preserve">Corporal punishment </w:t>
            </w:r>
          </w:p>
          <w:p w14:paraId="266AFB18" w14:textId="77777777" w:rsidR="00F96D77" w:rsidRPr="00421E78" w:rsidRDefault="00F96D77" w:rsidP="00A67D21">
            <w:pPr>
              <w:pStyle w:val="ListParagraph"/>
              <w:numPr>
                <w:ilvl w:val="2"/>
                <w:numId w:val="19"/>
              </w:numPr>
              <w:autoSpaceDE w:val="0"/>
              <w:autoSpaceDN w:val="0"/>
              <w:adjustRightInd w:val="0"/>
              <w:spacing w:line="276" w:lineRule="auto"/>
              <w:ind w:left="453" w:hanging="283"/>
              <w:rPr>
                <w:color w:val="000000"/>
                <w:sz w:val="22"/>
                <w:szCs w:val="22"/>
              </w:rPr>
            </w:pPr>
            <w:r w:rsidRPr="00421E78">
              <w:rPr>
                <w:color w:val="000000"/>
                <w:sz w:val="22"/>
                <w:szCs w:val="22"/>
              </w:rPr>
              <w:t xml:space="preserve">Unethical practices to modify a child or young person’s behaviour </w:t>
            </w:r>
          </w:p>
          <w:p w14:paraId="712F8322" w14:textId="77777777" w:rsidR="00F96D77" w:rsidRPr="00421E78" w:rsidRDefault="00F96D77" w:rsidP="00A67D21">
            <w:pPr>
              <w:pStyle w:val="ListParagraph"/>
              <w:numPr>
                <w:ilvl w:val="2"/>
                <w:numId w:val="19"/>
              </w:numPr>
              <w:autoSpaceDE w:val="0"/>
              <w:autoSpaceDN w:val="0"/>
              <w:adjustRightInd w:val="0"/>
              <w:spacing w:line="276" w:lineRule="auto"/>
              <w:ind w:left="453" w:hanging="283"/>
              <w:rPr>
                <w:color w:val="000000"/>
                <w:sz w:val="22"/>
                <w:szCs w:val="22"/>
              </w:rPr>
            </w:pPr>
            <w:r w:rsidRPr="00421E78">
              <w:rPr>
                <w:color w:val="000000"/>
                <w:sz w:val="22"/>
                <w:szCs w:val="22"/>
              </w:rPr>
              <w:t xml:space="preserve">Planned use of physical restraint </w:t>
            </w:r>
          </w:p>
          <w:p w14:paraId="46C6B121" w14:textId="77777777" w:rsidR="00F96D77" w:rsidRPr="00421E78" w:rsidRDefault="00F96D77" w:rsidP="00A67D21">
            <w:pPr>
              <w:pStyle w:val="ListParagraph"/>
              <w:numPr>
                <w:ilvl w:val="2"/>
                <w:numId w:val="19"/>
              </w:numPr>
              <w:autoSpaceDE w:val="0"/>
              <w:autoSpaceDN w:val="0"/>
              <w:adjustRightInd w:val="0"/>
              <w:spacing w:line="276" w:lineRule="auto"/>
              <w:ind w:left="453" w:hanging="283"/>
              <w:rPr>
                <w:color w:val="000000"/>
                <w:sz w:val="22"/>
                <w:szCs w:val="22"/>
              </w:rPr>
            </w:pPr>
            <w:r w:rsidRPr="00421E78">
              <w:rPr>
                <w:color w:val="000000"/>
                <w:sz w:val="22"/>
                <w:szCs w:val="22"/>
              </w:rPr>
              <w:t xml:space="preserve">Planned use of restriction of access to items (environmental restraint) </w:t>
            </w:r>
          </w:p>
          <w:p w14:paraId="4F86098B" w14:textId="77777777" w:rsidR="00F96D77" w:rsidRPr="00421E78" w:rsidRDefault="00F96D77" w:rsidP="00A67D21">
            <w:pPr>
              <w:pStyle w:val="ListParagraph"/>
              <w:numPr>
                <w:ilvl w:val="2"/>
                <w:numId w:val="19"/>
              </w:numPr>
              <w:autoSpaceDE w:val="0"/>
              <w:autoSpaceDN w:val="0"/>
              <w:adjustRightInd w:val="0"/>
              <w:spacing w:line="276" w:lineRule="auto"/>
              <w:ind w:left="453" w:hanging="283"/>
              <w:rPr>
                <w:color w:val="000000"/>
                <w:sz w:val="22"/>
                <w:szCs w:val="22"/>
              </w:rPr>
            </w:pPr>
            <w:r w:rsidRPr="00421E78">
              <w:rPr>
                <w:color w:val="000000"/>
                <w:sz w:val="22"/>
                <w:szCs w:val="22"/>
              </w:rPr>
              <w:t xml:space="preserve">Containment (environmental restraint) </w:t>
            </w:r>
          </w:p>
          <w:p w14:paraId="6428E911" w14:textId="77777777" w:rsidR="00F96D77" w:rsidRPr="00421E78" w:rsidRDefault="00F96D77" w:rsidP="00A67D21">
            <w:pPr>
              <w:pStyle w:val="ListParagraph"/>
              <w:numPr>
                <w:ilvl w:val="2"/>
                <w:numId w:val="19"/>
              </w:numPr>
              <w:autoSpaceDE w:val="0"/>
              <w:autoSpaceDN w:val="0"/>
              <w:adjustRightInd w:val="0"/>
              <w:spacing w:line="276" w:lineRule="auto"/>
              <w:ind w:left="453" w:hanging="283"/>
              <w:rPr>
                <w:color w:val="000000"/>
                <w:sz w:val="22"/>
                <w:szCs w:val="22"/>
              </w:rPr>
            </w:pPr>
            <w:r w:rsidRPr="00421E78">
              <w:rPr>
                <w:color w:val="000000"/>
                <w:sz w:val="22"/>
                <w:szCs w:val="22"/>
              </w:rPr>
              <w:t xml:space="preserve">Seclusion </w:t>
            </w:r>
          </w:p>
          <w:p w14:paraId="10822DA3" w14:textId="77777777" w:rsidR="00F96D77" w:rsidRPr="00421E78" w:rsidRDefault="00F96D77" w:rsidP="00A67D21">
            <w:pPr>
              <w:pStyle w:val="ListParagraph"/>
              <w:numPr>
                <w:ilvl w:val="2"/>
                <w:numId w:val="19"/>
              </w:numPr>
              <w:autoSpaceDE w:val="0"/>
              <w:autoSpaceDN w:val="0"/>
              <w:adjustRightInd w:val="0"/>
              <w:spacing w:line="276" w:lineRule="auto"/>
              <w:ind w:left="453" w:hanging="283"/>
              <w:rPr>
                <w:color w:val="000000"/>
                <w:sz w:val="22"/>
                <w:szCs w:val="22"/>
              </w:rPr>
            </w:pPr>
            <w:r w:rsidRPr="00421E78">
              <w:rPr>
                <w:color w:val="000000"/>
                <w:sz w:val="22"/>
                <w:szCs w:val="22"/>
              </w:rPr>
              <w:t xml:space="preserve">Chemical restraint </w:t>
            </w:r>
          </w:p>
          <w:p w14:paraId="6D1D6E60" w14:textId="77777777" w:rsidR="00F96D77" w:rsidRPr="00421E78" w:rsidRDefault="00F96D77" w:rsidP="00A67D21">
            <w:pPr>
              <w:pStyle w:val="ListParagraph"/>
              <w:numPr>
                <w:ilvl w:val="2"/>
                <w:numId w:val="19"/>
              </w:numPr>
              <w:autoSpaceDE w:val="0"/>
              <w:autoSpaceDN w:val="0"/>
              <w:adjustRightInd w:val="0"/>
              <w:spacing w:line="276" w:lineRule="auto"/>
              <w:ind w:left="453" w:hanging="283"/>
              <w:rPr>
                <w:color w:val="000000"/>
                <w:sz w:val="22"/>
                <w:szCs w:val="22"/>
              </w:rPr>
            </w:pPr>
            <w:r w:rsidRPr="00421E78">
              <w:rPr>
                <w:color w:val="000000"/>
                <w:sz w:val="22"/>
                <w:szCs w:val="22"/>
              </w:rPr>
              <w:t xml:space="preserve">Mechanical restraint </w:t>
            </w:r>
          </w:p>
          <w:p w14:paraId="1D204081" w14:textId="77777777" w:rsidR="00F96D77" w:rsidRPr="00421E78" w:rsidRDefault="00F96D77" w:rsidP="00A67D21">
            <w:pPr>
              <w:pStyle w:val="ListParagraph"/>
              <w:numPr>
                <w:ilvl w:val="2"/>
                <w:numId w:val="19"/>
              </w:numPr>
              <w:autoSpaceDE w:val="0"/>
              <w:autoSpaceDN w:val="0"/>
              <w:adjustRightInd w:val="0"/>
              <w:spacing w:line="276" w:lineRule="auto"/>
              <w:ind w:left="453" w:hanging="283"/>
              <w:rPr>
                <w:color w:val="000000"/>
                <w:sz w:val="22"/>
                <w:szCs w:val="22"/>
              </w:rPr>
            </w:pPr>
            <w:r w:rsidRPr="00421E78">
              <w:rPr>
                <w:color w:val="000000"/>
                <w:sz w:val="22"/>
                <w:szCs w:val="22"/>
              </w:rPr>
              <w:t>Aversive strategies.</w:t>
            </w:r>
          </w:p>
          <w:p w14:paraId="7957506E" w14:textId="062867A4" w:rsidR="00F96D77" w:rsidRPr="00421E78" w:rsidRDefault="00F96D77" w:rsidP="00F96D77">
            <w:pPr>
              <w:spacing w:line="276" w:lineRule="auto"/>
              <w:rPr>
                <w:sz w:val="22"/>
                <w:szCs w:val="22"/>
              </w:rPr>
            </w:pPr>
            <w:r w:rsidRPr="00421E78">
              <w:rPr>
                <w:bCs/>
                <w:sz w:val="22"/>
                <w:szCs w:val="22"/>
              </w:rPr>
              <w:t xml:space="preserve">Refer to </w:t>
            </w:r>
            <w:r w:rsidR="00A562BC" w:rsidRPr="00421E78">
              <w:rPr>
                <w:bCs/>
                <w:sz w:val="22"/>
                <w:szCs w:val="22"/>
              </w:rPr>
              <w:t>DFSDSCS</w:t>
            </w:r>
            <w:r w:rsidRPr="00421E78">
              <w:rPr>
                <w:bCs/>
                <w:i/>
                <w:iCs/>
                <w:sz w:val="22"/>
                <w:szCs w:val="22"/>
              </w:rPr>
              <w:t>’s Positive Behaviour Support and Managing High Risk Behaviour Policies</w:t>
            </w:r>
            <w:r w:rsidRPr="00421E78" w:rsidDel="00DE2FF6">
              <w:rPr>
                <w:bCs/>
                <w:sz w:val="22"/>
                <w:szCs w:val="22"/>
              </w:rPr>
              <w:t xml:space="preserve"> </w:t>
            </w:r>
            <w:r w:rsidRPr="00421E78">
              <w:rPr>
                <w:bCs/>
                <w:sz w:val="22"/>
                <w:szCs w:val="22"/>
              </w:rPr>
              <w:t>for Child Safety Care Services (refer to Appendix B).</w:t>
            </w:r>
          </w:p>
        </w:tc>
      </w:tr>
      <w:tr w:rsidR="00F96D77" w:rsidRPr="00421E78" w14:paraId="55790E5B" w14:textId="77777777" w:rsidTr="00532545">
        <w:tc>
          <w:tcPr>
            <w:tcW w:w="3397" w:type="dxa"/>
            <w:tcBorders>
              <w:top w:val="single" w:sz="4" w:space="0" w:color="FFFFFF" w:themeColor="background1"/>
              <w:bottom w:val="single" w:sz="4" w:space="0" w:color="FFFFFF" w:themeColor="background1"/>
            </w:tcBorders>
            <w:shd w:val="clear" w:color="auto" w:fill="004060"/>
          </w:tcPr>
          <w:p w14:paraId="3D624086" w14:textId="77777777" w:rsidR="00F96D77" w:rsidRPr="00421E78" w:rsidRDefault="00F96D77" w:rsidP="00F96D77">
            <w:pPr>
              <w:spacing w:line="276" w:lineRule="auto"/>
              <w:rPr>
                <w:b/>
                <w:bCs/>
                <w:sz w:val="22"/>
                <w:szCs w:val="22"/>
              </w:rPr>
            </w:pPr>
            <w:r w:rsidRPr="00421E78">
              <w:rPr>
                <w:b/>
                <w:bCs/>
                <w:sz w:val="22"/>
                <w:szCs w:val="22"/>
              </w:rPr>
              <w:t>Provisionally approved carer</w:t>
            </w:r>
          </w:p>
        </w:tc>
        <w:tc>
          <w:tcPr>
            <w:tcW w:w="6374" w:type="dxa"/>
            <w:shd w:val="clear" w:color="auto" w:fill="auto"/>
          </w:tcPr>
          <w:p w14:paraId="7D5232F0" w14:textId="67591063" w:rsidR="00F96D77" w:rsidRPr="00421E78" w:rsidRDefault="00F96D77" w:rsidP="00F96D77">
            <w:pPr>
              <w:spacing w:line="276" w:lineRule="auto"/>
              <w:rPr>
                <w:sz w:val="22"/>
                <w:szCs w:val="22"/>
              </w:rPr>
            </w:pPr>
            <w:r w:rsidRPr="00421E78">
              <w:rPr>
                <w:bCs/>
                <w:sz w:val="22"/>
                <w:szCs w:val="22"/>
              </w:rPr>
              <w:t xml:space="preserve">A person who has been approved by </w:t>
            </w:r>
            <w:r w:rsidR="00A562BC" w:rsidRPr="00421E78">
              <w:rPr>
                <w:bCs/>
                <w:sz w:val="22"/>
                <w:szCs w:val="22"/>
              </w:rPr>
              <w:t xml:space="preserve">DFSDSCS </w:t>
            </w:r>
            <w:r w:rsidRPr="00421E78">
              <w:rPr>
                <w:bCs/>
                <w:sz w:val="22"/>
                <w:szCs w:val="22"/>
              </w:rPr>
              <w:t>to care for a particular child for a defined period of time. A provisionally approved carer must have made an application to be either an approved foster carer or kinship carer.</w:t>
            </w:r>
          </w:p>
        </w:tc>
      </w:tr>
      <w:tr w:rsidR="00F96D77" w:rsidRPr="00421E78" w14:paraId="52DE6DD1" w14:textId="77777777" w:rsidTr="00532545">
        <w:tc>
          <w:tcPr>
            <w:tcW w:w="3397" w:type="dxa"/>
            <w:tcBorders>
              <w:top w:val="single" w:sz="4" w:space="0" w:color="FFFFFF" w:themeColor="background1"/>
              <w:bottom w:val="single" w:sz="4" w:space="0" w:color="FFFFFF" w:themeColor="background1"/>
            </w:tcBorders>
            <w:shd w:val="clear" w:color="auto" w:fill="004060"/>
          </w:tcPr>
          <w:p w14:paraId="2028ABED" w14:textId="77777777" w:rsidR="00F96D77" w:rsidRPr="00421E78" w:rsidRDefault="00F96D77" w:rsidP="00F96D77">
            <w:pPr>
              <w:spacing w:line="276" w:lineRule="auto"/>
              <w:rPr>
                <w:b/>
                <w:bCs/>
                <w:sz w:val="22"/>
                <w:szCs w:val="22"/>
              </w:rPr>
            </w:pPr>
            <w:r w:rsidRPr="00421E78">
              <w:rPr>
                <w:b/>
                <w:bCs/>
                <w:sz w:val="22"/>
                <w:szCs w:val="22"/>
              </w:rPr>
              <w:t>Reportable Suspicion</w:t>
            </w:r>
          </w:p>
        </w:tc>
        <w:tc>
          <w:tcPr>
            <w:tcW w:w="6374" w:type="dxa"/>
          </w:tcPr>
          <w:p w14:paraId="53586808" w14:textId="73387678" w:rsidR="00F96D77" w:rsidRPr="00421E78" w:rsidRDefault="00F96D77" w:rsidP="00F96D77">
            <w:pPr>
              <w:spacing w:line="276" w:lineRule="auto"/>
              <w:rPr>
                <w:bCs/>
                <w:sz w:val="22"/>
                <w:szCs w:val="22"/>
              </w:rPr>
            </w:pPr>
            <w:r w:rsidRPr="00421E78">
              <w:rPr>
                <w:bCs/>
                <w:sz w:val="22"/>
                <w:szCs w:val="22"/>
              </w:rPr>
              <w:t xml:space="preserve">Under Section 13F of the </w:t>
            </w:r>
            <w:r w:rsidRPr="00421E78">
              <w:rPr>
                <w:bCs/>
                <w:i/>
                <w:sz w:val="22"/>
                <w:szCs w:val="22"/>
              </w:rPr>
              <w:t>Child Protection Act 1999</w:t>
            </w:r>
            <w:r w:rsidRPr="00421E78">
              <w:rPr>
                <w:bCs/>
                <w:sz w:val="22"/>
                <w:szCs w:val="22"/>
              </w:rPr>
              <w:t xml:space="preserve">, a reportable suspicion about a child in care is a reasonable suspicion that the child has suffered, is suffering, or is at unacceptable risk of suffering significant harm caused by physical or sexual abuse. In Section 13F, a child in care means a child placed in the care of an entity conducting a </w:t>
            </w:r>
            <w:r w:rsidR="00BF3555" w:rsidRPr="00421E78">
              <w:rPr>
                <w:bCs/>
                <w:sz w:val="22"/>
                <w:szCs w:val="22"/>
              </w:rPr>
              <w:t xml:space="preserve">DFSDSCS </w:t>
            </w:r>
            <w:r w:rsidRPr="00421E78">
              <w:rPr>
                <w:bCs/>
                <w:sz w:val="22"/>
                <w:szCs w:val="22"/>
              </w:rPr>
              <w:t>care service or a licensee.</w:t>
            </w:r>
          </w:p>
          <w:p w14:paraId="019BD8F2" w14:textId="77777777" w:rsidR="00F96D77" w:rsidRPr="00421E78" w:rsidRDefault="00F96D77" w:rsidP="00F96D77">
            <w:pPr>
              <w:spacing w:line="276" w:lineRule="auto"/>
              <w:rPr>
                <w:sz w:val="22"/>
                <w:szCs w:val="22"/>
              </w:rPr>
            </w:pPr>
            <w:r w:rsidRPr="00421E78">
              <w:rPr>
                <w:bCs/>
                <w:sz w:val="22"/>
                <w:szCs w:val="22"/>
              </w:rPr>
              <w:t xml:space="preserve">If a person employed in a licensed care service forms a reportable suspicion about a child in care, the person must give a written report to the chief executive under Section 13G of the Act. Section 4 of the </w:t>
            </w:r>
            <w:r w:rsidRPr="00421E78">
              <w:rPr>
                <w:bCs/>
                <w:i/>
                <w:sz w:val="22"/>
                <w:szCs w:val="22"/>
              </w:rPr>
              <w:t xml:space="preserve">Child Protection Regulation 2023 </w:t>
            </w:r>
            <w:r w:rsidRPr="00421E78">
              <w:rPr>
                <w:bCs/>
                <w:sz w:val="22"/>
                <w:szCs w:val="22"/>
              </w:rPr>
              <w:t>prescribes additional particulars that are to be included in the written report.</w:t>
            </w:r>
          </w:p>
        </w:tc>
      </w:tr>
      <w:tr w:rsidR="00F96D77" w:rsidRPr="00421E78" w14:paraId="776CC081" w14:textId="77777777" w:rsidTr="00532545">
        <w:trPr>
          <w:trHeight w:val="603"/>
        </w:trPr>
        <w:tc>
          <w:tcPr>
            <w:tcW w:w="3397" w:type="dxa"/>
            <w:tcBorders>
              <w:top w:val="single" w:sz="4" w:space="0" w:color="FFFFFF" w:themeColor="background1"/>
              <w:bottom w:val="single" w:sz="4" w:space="0" w:color="FFFFFF" w:themeColor="background1"/>
            </w:tcBorders>
            <w:shd w:val="clear" w:color="auto" w:fill="004060"/>
          </w:tcPr>
          <w:p w14:paraId="3A27C3B8" w14:textId="77777777" w:rsidR="00F96D77" w:rsidRPr="00421E78" w:rsidRDefault="00F96D77" w:rsidP="00F96D77">
            <w:pPr>
              <w:spacing w:line="276" w:lineRule="auto"/>
              <w:rPr>
                <w:b/>
                <w:bCs/>
                <w:color w:val="FFFFFF" w:themeColor="background1"/>
                <w:sz w:val="22"/>
                <w:szCs w:val="22"/>
              </w:rPr>
            </w:pPr>
            <w:r w:rsidRPr="00421E78">
              <w:rPr>
                <w:b/>
                <w:bCs/>
                <w:color w:val="FFFFFF" w:themeColor="background1"/>
                <w:sz w:val="22"/>
                <w:szCs w:val="22"/>
              </w:rPr>
              <w:t>Residential care</w:t>
            </w:r>
          </w:p>
        </w:tc>
        <w:tc>
          <w:tcPr>
            <w:tcW w:w="6374" w:type="dxa"/>
          </w:tcPr>
          <w:p w14:paraId="228C3227" w14:textId="77777777" w:rsidR="00F96D77" w:rsidRPr="00421E78" w:rsidRDefault="00F96D77" w:rsidP="00F96D77">
            <w:pPr>
              <w:spacing w:line="276" w:lineRule="auto"/>
              <w:rPr>
                <w:bCs/>
                <w:sz w:val="22"/>
                <w:szCs w:val="22"/>
              </w:rPr>
            </w:pPr>
            <w:r w:rsidRPr="00421E78">
              <w:rPr>
                <w:sz w:val="22"/>
                <w:szCs w:val="22"/>
              </w:rPr>
              <w:t xml:space="preserve">A type of non-family based care – refer to </w:t>
            </w:r>
            <w:r w:rsidRPr="00421E78">
              <w:rPr>
                <w:i/>
                <w:sz w:val="22"/>
                <w:szCs w:val="22"/>
              </w:rPr>
              <w:t>Residential Care Policy</w:t>
            </w:r>
            <w:r w:rsidRPr="00421E78">
              <w:rPr>
                <w:sz w:val="22"/>
                <w:szCs w:val="22"/>
              </w:rPr>
              <w:t xml:space="preserve"> (refer to Appendix B).</w:t>
            </w:r>
          </w:p>
        </w:tc>
      </w:tr>
      <w:tr w:rsidR="00F96D77" w:rsidRPr="00421E78" w14:paraId="6A70FD18" w14:textId="77777777" w:rsidTr="00532545">
        <w:tc>
          <w:tcPr>
            <w:tcW w:w="3397" w:type="dxa"/>
            <w:tcBorders>
              <w:top w:val="single" w:sz="4" w:space="0" w:color="FFFFFF" w:themeColor="background1"/>
              <w:bottom w:val="single" w:sz="4" w:space="0" w:color="FFFFFF" w:themeColor="background1"/>
            </w:tcBorders>
            <w:shd w:val="clear" w:color="auto" w:fill="004060"/>
          </w:tcPr>
          <w:p w14:paraId="222219DD" w14:textId="77777777" w:rsidR="00F96D77" w:rsidRPr="00421E78" w:rsidRDefault="00F96D77" w:rsidP="00F96D77">
            <w:pPr>
              <w:spacing w:line="276" w:lineRule="auto"/>
              <w:rPr>
                <w:b/>
                <w:bCs/>
                <w:color w:val="FFFFFF" w:themeColor="background1"/>
                <w:sz w:val="22"/>
                <w:szCs w:val="22"/>
              </w:rPr>
            </w:pPr>
            <w:r w:rsidRPr="00421E78">
              <w:rPr>
                <w:b/>
                <w:bCs/>
                <w:color w:val="FFFFFF" w:themeColor="background1"/>
                <w:sz w:val="22"/>
                <w:szCs w:val="22"/>
              </w:rPr>
              <w:t>Restrictive Practices (Managing High Risk Behaviour – child safety)</w:t>
            </w:r>
          </w:p>
        </w:tc>
        <w:tc>
          <w:tcPr>
            <w:tcW w:w="6374" w:type="dxa"/>
          </w:tcPr>
          <w:p w14:paraId="1146F6A6" w14:textId="77777777" w:rsidR="00F96D77" w:rsidRPr="00421E78" w:rsidRDefault="00F96D77" w:rsidP="00F96D77">
            <w:pPr>
              <w:spacing w:line="276" w:lineRule="auto"/>
              <w:rPr>
                <w:sz w:val="22"/>
                <w:szCs w:val="22"/>
              </w:rPr>
            </w:pPr>
            <w:r w:rsidRPr="00421E78">
              <w:rPr>
                <w:color w:val="000000"/>
                <w:sz w:val="22"/>
                <w:szCs w:val="22"/>
              </w:rPr>
              <w:t xml:space="preserve">Restrictive practices are any intervention that impacts on the rights or freedom of movement of a person with the primary purpose of protecting the person or other people from harm. </w:t>
            </w:r>
          </w:p>
        </w:tc>
      </w:tr>
      <w:tr w:rsidR="00F96D77" w:rsidRPr="00421E78" w14:paraId="41218320" w14:textId="77777777" w:rsidTr="00532545">
        <w:tc>
          <w:tcPr>
            <w:tcW w:w="3397" w:type="dxa"/>
            <w:tcBorders>
              <w:top w:val="single" w:sz="4" w:space="0" w:color="FFFFFF" w:themeColor="background1"/>
              <w:bottom w:val="single" w:sz="4" w:space="0" w:color="FFFFFF" w:themeColor="background1"/>
            </w:tcBorders>
            <w:shd w:val="clear" w:color="auto" w:fill="004060"/>
          </w:tcPr>
          <w:p w14:paraId="0BAA63CE" w14:textId="77777777" w:rsidR="00F96D77" w:rsidRPr="00421E78" w:rsidRDefault="00F96D77" w:rsidP="00F96D77">
            <w:pPr>
              <w:spacing w:line="276" w:lineRule="auto"/>
              <w:rPr>
                <w:b/>
                <w:bCs/>
                <w:color w:val="FFFFFF" w:themeColor="background1"/>
                <w:sz w:val="22"/>
                <w:szCs w:val="22"/>
              </w:rPr>
            </w:pPr>
            <w:r w:rsidRPr="00421E78">
              <w:rPr>
                <w:b/>
                <w:bCs/>
                <w:color w:val="FFFFFF" w:themeColor="background1"/>
                <w:sz w:val="22"/>
                <w:szCs w:val="22"/>
              </w:rPr>
              <w:lastRenderedPageBreak/>
              <w:t xml:space="preserve">Safe Haven </w:t>
            </w:r>
          </w:p>
        </w:tc>
        <w:tc>
          <w:tcPr>
            <w:tcW w:w="6374" w:type="dxa"/>
          </w:tcPr>
          <w:p w14:paraId="22C38066" w14:textId="77777777" w:rsidR="00F96D77" w:rsidRPr="00421E78" w:rsidRDefault="00F96D77" w:rsidP="00F96D77">
            <w:pPr>
              <w:spacing w:line="276" w:lineRule="auto"/>
              <w:rPr>
                <w:sz w:val="22"/>
                <w:szCs w:val="22"/>
              </w:rPr>
            </w:pPr>
            <w:r w:rsidRPr="00421E78">
              <w:rPr>
                <w:sz w:val="22"/>
                <w:szCs w:val="22"/>
              </w:rPr>
              <w:t xml:space="preserve">Family support services in three discrete indigenous communities (Mornington Island, Cherbourg and Palm Island) that provide support to Aboriginal and Torres Strait Islander families experiencing or witnessing domestic violence. </w:t>
            </w:r>
            <w:r w:rsidRPr="00421E78">
              <w:rPr>
                <w:bCs/>
                <w:sz w:val="22"/>
                <w:szCs w:val="22"/>
              </w:rPr>
              <w:t xml:space="preserve"> </w:t>
            </w:r>
          </w:p>
        </w:tc>
      </w:tr>
      <w:tr w:rsidR="00F96D77" w:rsidRPr="00421E78" w14:paraId="6B727C19" w14:textId="77777777" w:rsidTr="00532545">
        <w:tc>
          <w:tcPr>
            <w:tcW w:w="3397" w:type="dxa"/>
            <w:tcBorders>
              <w:top w:val="single" w:sz="4" w:space="0" w:color="FFFFFF" w:themeColor="background1"/>
              <w:bottom w:val="single" w:sz="4" w:space="0" w:color="FFFFFF" w:themeColor="background1"/>
            </w:tcBorders>
            <w:shd w:val="clear" w:color="auto" w:fill="004060"/>
          </w:tcPr>
          <w:p w14:paraId="3DB033B3" w14:textId="77777777" w:rsidR="00F96D77" w:rsidRPr="00421E78" w:rsidRDefault="00F96D77" w:rsidP="00F96D77">
            <w:pPr>
              <w:spacing w:line="276" w:lineRule="auto"/>
              <w:rPr>
                <w:b/>
                <w:bCs/>
                <w:color w:val="FFFFFF" w:themeColor="background1"/>
                <w:sz w:val="22"/>
                <w:szCs w:val="22"/>
              </w:rPr>
            </w:pPr>
            <w:r w:rsidRPr="00421E78">
              <w:rPr>
                <w:b/>
                <w:bCs/>
                <w:color w:val="FFFFFF" w:themeColor="background1"/>
                <w:sz w:val="22"/>
                <w:szCs w:val="22"/>
              </w:rPr>
              <w:t>Safe House</w:t>
            </w:r>
          </w:p>
        </w:tc>
        <w:tc>
          <w:tcPr>
            <w:tcW w:w="6374" w:type="dxa"/>
          </w:tcPr>
          <w:p w14:paraId="2BBC2209" w14:textId="77777777" w:rsidR="00F96D77" w:rsidRPr="00421E78" w:rsidRDefault="00F96D77" w:rsidP="00F96D77">
            <w:pPr>
              <w:spacing w:line="276" w:lineRule="auto"/>
              <w:rPr>
                <w:sz w:val="22"/>
                <w:szCs w:val="22"/>
              </w:rPr>
            </w:pPr>
            <w:r w:rsidRPr="00421E78">
              <w:rPr>
                <w:sz w:val="22"/>
                <w:szCs w:val="22"/>
              </w:rPr>
              <w:t xml:space="preserve">Safe Houses provide integrated residential care services and family intervention services in remote Aboriginal or Torres Strait Islander communities. These services provide a ‘safe place’ for children and young people who have entered the statutory child protection system by providing non-family based care that enables them to remain safely in their communities while their longer-term child protection needs are being assessed.  </w:t>
            </w:r>
          </w:p>
        </w:tc>
      </w:tr>
      <w:tr w:rsidR="00F96D77" w:rsidRPr="00421E78" w14:paraId="1F139EFE" w14:textId="77777777" w:rsidTr="00532545">
        <w:tc>
          <w:tcPr>
            <w:tcW w:w="3397" w:type="dxa"/>
            <w:tcBorders>
              <w:top w:val="single" w:sz="4" w:space="0" w:color="FFFFFF" w:themeColor="background1"/>
              <w:bottom w:val="single" w:sz="4" w:space="0" w:color="FFFFFF" w:themeColor="background1"/>
            </w:tcBorders>
            <w:shd w:val="clear" w:color="auto" w:fill="004060"/>
          </w:tcPr>
          <w:p w14:paraId="220FBA34" w14:textId="77777777" w:rsidR="00F96D77" w:rsidRPr="00421E78" w:rsidRDefault="00F96D77" w:rsidP="00F96D77">
            <w:pPr>
              <w:spacing w:line="276" w:lineRule="auto"/>
              <w:rPr>
                <w:b/>
                <w:bCs/>
                <w:color w:val="FFFFFF" w:themeColor="background1"/>
                <w:sz w:val="22"/>
                <w:szCs w:val="22"/>
              </w:rPr>
            </w:pPr>
            <w:r w:rsidRPr="00421E78">
              <w:rPr>
                <w:b/>
                <w:bCs/>
                <w:color w:val="FFFFFF" w:themeColor="background1"/>
                <w:sz w:val="22"/>
                <w:szCs w:val="22"/>
              </w:rPr>
              <w:t>Sexual abuse</w:t>
            </w:r>
          </w:p>
        </w:tc>
        <w:tc>
          <w:tcPr>
            <w:tcW w:w="6374" w:type="dxa"/>
          </w:tcPr>
          <w:p w14:paraId="50671EC0" w14:textId="77777777" w:rsidR="00F96D77" w:rsidRPr="00421E78" w:rsidRDefault="00F96D77" w:rsidP="00F96D77">
            <w:pPr>
              <w:spacing w:line="276" w:lineRule="auto"/>
              <w:rPr>
                <w:sz w:val="22"/>
                <w:szCs w:val="22"/>
              </w:rPr>
            </w:pPr>
            <w:r w:rsidRPr="00421E78">
              <w:rPr>
                <w:bCs/>
                <w:sz w:val="22"/>
                <w:szCs w:val="22"/>
              </w:rPr>
              <w:t>Any sexual activity or behaviour that is imposed on a child and results in physical or emotional or psychological harm. It includes the inducement or coercion of a child to engage in, or assist any other person to engage in, sexually explicit conduct or behaviour for the sexual gratification or profit of the person responsible. It also includes circumstances where there is an unacceptable risk that the child may be sexually abused.</w:t>
            </w:r>
          </w:p>
        </w:tc>
      </w:tr>
      <w:tr w:rsidR="00F96D77" w:rsidRPr="00421E78" w14:paraId="7B961F14" w14:textId="77777777" w:rsidTr="00532545">
        <w:trPr>
          <w:trHeight w:val="2420"/>
        </w:trPr>
        <w:tc>
          <w:tcPr>
            <w:tcW w:w="3397" w:type="dxa"/>
            <w:tcBorders>
              <w:top w:val="single" w:sz="4" w:space="0" w:color="FFFFFF" w:themeColor="background1"/>
              <w:bottom w:val="single" w:sz="4" w:space="0" w:color="FFFFFF" w:themeColor="background1"/>
            </w:tcBorders>
            <w:shd w:val="clear" w:color="auto" w:fill="004060"/>
          </w:tcPr>
          <w:p w14:paraId="4EC737AF" w14:textId="77777777" w:rsidR="00F96D77" w:rsidRPr="00421E78" w:rsidRDefault="00F96D77" w:rsidP="00F96D77">
            <w:pPr>
              <w:spacing w:line="276" w:lineRule="auto"/>
              <w:rPr>
                <w:b/>
                <w:bCs/>
                <w:color w:val="FFFFFF" w:themeColor="background1"/>
                <w:sz w:val="22"/>
                <w:szCs w:val="22"/>
              </w:rPr>
            </w:pPr>
            <w:r w:rsidRPr="00421E78">
              <w:rPr>
                <w:b/>
                <w:bCs/>
                <w:color w:val="FFFFFF" w:themeColor="background1"/>
                <w:sz w:val="22"/>
                <w:szCs w:val="22"/>
              </w:rPr>
              <w:t xml:space="preserve">Statement of Standards </w:t>
            </w:r>
          </w:p>
        </w:tc>
        <w:tc>
          <w:tcPr>
            <w:tcW w:w="6374" w:type="dxa"/>
          </w:tcPr>
          <w:p w14:paraId="4BB0245E" w14:textId="2FE3CA65" w:rsidR="00F96D77" w:rsidRPr="00421E78" w:rsidRDefault="00F96D77" w:rsidP="00F96D77">
            <w:pPr>
              <w:spacing w:line="276" w:lineRule="auto"/>
              <w:rPr>
                <w:bCs/>
                <w:sz w:val="22"/>
                <w:szCs w:val="22"/>
              </w:rPr>
            </w:pPr>
            <w:r w:rsidRPr="00421E78">
              <w:rPr>
                <w:bCs/>
                <w:sz w:val="22"/>
                <w:szCs w:val="22"/>
              </w:rPr>
              <w:t xml:space="preserve">Legislated standards of care all children in care of </w:t>
            </w:r>
            <w:r w:rsidR="00BF3555" w:rsidRPr="00421E78">
              <w:rPr>
                <w:bCs/>
                <w:sz w:val="22"/>
                <w:szCs w:val="22"/>
              </w:rPr>
              <w:t xml:space="preserve">DFSDSCS </w:t>
            </w:r>
            <w:r w:rsidRPr="00421E78">
              <w:rPr>
                <w:bCs/>
                <w:sz w:val="22"/>
                <w:szCs w:val="22"/>
              </w:rPr>
              <w:t>must receive.</w:t>
            </w:r>
          </w:p>
          <w:p w14:paraId="3F70044A" w14:textId="3782BBAE" w:rsidR="00F96D77" w:rsidRPr="00421E78" w:rsidRDefault="00F96D77" w:rsidP="00F96D77">
            <w:pPr>
              <w:spacing w:line="276" w:lineRule="auto"/>
              <w:rPr>
                <w:bCs/>
                <w:sz w:val="22"/>
                <w:szCs w:val="22"/>
              </w:rPr>
            </w:pPr>
            <w:r w:rsidRPr="00421E78">
              <w:rPr>
                <w:bCs/>
                <w:sz w:val="22"/>
                <w:szCs w:val="22"/>
              </w:rPr>
              <w:t xml:space="preserve">Section 122 of the </w:t>
            </w:r>
            <w:r w:rsidRPr="00421E78">
              <w:rPr>
                <w:bCs/>
                <w:i/>
                <w:sz w:val="22"/>
                <w:szCs w:val="22"/>
              </w:rPr>
              <w:t xml:space="preserve">Child Protection </w:t>
            </w:r>
            <w:r w:rsidRPr="00421E78">
              <w:rPr>
                <w:bCs/>
                <w:i/>
                <w:iCs/>
                <w:sz w:val="22"/>
                <w:szCs w:val="22"/>
              </w:rPr>
              <w:t xml:space="preserve">Act 1999 </w:t>
            </w:r>
            <w:r w:rsidRPr="00421E78">
              <w:rPr>
                <w:bCs/>
                <w:sz w:val="22"/>
                <w:szCs w:val="22"/>
              </w:rPr>
              <w:t xml:space="preserve">prescribes the chief executive's responsibility to ensure that a child placed in the care of an approved foster carer, licensed care service or </w:t>
            </w:r>
            <w:r w:rsidR="00BF3555" w:rsidRPr="00421E78">
              <w:rPr>
                <w:bCs/>
                <w:sz w:val="22"/>
                <w:szCs w:val="22"/>
              </w:rPr>
              <w:t xml:space="preserve">DFSDSCS </w:t>
            </w:r>
            <w:r w:rsidRPr="00421E78">
              <w:rPr>
                <w:bCs/>
                <w:sz w:val="22"/>
                <w:szCs w:val="22"/>
              </w:rPr>
              <w:t>care service is cared for in a way that meets the Statement of Standards. The term 'standards of care' also refers to the legislated Statement of Standards.</w:t>
            </w:r>
          </w:p>
          <w:p w14:paraId="47615211" w14:textId="77777777" w:rsidR="00F96D77" w:rsidRPr="00421E78" w:rsidRDefault="00F96D77" w:rsidP="00F96D77">
            <w:pPr>
              <w:spacing w:line="276" w:lineRule="auto"/>
              <w:rPr>
                <w:bCs/>
                <w:sz w:val="22"/>
                <w:szCs w:val="22"/>
              </w:rPr>
            </w:pPr>
            <w:r w:rsidRPr="00421E78">
              <w:rPr>
                <w:bCs/>
                <w:sz w:val="22"/>
                <w:szCs w:val="22"/>
              </w:rPr>
              <w:t>Refer to ‘legislation’ (refer to Appendix B).</w:t>
            </w:r>
          </w:p>
        </w:tc>
      </w:tr>
      <w:tr w:rsidR="00F96D77" w:rsidRPr="00421E78" w14:paraId="7CF632B8" w14:textId="77777777" w:rsidTr="00532545">
        <w:tc>
          <w:tcPr>
            <w:tcW w:w="3397" w:type="dxa"/>
            <w:tcBorders>
              <w:top w:val="single" w:sz="4" w:space="0" w:color="FFFFFF" w:themeColor="background1"/>
              <w:bottom w:val="single" w:sz="4" w:space="0" w:color="FFFFFF" w:themeColor="background1"/>
            </w:tcBorders>
            <w:shd w:val="clear" w:color="auto" w:fill="004060"/>
          </w:tcPr>
          <w:p w14:paraId="4933385A" w14:textId="77777777" w:rsidR="00F96D77" w:rsidRPr="00421E78" w:rsidRDefault="00F96D77" w:rsidP="00F96D77">
            <w:pPr>
              <w:spacing w:line="276" w:lineRule="auto"/>
              <w:rPr>
                <w:b/>
                <w:bCs/>
                <w:sz w:val="22"/>
                <w:szCs w:val="22"/>
              </w:rPr>
            </w:pPr>
            <w:r w:rsidRPr="00421E78">
              <w:rPr>
                <w:b/>
                <w:bCs/>
                <w:sz w:val="22"/>
                <w:szCs w:val="22"/>
              </w:rPr>
              <w:t>Standards of care concern/review or harm report</w:t>
            </w:r>
          </w:p>
        </w:tc>
        <w:tc>
          <w:tcPr>
            <w:tcW w:w="6374" w:type="dxa"/>
          </w:tcPr>
          <w:p w14:paraId="4D05B8B9" w14:textId="77777777" w:rsidR="00F96D77" w:rsidRPr="00421E78" w:rsidRDefault="00F96D77" w:rsidP="00F96D77">
            <w:pPr>
              <w:spacing w:line="276" w:lineRule="auto"/>
              <w:rPr>
                <w:bCs/>
                <w:sz w:val="22"/>
                <w:szCs w:val="22"/>
              </w:rPr>
            </w:pPr>
            <w:r w:rsidRPr="00421E78">
              <w:rPr>
                <w:bCs/>
                <w:sz w:val="22"/>
                <w:szCs w:val="22"/>
                <w:u w:val="single"/>
              </w:rPr>
              <w:t>Standard of care concern</w:t>
            </w:r>
            <w:r w:rsidRPr="00421E78">
              <w:rPr>
                <w:bCs/>
                <w:sz w:val="22"/>
                <w:szCs w:val="22"/>
              </w:rPr>
              <w:t xml:space="preserve"> is where an employee of a care service or approved carer is alleged to have harmed or is suspected to have harmed a child or has breached or is suspected to have breached the statement of standards in section 122 of the </w:t>
            </w:r>
            <w:r w:rsidRPr="00421E78">
              <w:rPr>
                <w:bCs/>
                <w:i/>
                <w:sz w:val="22"/>
                <w:szCs w:val="22"/>
              </w:rPr>
              <w:t xml:space="preserve">Child Protection </w:t>
            </w:r>
            <w:r w:rsidRPr="00421E78">
              <w:rPr>
                <w:bCs/>
                <w:i/>
                <w:iCs/>
                <w:sz w:val="22"/>
                <w:szCs w:val="22"/>
              </w:rPr>
              <w:t>Act 1999</w:t>
            </w:r>
            <w:r w:rsidRPr="00421E78">
              <w:rPr>
                <w:bCs/>
                <w:sz w:val="22"/>
                <w:szCs w:val="22"/>
              </w:rPr>
              <w:t xml:space="preserve">. </w:t>
            </w:r>
          </w:p>
          <w:p w14:paraId="6F8C7DDA" w14:textId="5A79F9E8" w:rsidR="00F96D77" w:rsidRPr="00421E78" w:rsidRDefault="00F96D77" w:rsidP="00F96D77">
            <w:pPr>
              <w:spacing w:line="276" w:lineRule="auto"/>
              <w:rPr>
                <w:bCs/>
                <w:sz w:val="22"/>
                <w:szCs w:val="22"/>
              </w:rPr>
            </w:pPr>
            <w:r w:rsidRPr="00421E78">
              <w:rPr>
                <w:bCs/>
                <w:sz w:val="22"/>
                <w:szCs w:val="22"/>
              </w:rPr>
              <w:t xml:space="preserve">A care service must report all instances of the above to </w:t>
            </w:r>
            <w:r w:rsidR="00BF3555" w:rsidRPr="00421E78">
              <w:rPr>
                <w:bCs/>
                <w:sz w:val="22"/>
                <w:szCs w:val="22"/>
              </w:rPr>
              <w:t>DFSDSCS</w:t>
            </w:r>
            <w:r w:rsidRPr="00421E78">
              <w:rPr>
                <w:bCs/>
                <w:sz w:val="22"/>
                <w:szCs w:val="22"/>
              </w:rPr>
              <w:t xml:space="preserve">. </w:t>
            </w:r>
            <w:r w:rsidRPr="00421E78">
              <w:rPr>
                <w:bCs/>
                <w:sz w:val="22"/>
                <w:szCs w:val="22"/>
              </w:rPr>
              <w:br/>
            </w:r>
          </w:p>
          <w:p w14:paraId="7BC4FC91" w14:textId="77777777" w:rsidR="00F96D77" w:rsidRPr="00421E78" w:rsidRDefault="00F96D77" w:rsidP="00F96D77">
            <w:pPr>
              <w:spacing w:line="276" w:lineRule="auto"/>
              <w:rPr>
                <w:bCs/>
                <w:sz w:val="22"/>
                <w:szCs w:val="22"/>
                <w:u w:val="single"/>
              </w:rPr>
            </w:pPr>
            <w:r w:rsidRPr="00421E78">
              <w:rPr>
                <w:bCs/>
                <w:sz w:val="22"/>
                <w:szCs w:val="22"/>
                <w:u w:val="single"/>
              </w:rPr>
              <w:t>Standard of care review</w:t>
            </w:r>
          </w:p>
          <w:p w14:paraId="4F1A47ED" w14:textId="2AAD3CF0" w:rsidR="00F96D77" w:rsidRPr="00421E78" w:rsidRDefault="00F96D77" w:rsidP="00F96D77">
            <w:pPr>
              <w:spacing w:line="276" w:lineRule="auto"/>
              <w:rPr>
                <w:bCs/>
                <w:sz w:val="22"/>
                <w:szCs w:val="22"/>
              </w:rPr>
            </w:pPr>
            <w:r w:rsidRPr="00421E78">
              <w:rPr>
                <w:bCs/>
                <w:sz w:val="22"/>
                <w:szCs w:val="22"/>
              </w:rPr>
              <w:t>Where concerns are raised that indicate that the standard of care provided to a child in family based and non-family based care may not have been met (</w:t>
            </w:r>
            <w:r w:rsidRPr="00421E78">
              <w:rPr>
                <w:bCs/>
                <w:i/>
                <w:sz w:val="22"/>
                <w:szCs w:val="22"/>
              </w:rPr>
              <w:t>Child Protection Act 1999</w:t>
            </w:r>
            <w:r w:rsidRPr="00421E78">
              <w:rPr>
                <w:bCs/>
                <w:sz w:val="22"/>
                <w:szCs w:val="22"/>
              </w:rPr>
              <w:t xml:space="preserve">, Section 122), </w:t>
            </w:r>
            <w:r w:rsidR="00BF3555" w:rsidRPr="00421E78">
              <w:rPr>
                <w:bCs/>
                <w:sz w:val="22"/>
                <w:szCs w:val="22"/>
              </w:rPr>
              <w:t xml:space="preserve">DFSDSCS </w:t>
            </w:r>
            <w:r w:rsidRPr="00421E78">
              <w:rPr>
                <w:bCs/>
                <w:sz w:val="22"/>
                <w:szCs w:val="22"/>
              </w:rPr>
              <w:t xml:space="preserve">will respond by conducting a standard of care review. Where concerns indicate that a child in family based and non-family based care has been harmed, or it is suspected that a child has been harmed, </w:t>
            </w:r>
            <w:r w:rsidR="00BF3555" w:rsidRPr="00421E78">
              <w:rPr>
                <w:bCs/>
                <w:sz w:val="22"/>
                <w:szCs w:val="22"/>
              </w:rPr>
              <w:t xml:space="preserve">DFSDSCS </w:t>
            </w:r>
            <w:r w:rsidRPr="00421E78">
              <w:rPr>
                <w:bCs/>
                <w:sz w:val="22"/>
                <w:szCs w:val="22"/>
              </w:rPr>
              <w:t>will respond by recording a harm report and conducting an investigation and assessment.</w:t>
            </w:r>
          </w:p>
          <w:p w14:paraId="3E4635AD" w14:textId="036866DE" w:rsidR="00F96D77" w:rsidRPr="00421E78" w:rsidRDefault="00F96D77" w:rsidP="00F96D77">
            <w:pPr>
              <w:spacing w:line="276" w:lineRule="auto"/>
              <w:rPr>
                <w:bCs/>
                <w:sz w:val="22"/>
                <w:szCs w:val="22"/>
                <w:u w:val="single"/>
              </w:rPr>
            </w:pPr>
            <w:r w:rsidRPr="00421E78">
              <w:rPr>
                <w:bCs/>
                <w:sz w:val="22"/>
                <w:szCs w:val="22"/>
                <w:u w:val="single"/>
              </w:rPr>
              <w:t xml:space="preserve">Harm report </w:t>
            </w:r>
          </w:p>
          <w:p w14:paraId="2685FAE0" w14:textId="7E58ABA4" w:rsidR="00F96D77" w:rsidRPr="00421E78" w:rsidRDefault="00F96D77" w:rsidP="00F96D77">
            <w:pPr>
              <w:spacing w:line="276" w:lineRule="auto"/>
              <w:rPr>
                <w:bCs/>
                <w:sz w:val="22"/>
                <w:szCs w:val="22"/>
              </w:rPr>
            </w:pPr>
            <w:r w:rsidRPr="00421E78">
              <w:rPr>
                <w:bCs/>
                <w:sz w:val="22"/>
                <w:szCs w:val="22"/>
              </w:rPr>
              <w:lastRenderedPageBreak/>
              <w:t>A harm report is recorded where the information gathered indicates that a child in family based and non-family based care has experienced harm or it is suspected that they have experienced harm, and the harm or suspected harm may have involved the actions or inactions of a carer, household member or the staff member of a licensed care service, including failure to protect a child.</w:t>
            </w:r>
          </w:p>
        </w:tc>
      </w:tr>
      <w:tr w:rsidR="00F96D77" w:rsidRPr="00421E78" w14:paraId="616E4907" w14:textId="77777777" w:rsidTr="00532545">
        <w:tc>
          <w:tcPr>
            <w:tcW w:w="3397" w:type="dxa"/>
            <w:tcBorders>
              <w:top w:val="single" w:sz="4" w:space="0" w:color="FFFFFF" w:themeColor="background1"/>
              <w:bottom w:val="single" w:sz="4" w:space="0" w:color="FFFFFF" w:themeColor="background1"/>
            </w:tcBorders>
            <w:shd w:val="clear" w:color="auto" w:fill="004060"/>
          </w:tcPr>
          <w:p w14:paraId="0C04CAC3" w14:textId="77777777" w:rsidR="00F96D77" w:rsidRPr="00421E78" w:rsidRDefault="00F96D77" w:rsidP="00F96D77">
            <w:pPr>
              <w:spacing w:line="276" w:lineRule="auto"/>
              <w:rPr>
                <w:b/>
                <w:bCs/>
                <w:sz w:val="22"/>
                <w:szCs w:val="22"/>
              </w:rPr>
            </w:pPr>
            <w:r w:rsidRPr="00421E78">
              <w:rPr>
                <w:b/>
                <w:bCs/>
                <w:sz w:val="22"/>
                <w:szCs w:val="22"/>
              </w:rPr>
              <w:lastRenderedPageBreak/>
              <w:t xml:space="preserve">Statutory service user </w:t>
            </w:r>
          </w:p>
        </w:tc>
        <w:tc>
          <w:tcPr>
            <w:tcW w:w="6374" w:type="dxa"/>
          </w:tcPr>
          <w:p w14:paraId="2EE34F84" w14:textId="77777777" w:rsidR="00F96D77" w:rsidRPr="00421E78" w:rsidRDefault="00F96D77" w:rsidP="00F96D77">
            <w:pPr>
              <w:spacing w:line="276" w:lineRule="auto"/>
              <w:rPr>
                <w:bCs/>
                <w:sz w:val="22"/>
                <w:szCs w:val="22"/>
              </w:rPr>
            </w:pPr>
            <w:r w:rsidRPr="00421E78">
              <w:rPr>
                <w:sz w:val="22"/>
                <w:szCs w:val="22"/>
              </w:rPr>
              <w:t>Families with children and young people under 18 years, including unborn children, who are subject to ongoing intervention by Child Safety.</w:t>
            </w:r>
          </w:p>
        </w:tc>
      </w:tr>
      <w:tr w:rsidR="00F96D77" w:rsidRPr="00421E78" w14:paraId="429A3FAC" w14:textId="77777777" w:rsidTr="00532545">
        <w:tc>
          <w:tcPr>
            <w:tcW w:w="3397" w:type="dxa"/>
            <w:tcBorders>
              <w:top w:val="single" w:sz="4" w:space="0" w:color="FFFFFF" w:themeColor="background1"/>
              <w:bottom w:val="single" w:sz="4" w:space="0" w:color="FFFFFF" w:themeColor="background1"/>
            </w:tcBorders>
            <w:shd w:val="clear" w:color="auto" w:fill="004060"/>
          </w:tcPr>
          <w:p w14:paraId="5EF475B8" w14:textId="77777777" w:rsidR="00F96D77" w:rsidRPr="00421E78" w:rsidRDefault="00F96D77" w:rsidP="00F96D77">
            <w:pPr>
              <w:spacing w:line="276" w:lineRule="auto"/>
              <w:rPr>
                <w:b/>
                <w:bCs/>
                <w:sz w:val="22"/>
                <w:szCs w:val="22"/>
              </w:rPr>
            </w:pPr>
            <w:r w:rsidRPr="00421E78">
              <w:rPr>
                <w:b/>
                <w:bCs/>
                <w:sz w:val="22"/>
                <w:szCs w:val="22"/>
              </w:rPr>
              <w:t>Suitability (suitable persons)</w:t>
            </w:r>
          </w:p>
        </w:tc>
        <w:tc>
          <w:tcPr>
            <w:tcW w:w="6374" w:type="dxa"/>
          </w:tcPr>
          <w:p w14:paraId="63550E6D" w14:textId="0AAE76AF" w:rsidR="00F96D77" w:rsidRPr="00421E78" w:rsidRDefault="00F96D77" w:rsidP="00F96D77">
            <w:pPr>
              <w:spacing w:line="276" w:lineRule="auto"/>
              <w:rPr>
                <w:bCs/>
                <w:sz w:val="22"/>
                <w:szCs w:val="22"/>
              </w:rPr>
            </w:pPr>
            <w:r w:rsidRPr="00421E78">
              <w:rPr>
                <w:bCs/>
                <w:sz w:val="22"/>
                <w:szCs w:val="22"/>
              </w:rPr>
              <w:t xml:space="preserve">Certain positions in a licensed care service must be occupied by suitable persons. The </w:t>
            </w:r>
            <w:r w:rsidRPr="00421E78">
              <w:rPr>
                <w:bCs/>
                <w:i/>
                <w:sz w:val="22"/>
                <w:szCs w:val="22"/>
              </w:rPr>
              <w:t>Child Protection Regulation 2023,</w:t>
            </w:r>
            <w:r w:rsidRPr="00421E78">
              <w:rPr>
                <w:bCs/>
                <w:sz w:val="22"/>
                <w:szCs w:val="22"/>
              </w:rPr>
              <w:t xml:space="preserve"> sections 19-22 defines a suitable person. The definition varies according to the </w:t>
            </w:r>
            <w:r w:rsidR="00742915" w:rsidRPr="00421E78">
              <w:rPr>
                <w:bCs/>
                <w:sz w:val="22"/>
                <w:szCs w:val="22"/>
              </w:rPr>
              <w:t xml:space="preserve">DFSDSCS </w:t>
            </w:r>
            <w:r w:rsidRPr="00421E78">
              <w:rPr>
                <w:bCs/>
                <w:sz w:val="22"/>
                <w:szCs w:val="22"/>
              </w:rPr>
              <w:t>they occupy in the organisation.</w:t>
            </w:r>
          </w:p>
          <w:p w14:paraId="51174BBB" w14:textId="418773A2" w:rsidR="00F96D77" w:rsidRPr="00421E78" w:rsidRDefault="00742915" w:rsidP="00F96D77">
            <w:pPr>
              <w:spacing w:line="276" w:lineRule="auto"/>
              <w:rPr>
                <w:bCs/>
                <w:sz w:val="22"/>
                <w:szCs w:val="22"/>
              </w:rPr>
            </w:pPr>
            <w:r w:rsidRPr="00421E78">
              <w:rPr>
                <w:bCs/>
                <w:sz w:val="22"/>
                <w:szCs w:val="22"/>
              </w:rPr>
              <w:t xml:space="preserve">DFSDSCS </w:t>
            </w:r>
            <w:r w:rsidR="00F96D77" w:rsidRPr="00421E78">
              <w:rPr>
                <w:bCs/>
                <w:sz w:val="22"/>
                <w:szCs w:val="22"/>
              </w:rPr>
              <w:t>decides the suitability of the nominee of a licenced care service.</w:t>
            </w:r>
          </w:p>
          <w:p w14:paraId="05C12080" w14:textId="645CA188" w:rsidR="00F96D77" w:rsidRPr="00421E78" w:rsidRDefault="00F96D77" w:rsidP="00F96D77">
            <w:pPr>
              <w:spacing w:line="276" w:lineRule="auto"/>
              <w:rPr>
                <w:bCs/>
                <w:sz w:val="22"/>
                <w:szCs w:val="22"/>
              </w:rPr>
            </w:pPr>
            <w:r w:rsidRPr="00421E78">
              <w:rPr>
                <w:bCs/>
                <w:sz w:val="22"/>
                <w:szCs w:val="22"/>
              </w:rPr>
              <w:t xml:space="preserve">On applying for a licence, </w:t>
            </w:r>
            <w:r w:rsidR="00742915" w:rsidRPr="00421E78">
              <w:rPr>
                <w:bCs/>
                <w:sz w:val="22"/>
                <w:szCs w:val="22"/>
              </w:rPr>
              <w:t xml:space="preserve">DFSDSCS </w:t>
            </w:r>
            <w:r w:rsidRPr="00421E78">
              <w:rPr>
                <w:bCs/>
                <w:sz w:val="22"/>
                <w:szCs w:val="22"/>
              </w:rPr>
              <w:t xml:space="preserve">will decide if it is satisfied that the directors, managers, people </w:t>
            </w:r>
            <w:r w:rsidRPr="00421E78">
              <w:rPr>
                <w:sz w:val="22"/>
                <w:szCs w:val="22"/>
              </w:rPr>
              <w:t>performing a risk-assessed role</w:t>
            </w:r>
            <w:r w:rsidRPr="00421E78">
              <w:rPr>
                <w:bCs/>
                <w:sz w:val="22"/>
                <w:szCs w:val="22"/>
              </w:rPr>
              <w:t xml:space="preserve"> and the nominee are suitable.</w:t>
            </w:r>
          </w:p>
          <w:p w14:paraId="5D0880A0" w14:textId="77777777" w:rsidR="00F96D77" w:rsidRPr="00421E78" w:rsidRDefault="00F96D77" w:rsidP="00F96D77">
            <w:pPr>
              <w:spacing w:line="276" w:lineRule="auto"/>
              <w:rPr>
                <w:bCs/>
                <w:sz w:val="22"/>
                <w:szCs w:val="22"/>
              </w:rPr>
            </w:pPr>
          </w:p>
          <w:p w14:paraId="2A3B67D2" w14:textId="77777777" w:rsidR="00F96D77" w:rsidRPr="00421E78" w:rsidRDefault="00F96D77" w:rsidP="00F96D77">
            <w:pPr>
              <w:spacing w:line="276" w:lineRule="auto"/>
              <w:rPr>
                <w:bCs/>
                <w:sz w:val="22"/>
                <w:szCs w:val="22"/>
              </w:rPr>
            </w:pPr>
            <w:r w:rsidRPr="00421E78">
              <w:rPr>
                <w:bCs/>
                <w:sz w:val="22"/>
                <w:szCs w:val="22"/>
              </w:rPr>
              <w:t xml:space="preserve">The licensee is responsible for deciding the suitability of directors, managers, and people </w:t>
            </w:r>
            <w:r w:rsidRPr="00421E78">
              <w:rPr>
                <w:sz w:val="22"/>
                <w:szCs w:val="22"/>
              </w:rPr>
              <w:t>performing a risk-assessed role</w:t>
            </w:r>
            <w:r w:rsidRPr="00421E78">
              <w:rPr>
                <w:bCs/>
                <w:sz w:val="22"/>
                <w:szCs w:val="22"/>
              </w:rPr>
              <w:t xml:space="preserve"> whilst an organisation is licenced. </w:t>
            </w:r>
          </w:p>
          <w:p w14:paraId="440ABA22" w14:textId="77777777" w:rsidR="00F96D77" w:rsidRPr="00421E78" w:rsidRDefault="00F96D77" w:rsidP="00F96D77">
            <w:pPr>
              <w:spacing w:line="276" w:lineRule="auto"/>
              <w:rPr>
                <w:bCs/>
                <w:sz w:val="22"/>
                <w:szCs w:val="22"/>
              </w:rPr>
            </w:pPr>
            <w:r w:rsidRPr="00421E78">
              <w:rPr>
                <w:bCs/>
                <w:sz w:val="22"/>
                <w:szCs w:val="22"/>
              </w:rPr>
              <w:t>For all of these positions the person must not pose a risk to a child they are providing services to. The licensee must use the ‘Child Safety and Personal History Screening Check’ (refer above) results to assist in deciding this component of suitability.</w:t>
            </w:r>
          </w:p>
          <w:p w14:paraId="6A9371D5" w14:textId="77777777" w:rsidR="00F96D77" w:rsidRPr="00421E78" w:rsidRDefault="00F96D77" w:rsidP="00F96D77">
            <w:pPr>
              <w:autoSpaceDE w:val="0"/>
              <w:autoSpaceDN w:val="0"/>
              <w:adjustRightInd w:val="0"/>
              <w:spacing w:line="276" w:lineRule="auto"/>
              <w:rPr>
                <w:b/>
                <w:bCs/>
                <w:i/>
                <w:sz w:val="22"/>
                <w:szCs w:val="22"/>
              </w:rPr>
            </w:pPr>
            <w:r w:rsidRPr="00421E78">
              <w:rPr>
                <w:b/>
                <w:bCs/>
                <w:i/>
                <w:sz w:val="22"/>
                <w:szCs w:val="22"/>
              </w:rPr>
              <w:t>19 Managing licensed care service</w:t>
            </w:r>
          </w:p>
          <w:p w14:paraId="3582DD29" w14:textId="77777777" w:rsidR="00F96D77" w:rsidRPr="00421E78" w:rsidRDefault="00F96D77" w:rsidP="00F96D77">
            <w:pPr>
              <w:autoSpaceDE w:val="0"/>
              <w:autoSpaceDN w:val="0"/>
              <w:adjustRightInd w:val="0"/>
              <w:spacing w:line="276" w:lineRule="auto"/>
              <w:rPr>
                <w:i/>
                <w:sz w:val="22"/>
                <w:szCs w:val="22"/>
              </w:rPr>
            </w:pPr>
            <w:r w:rsidRPr="00421E78">
              <w:rPr>
                <w:i/>
                <w:sz w:val="22"/>
                <w:szCs w:val="22"/>
              </w:rPr>
              <w:t>A person is a suitable person for managing a licensed care service if the person—</w:t>
            </w:r>
          </w:p>
          <w:p w14:paraId="786B2D22" w14:textId="77777777" w:rsidR="00F96D77" w:rsidRPr="00421E78" w:rsidRDefault="00F96D77" w:rsidP="00F96D77">
            <w:pPr>
              <w:autoSpaceDE w:val="0"/>
              <w:autoSpaceDN w:val="0"/>
              <w:adjustRightInd w:val="0"/>
              <w:spacing w:line="276" w:lineRule="auto"/>
              <w:rPr>
                <w:i/>
                <w:sz w:val="22"/>
                <w:szCs w:val="22"/>
              </w:rPr>
            </w:pPr>
            <w:r w:rsidRPr="00421E78">
              <w:rPr>
                <w:i/>
                <w:sz w:val="22"/>
                <w:szCs w:val="22"/>
              </w:rPr>
              <w:t>(a) does not pose a risk to the safety of children to whom, under the Act, the licensee is providing care services; and</w:t>
            </w:r>
          </w:p>
          <w:p w14:paraId="42AF56E1" w14:textId="77777777" w:rsidR="00F96D77" w:rsidRPr="00421E78" w:rsidRDefault="00F96D77" w:rsidP="00F96D77">
            <w:pPr>
              <w:autoSpaceDE w:val="0"/>
              <w:autoSpaceDN w:val="0"/>
              <w:adjustRightInd w:val="0"/>
              <w:spacing w:line="276" w:lineRule="auto"/>
              <w:rPr>
                <w:i/>
                <w:sz w:val="22"/>
                <w:szCs w:val="22"/>
              </w:rPr>
            </w:pPr>
            <w:r w:rsidRPr="00421E78">
              <w:rPr>
                <w:i/>
                <w:sz w:val="22"/>
                <w:szCs w:val="22"/>
              </w:rPr>
              <w:t>(b) is able and willing to manage the licensed care service in a way that—</w:t>
            </w:r>
          </w:p>
          <w:p w14:paraId="5BA4D45F" w14:textId="77777777" w:rsidR="00F96D77" w:rsidRPr="00421E78" w:rsidRDefault="00F96D77" w:rsidP="00F96D77">
            <w:pPr>
              <w:autoSpaceDE w:val="0"/>
              <w:autoSpaceDN w:val="0"/>
              <w:adjustRightInd w:val="0"/>
              <w:spacing w:line="276" w:lineRule="auto"/>
              <w:ind w:left="567"/>
              <w:rPr>
                <w:i/>
                <w:sz w:val="22"/>
                <w:szCs w:val="22"/>
              </w:rPr>
            </w:pPr>
            <w:r w:rsidRPr="00421E78">
              <w:rPr>
                <w:i/>
                <w:sz w:val="22"/>
                <w:szCs w:val="22"/>
              </w:rPr>
              <w:t>(i) assists the licensee to ensure the provision of care meets the standards of care stated in the statement of standards; and</w:t>
            </w:r>
          </w:p>
          <w:p w14:paraId="5D742A29" w14:textId="77777777" w:rsidR="00F96D77" w:rsidRPr="00421E78" w:rsidRDefault="00F96D77" w:rsidP="00F96D77">
            <w:pPr>
              <w:autoSpaceDE w:val="0"/>
              <w:autoSpaceDN w:val="0"/>
              <w:adjustRightInd w:val="0"/>
              <w:spacing w:line="276" w:lineRule="auto"/>
              <w:ind w:left="567"/>
              <w:rPr>
                <w:i/>
                <w:sz w:val="22"/>
                <w:szCs w:val="22"/>
              </w:rPr>
            </w:pPr>
            <w:r w:rsidRPr="00421E78">
              <w:rPr>
                <w:i/>
                <w:sz w:val="22"/>
                <w:szCs w:val="22"/>
              </w:rPr>
              <w:t>(ii) implements the methods mentioned in section 126(f) of the Act; and</w:t>
            </w:r>
          </w:p>
          <w:p w14:paraId="4C824514" w14:textId="77777777" w:rsidR="00F96D77" w:rsidRPr="00421E78" w:rsidRDefault="00F96D77" w:rsidP="00F96D77">
            <w:pPr>
              <w:autoSpaceDE w:val="0"/>
              <w:autoSpaceDN w:val="0"/>
              <w:adjustRightInd w:val="0"/>
              <w:spacing w:line="276" w:lineRule="auto"/>
              <w:rPr>
                <w:i/>
                <w:sz w:val="22"/>
                <w:szCs w:val="22"/>
              </w:rPr>
            </w:pPr>
            <w:r w:rsidRPr="00421E78">
              <w:rPr>
                <w:i/>
                <w:sz w:val="22"/>
                <w:szCs w:val="22"/>
              </w:rPr>
              <w:t>(c) understands, and is committed to, the relevant principles</w:t>
            </w:r>
          </w:p>
          <w:p w14:paraId="3CA0F678" w14:textId="77777777" w:rsidR="00F96D77" w:rsidRPr="00421E78" w:rsidRDefault="00F96D77" w:rsidP="00F96D77">
            <w:pPr>
              <w:autoSpaceDE w:val="0"/>
              <w:autoSpaceDN w:val="0"/>
              <w:adjustRightInd w:val="0"/>
              <w:spacing w:line="276" w:lineRule="auto"/>
              <w:rPr>
                <w:b/>
                <w:bCs/>
                <w:i/>
                <w:sz w:val="22"/>
                <w:szCs w:val="22"/>
              </w:rPr>
            </w:pPr>
            <w:r w:rsidRPr="00421E78">
              <w:rPr>
                <w:b/>
                <w:bCs/>
                <w:i/>
                <w:sz w:val="22"/>
                <w:szCs w:val="22"/>
              </w:rPr>
              <w:t>20 Director of applicant for licence or licensee</w:t>
            </w:r>
          </w:p>
          <w:p w14:paraId="061C2A25" w14:textId="77777777" w:rsidR="00F96D77" w:rsidRPr="00421E78" w:rsidRDefault="00F96D77" w:rsidP="00F96D77">
            <w:pPr>
              <w:autoSpaceDE w:val="0"/>
              <w:autoSpaceDN w:val="0"/>
              <w:adjustRightInd w:val="0"/>
              <w:spacing w:line="276" w:lineRule="auto"/>
              <w:rPr>
                <w:i/>
                <w:sz w:val="22"/>
                <w:szCs w:val="22"/>
              </w:rPr>
            </w:pPr>
            <w:r w:rsidRPr="00421E78">
              <w:rPr>
                <w:i/>
                <w:sz w:val="22"/>
                <w:szCs w:val="22"/>
              </w:rPr>
              <w:t>A person is a suitable person to be a director of an applicant for a licence, or a licensee, for a licensed care service if the person—</w:t>
            </w:r>
          </w:p>
          <w:p w14:paraId="01898B09" w14:textId="77777777" w:rsidR="00F96D77" w:rsidRPr="00421E78" w:rsidRDefault="00F96D77" w:rsidP="00F96D77">
            <w:pPr>
              <w:autoSpaceDE w:val="0"/>
              <w:autoSpaceDN w:val="0"/>
              <w:adjustRightInd w:val="0"/>
              <w:spacing w:line="276" w:lineRule="auto"/>
              <w:rPr>
                <w:i/>
                <w:sz w:val="22"/>
                <w:szCs w:val="22"/>
              </w:rPr>
            </w:pPr>
            <w:r w:rsidRPr="00421E78">
              <w:rPr>
                <w:i/>
                <w:sz w:val="22"/>
                <w:szCs w:val="22"/>
              </w:rPr>
              <w:t>(a) does not pose a risk to the safety of a child to whom, under the Act, the applicant is to provide, or the licensee is providing, care services; and</w:t>
            </w:r>
          </w:p>
          <w:p w14:paraId="14A79796" w14:textId="77777777" w:rsidR="00F96D77" w:rsidRPr="00421E78" w:rsidRDefault="00F96D77" w:rsidP="00F96D77">
            <w:pPr>
              <w:autoSpaceDE w:val="0"/>
              <w:autoSpaceDN w:val="0"/>
              <w:adjustRightInd w:val="0"/>
              <w:spacing w:line="276" w:lineRule="auto"/>
              <w:rPr>
                <w:i/>
                <w:sz w:val="22"/>
                <w:szCs w:val="22"/>
              </w:rPr>
            </w:pPr>
            <w:r w:rsidRPr="00421E78">
              <w:rPr>
                <w:i/>
                <w:sz w:val="22"/>
                <w:szCs w:val="22"/>
              </w:rPr>
              <w:lastRenderedPageBreak/>
              <w:t>(b) is able and willing to manage the licensed care service, or ensure the licensed care service is managed, in a way that ensures the provision of care meets the standards of care stated in the statement of standards; and</w:t>
            </w:r>
          </w:p>
          <w:p w14:paraId="7C6F1B9F" w14:textId="77777777" w:rsidR="00F96D77" w:rsidRPr="00421E78" w:rsidRDefault="00F96D77" w:rsidP="00F96D77">
            <w:pPr>
              <w:autoSpaceDE w:val="0"/>
              <w:autoSpaceDN w:val="0"/>
              <w:adjustRightInd w:val="0"/>
              <w:spacing w:line="276" w:lineRule="auto"/>
              <w:rPr>
                <w:i/>
                <w:sz w:val="22"/>
                <w:szCs w:val="22"/>
              </w:rPr>
            </w:pPr>
            <w:r w:rsidRPr="00421E78">
              <w:rPr>
                <w:i/>
                <w:sz w:val="22"/>
                <w:szCs w:val="22"/>
              </w:rPr>
              <w:t>(c) understands, and is committed to, the relevant principles</w:t>
            </w:r>
          </w:p>
          <w:p w14:paraId="4D83AF10" w14:textId="77777777" w:rsidR="00F96D77" w:rsidRPr="00421E78" w:rsidRDefault="00F96D77" w:rsidP="00F96D77">
            <w:pPr>
              <w:autoSpaceDE w:val="0"/>
              <w:autoSpaceDN w:val="0"/>
              <w:adjustRightInd w:val="0"/>
              <w:spacing w:line="276" w:lineRule="auto"/>
              <w:rPr>
                <w:b/>
                <w:bCs/>
                <w:i/>
                <w:sz w:val="22"/>
                <w:szCs w:val="22"/>
              </w:rPr>
            </w:pPr>
            <w:r w:rsidRPr="00421E78">
              <w:rPr>
                <w:b/>
                <w:bCs/>
                <w:i/>
                <w:sz w:val="22"/>
                <w:szCs w:val="22"/>
              </w:rPr>
              <w:t>21 Nominee for licence</w:t>
            </w:r>
          </w:p>
          <w:p w14:paraId="4FDFEAA1" w14:textId="77777777" w:rsidR="00F96D77" w:rsidRPr="00421E78" w:rsidRDefault="00F96D77" w:rsidP="00F96D77">
            <w:pPr>
              <w:autoSpaceDE w:val="0"/>
              <w:autoSpaceDN w:val="0"/>
              <w:adjustRightInd w:val="0"/>
              <w:spacing w:line="276" w:lineRule="auto"/>
              <w:rPr>
                <w:i/>
                <w:sz w:val="22"/>
                <w:szCs w:val="22"/>
              </w:rPr>
            </w:pPr>
            <w:r w:rsidRPr="00421E78">
              <w:rPr>
                <w:i/>
                <w:sz w:val="22"/>
                <w:szCs w:val="22"/>
              </w:rPr>
              <w:t>A person is a suitable person to be the nominee for a licence if the person—</w:t>
            </w:r>
          </w:p>
          <w:p w14:paraId="5C38F8F4" w14:textId="77777777" w:rsidR="00F96D77" w:rsidRPr="00421E78" w:rsidRDefault="00F96D77" w:rsidP="00F96D77">
            <w:pPr>
              <w:autoSpaceDE w:val="0"/>
              <w:autoSpaceDN w:val="0"/>
              <w:adjustRightInd w:val="0"/>
              <w:spacing w:line="276" w:lineRule="auto"/>
              <w:rPr>
                <w:i/>
                <w:sz w:val="22"/>
                <w:szCs w:val="22"/>
              </w:rPr>
            </w:pPr>
            <w:r w:rsidRPr="00421E78">
              <w:rPr>
                <w:i/>
                <w:sz w:val="22"/>
                <w:szCs w:val="22"/>
              </w:rPr>
              <w:t>(a) does not pose a risk to the safety of a child to whom, under the Act, the licensee is providing care services; and</w:t>
            </w:r>
          </w:p>
          <w:p w14:paraId="10B39A03" w14:textId="77777777" w:rsidR="00F96D77" w:rsidRPr="00421E78" w:rsidRDefault="00F96D77" w:rsidP="00F96D77">
            <w:pPr>
              <w:autoSpaceDE w:val="0"/>
              <w:autoSpaceDN w:val="0"/>
              <w:adjustRightInd w:val="0"/>
              <w:spacing w:line="276" w:lineRule="auto"/>
              <w:rPr>
                <w:i/>
                <w:sz w:val="22"/>
                <w:szCs w:val="22"/>
              </w:rPr>
            </w:pPr>
            <w:r w:rsidRPr="00421E78">
              <w:rPr>
                <w:i/>
                <w:sz w:val="22"/>
                <w:szCs w:val="22"/>
              </w:rPr>
              <w:t>(b) is able and willing to fulfil the responsibilities of the nominee for the licence under section 130(1) of the Act.</w:t>
            </w:r>
          </w:p>
          <w:p w14:paraId="552811BF" w14:textId="77777777" w:rsidR="00F96D77" w:rsidRPr="00421E78" w:rsidRDefault="00F96D77" w:rsidP="00F96D77">
            <w:pPr>
              <w:autoSpaceDE w:val="0"/>
              <w:autoSpaceDN w:val="0"/>
              <w:adjustRightInd w:val="0"/>
              <w:spacing w:line="276" w:lineRule="auto"/>
              <w:rPr>
                <w:b/>
                <w:bCs/>
                <w:i/>
                <w:sz w:val="22"/>
                <w:szCs w:val="22"/>
              </w:rPr>
            </w:pPr>
            <w:r w:rsidRPr="00421E78">
              <w:rPr>
                <w:b/>
                <w:bCs/>
                <w:i/>
                <w:sz w:val="22"/>
                <w:szCs w:val="22"/>
              </w:rPr>
              <w:t>22 Person performing risk-assessed role for licensed care service</w:t>
            </w:r>
          </w:p>
          <w:p w14:paraId="7D3DB01D" w14:textId="77777777" w:rsidR="00F96D77" w:rsidRPr="00421E78" w:rsidRDefault="00F96D77" w:rsidP="00F96D77">
            <w:pPr>
              <w:spacing w:line="276" w:lineRule="auto"/>
              <w:rPr>
                <w:bCs/>
                <w:sz w:val="22"/>
                <w:szCs w:val="22"/>
              </w:rPr>
            </w:pPr>
            <w:r w:rsidRPr="00421E78">
              <w:rPr>
                <w:i/>
                <w:sz w:val="22"/>
                <w:szCs w:val="22"/>
              </w:rPr>
              <w:t>A person is a suitable person to be a person performing a risk-assessed role for a licensed care service if the person does not pose a risk to the safety of children.</w:t>
            </w:r>
          </w:p>
        </w:tc>
      </w:tr>
      <w:tr w:rsidR="00F96D77" w:rsidRPr="00421E78" w14:paraId="3D5DB799" w14:textId="77777777" w:rsidTr="00532545">
        <w:tc>
          <w:tcPr>
            <w:tcW w:w="3397" w:type="dxa"/>
            <w:tcBorders>
              <w:top w:val="single" w:sz="4" w:space="0" w:color="FFFFFF" w:themeColor="background1"/>
              <w:bottom w:val="single" w:sz="4" w:space="0" w:color="FFFFFF" w:themeColor="background1"/>
            </w:tcBorders>
            <w:shd w:val="clear" w:color="auto" w:fill="004060"/>
          </w:tcPr>
          <w:p w14:paraId="32897C22" w14:textId="77777777" w:rsidR="00F96D77" w:rsidRPr="00421E78" w:rsidRDefault="00F96D77" w:rsidP="00F96D77">
            <w:pPr>
              <w:spacing w:line="276" w:lineRule="auto"/>
              <w:rPr>
                <w:b/>
                <w:bCs/>
                <w:sz w:val="22"/>
                <w:szCs w:val="22"/>
              </w:rPr>
            </w:pPr>
            <w:r w:rsidRPr="00421E78">
              <w:rPr>
                <w:b/>
                <w:bCs/>
                <w:sz w:val="22"/>
                <w:szCs w:val="22"/>
              </w:rPr>
              <w:lastRenderedPageBreak/>
              <w:t>Suitable right to occupy</w:t>
            </w:r>
          </w:p>
        </w:tc>
        <w:tc>
          <w:tcPr>
            <w:tcW w:w="6374" w:type="dxa"/>
          </w:tcPr>
          <w:p w14:paraId="5F6BE53D" w14:textId="77777777" w:rsidR="00F96D77" w:rsidRPr="00421E78" w:rsidRDefault="00F96D77" w:rsidP="00F96D77">
            <w:pPr>
              <w:spacing w:line="276" w:lineRule="auto"/>
              <w:rPr>
                <w:bCs/>
                <w:sz w:val="22"/>
                <w:szCs w:val="22"/>
              </w:rPr>
            </w:pPr>
            <w:r w:rsidRPr="00421E78">
              <w:rPr>
                <w:bCs/>
                <w:sz w:val="22"/>
                <w:szCs w:val="22"/>
              </w:rPr>
              <w:t xml:space="preserve">This refers to a licensing requirement outlined in Section 126(h) of the </w:t>
            </w:r>
            <w:r w:rsidRPr="00421E78">
              <w:rPr>
                <w:bCs/>
                <w:i/>
                <w:sz w:val="22"/>
                <w:szCs w:val="22"/>
              </w:rPr>
              <w:t xml:space="preserve">Child Protection Act 1999 </w:t>
            </w:r>
            <w:r w:rsidRPr="00421E78">
              <w:rPr>
                <w:bCs/>
                <w:sz w:val="22"/>
                <w:szCs w:val="22"/>
              </w:rPr>
              <w:t xml:space="preserve">which states that a licence must not be granted unless any accommodation provided by the applicant to children in need of protection is, and will continue to be at a place that the applicant has a suitable right to occupy.  </w:t>
            </w:r>
          </w:p>
          <w:p w14:paraId="49463A8A" w14:textId="77777777" w:rsidR="00F96D77" w:rsidRPr="00421E78" w:rsidRDefault="00F96D77" w:rsidP="00F96D77">
            <w:pPr>
              <w:spacing w:line="276" w:lineRule="auto"/>
              <w:rPr>
                <w:bCs/>
                <w:i/>
                <w:iCs/>
                <w:sz w:val="22"/>
                <w:szCs w:val="22"/>
              </w:rPr>
            </w:pPr>
            <w:r w:rsidRPr="00421E78">
              <w:rPr>
                <w:bCs/>
                <w:i/>
                <w:iCs/>
                <w:sz w:val="22"/>
                <w:szCs w:val="22"/>
              </w:rPr>
              <w:t>Example of a place that an applicant has a suitable right to occupy—</w:t>
            </w:r>
          </w:p>
          <w:p w14:paraId="264090C2" w14:textId="77777777" w:rsidR="00F96D77" w:rsidRPr="00421E78" w:rsidRDefault="00F96D77" w:rsidP="00F96D77">
            <w:pPr>
              <w:spacing w:line="276" w:lineRule="auto"/>
              <w:ind w:left="567"/>
              <w:rPr>
                <w:bCs/>
                <w:iCs/>
                <w:sz w:val="22"/>
                <w:szCs w:val="22"/>
              </w:rPr>
            </w:pPr>
            <w:r w:rsidRPr="00421E78">
              <w:rPr>
                <w:bCs/>
                <w:iCs/>
                <w:sz w:val="22"/>
                <w:szCs w:val="22"/>
              </w:rPr>
              <w:t>residential premises leased, rented or owned by the applicant.</w:t>
            </w:r>
          </w:p>
          <w:p w14:paraId="15FE270A" w14:textId="77777777" w:rsidR="00F96D77" w:rsidRPr="00421E78" w:rsidRDefault="00F96D77" w:rsidP="00F96D77">
            <w:pPr>
              <w:spacing w:line="276" w:lineRule="auto"/>
              <w:rPr>
                <w:bCs/>
                <w:i/>
                <w:iCs/>
                <w:sz w:val="22"/>
                <w:szCs w:val="22"/>
              </w:rPr>
            </w:pPr>
            <w:r w:rsidRPr="00421E78">
              <w:rPr>
                <w:bCs/>
                <w:i/>
                <w:iCs/>
                <w:sz w:val="22"/>
                <w:szCs w:val="22"/>
              </w:rPr>
              <w:t>Example of a place that an applicant does not have a suitable right to occupy—</w:t>
            </w:r>
          </w:p>
          <w:p w14:paraId="522C65D3" w14:textId="77777777" w:rsidR="00F96D77" w:rsidRPr="00421E78" w:rsidRDefault="00F96D77" w:rsidP="00F96D77">
            <w:pPr>
              <w:spacing w:line="276" w:lineRule="auto"/>
              <w:ind w:left="567"/>
              <w:rPr>
                <w:bCs/>
                <w:iCs/>
                <w:sz w:val="22"/>
                <w:szCs w:val="22"/>
              </w:rPr>
            </w:pPr>
            <w:r w:rsidRPr="00421E78">
              <w:rPr>
                <w:bCs/>
                <w:iCs/>
                <w:sz w:val="22"/>
                <w:szCs w:val="22"/>
              </w:rPr>
              <w:t>a motel room booked by the applicant.</w:t>
            </w:r>
          </w:p>
          <w:p w14:paraId="0C4B3C87" w14:textId="77777777" w:rsidR="00F96D77" w:rsidRPr="00421E78" w:rsidRDefault="00F96D77" w:rsidP="00F96D77">
            <w:pPr>
              <w:spacing w:line="276" w:lineRule="auto"/>
              <w:rPr>
                <w:bCs/>
                <w:sz w:val="22"/>
                <w:szCs w:val="22"/>
              </w:rPr>
            </w:pPr>
            <w:r w:rsidRPr="00421E78">
              <w:rPr>
                <w:bCs/>
                <w:sz w:val="22"/>
                <w:szCs w:val="22"/>
              </w:rPr>
              <w:t>If premises are leased or rented for the above purpose, the lessor must be aware the premises are being used for non-family based care.</w:t>
            </w:r>
          </w:p>
        </w:tc>
      </w:tr>
      <w:tr w:rsidR="00F96D77" w:rsidRPr="00421E78" w14:paraId="788448E3" w14:textId="77777777" w:rsidTr="00532545">
        <w:tc>
          <w:tcPr>
            <w:tcW w:w="3397" w:type="dxa"/>
            <w:tcBorders>
              <w:top w:val="single" w:sz="4" w:space="0" w:color="FFFFFF" w:themeColor="background1"/>
              <w:bottom w:val="single" w:sz="4" w:space="0" w:color="FFFFFF" w:themeColor="background1"/>
            </w:tcBorders>
            <w:shd w:val="clear" w:color="auto" w:fill="004060"/>
          </w:tcPr>
          <w:p w14:paraId="4F593708" w14:textId="77777777" w:rsidR="00F96D77" w:rsidRPr="00421E78" w:rsidRDefault="00F96D77" w:rsidP="00F96D77">
            <w:pPr>
              <w:spacing w:line="276" w:lineRule="auto"/>
              <w:rPr>
                <w:b/>
                <w:bCs/>
                <w:sz w:val="22"/>
                <w:szCs w:val="22"/>
              </w:rPr>
            </w:pPr>
            <w:r w:rsidRPr="00421E78">
              <w:rPr>
                <w:b/>
                <w:bCs/>
                <w:sz w:val="22"/>
                <w:szCs w:val="22"/>
              </w:rPr>
              <w:t>Transition to adulthood (transition to independence)</w:t>
            </w:r>
          </w:p>
        </w:tc>
        <w:tc>
          <w:tcPr>
            <w:tcW w:w="6374" w:type="dxa"/>
            <w:tcBorders>
              <w:bottom w:val="single" w:sz="4" w:space="0" w:color="auto"/>
            </w:tcBorders>
          </w:tcPr>
          <w:p w14:paraId="2CA10E91" w14:textId="77777777" w:rsidR="00F96D77" w:rsidRPr="00421E78" w:rsidRDefault="00F96D77" w:rsidP="00F96D77">
            <w:pPr>
              <w:spacing w:line="276" w:lineRule="auto"/>
              <w:rPr>
                <w:bCs/>
                <w:sz w:val="22"/>
                <w:szCs w:val="22"/>
              </w:rPr>
            </w:pPr>
            <w:r w:rsidRPr="00421E78">
              <w:rPr>
                <w:sz w:val="22"/>
                <w:szCs w:val="22"/>
              </w:rPr>
              <w:t xml:space="preserve">Refers to a child's transition from being a child in care to becoming an independent young adult within the general community. The legislated Charter of Rights for a Child in Care (schedule 1, </w:t>
            </w:r>
            <w:r w:rsidRPr="00421E78">
              <w:rPr>
                <w:rStyle w:val="Emphasis"/>
                <w:rFonts w:cs="Arial"/>
                <w:sz w:val="22"/>
                <w:szCs w:val="22"/>
              </w:rPr>
              <w:t>Child Protection Act 1999)</w:t>
            </w:r>
            <w:r w:rsidRPr="00421E78">
              <w:rPr>
                <w:sz w:val="22"/>
                <w:szCs w:val="22"/>
              </w:rPr>
              <w:t xml:space="preserve"> specifies the child's right to receive appropriate help with the transition to independence.</w:t>
            </w:r>
            <w:r w:rsidRPr="00421E78">
              <w:rPr>
                <w:bCs/>
                <w:sz w:val="22"/>
                <w:szCs w:val="22"/>
              </w:rPr>
              <w:t xml:space="preserve"> </w:t>
            </w:r>
          </w:p>
          <w:p w14:paraId="39B8904A" w14:textId="69EFD8BB" w:rsidR="00F96D77" w:rsidRPr="00421E78" w:rsidRDefault="00F96D77" w:rsidP="00F96D77">
            <w:pPr>
              <w:spacing w:line="276" w:lineRule="auto"/>
              <w:rPr>
                <w:bCs/>
                <w:sz w:val="22"/>
                <w:szCs w:val="22"/>
              </w:rPr>
            </w:pPr>
            <w:r w:rsidRPr="00421E78">
              <w:rPr>
                <w:bCs/>
                <w:sz w:val="22"/>
                <w:szCs w:val="22"/>
              </w:rPr>
              <w:t xml:space="preserve">Section 75 </w:t>
            </w:r>
            <w:r w:rsidRPr="00421E78">
              <w:rPr>
                <w:bCs/>
                <w:i/>
                <w:sz w:val="22"/>
                <w:szCs w:val="22"/>
              </w:rPr>
              <w:t>Child Protection Act 1999</w:t>
            </w:r>
            <w:r w:rsidRPr="00421E78">
              <w:rPr>
                <w:bCs/>
                <w:sz w:val="22"/>
                <w:szCs w:val="22"/>
              </w:rPr>
              <w:t xml:space="preserve"> sets out </w:t>
            </w:r>
            <w:r w:rsidR="00742915" w:rsidRPr="00421E78">
              <w:rPr>
                <w:bCs/>
                <w:sz w:val="22"/>
                <w:szCs w:val="22"/>
              </w:rPr>
              <w:t xml:space="preserve">DFSDSCS </w:t>
            </w:r>
            <w:r w:rsidRPr="00421E78">
              <w:rPr>
                <w:bCs/>
                <w:sz w:val="22"/>
                <w:szCs w:val="22"/>
              </w:rPr>
              <w:t>obligations in supporting a young person’s transition from being a child in care to independence. This includes a review of the Case Plan to ensure the help is available to the person for the period starting when the person turns 15 and ending when the person turns 25 (as far as practicable). This is not a requirement where the young person is placed with a long-term guardian.</w:t>
            </w:r>
          </w:p>
        </w:tc>
      </w:tr>
      <w:tr w:rsidR="00F96D77" w:rsidRPr="00421E78" w14:paraId="3C77062B" w14:textId="77777777" w:rsidTr="00532545">
        <w:tc>
          <w:tcPr>
            <w:tcW w:w="3397" w:type="dxa"/>
            <w:tcBorders>
              <w:top w:val="single" w:sz="4" w:space="0" w:color="FFFFFF" w:themeColor="background1"/>
              <w:bottom w:val="single" w:sz="4" w:space="0" w:color="FFFFFF" w:themeColor="background1"/>
            </w:tcBorders>
            <w:shd w:val="clear" w:color="auto" w:fill="004060"/>
          </w:tcPr>
          <w:p w14:paraId="05ED1CC9" w14:textId="77777777" w:rsidR="00F96D77" w:rsidRPr="00421E78" w:rsidRDefault="00F96D77" w:rsidP="00F96D77">
            <w:pPr>
              <w:spacing w:line="276" w:lineRule="auto"/>
              <w:rPr>
                <w:b/>
                <w:bCs/>
                <w:sz w:val="22"/>
                <w:szCs w:val="22"/>
              </w:rPr>
            </w:pPr>
            <w:r w:rsidRPr="00421E78">
              <w:rPr>
                <w:b/>
                <w:bCs/>
                <w:sz w:val="22"/>
                <w:szCs w:val="22"/>
              </w:rPr>
              <w:lastRenderedPageBreak/>
              <w:t>Transition plan</w:t>
            </w:r>
          </w:p>
        </w:tc>
        <w:tc>
          <w:tcPr>
            <w:tcW w:w="6374" w:type="dxa"/>
            <w:tcBorders>
              <w:bottom w:val="single" w:sz="4" w:space="0" w:color="auto"/>
            </w:tcBorders>
          </w:tcPr>
          <w:p w14:paraId="74760948" w14:textId="77777777" w:rsidR="00F96D77" w:rsidRPr="00421E78" w:rsidRDefault="00F96D77" w:rsidP="00F96D77">
            <w:pPr>
              <w:spacing w:line="276" w:lineRule="auto"/>
              <w:rPr>
                <w:bCs/>
                <w:sz w:val="22"/>
                <w:szCs w:val="22"/>
              </w:rPr>
            </w:pPr>
            <w:r w:rsidRPr="00421E78">
              <w:rPr>
                <w:bCs/>
                <w:sz w:val="22"/>
                <w:szCs w:val="22"/>
              </w:rPr>
              <w:t>Outlines how the chief executive will provide support and gradually transition a child in family based or non-family based care into the parents’ care, to minimise distress and disruption to the child. It also includes any other relevant matter, for example:</w:t>
            </w:r>
          </w:p>
          <w:p w14:paraId="6F4F0D2F" w14:textId="77777777" w:rsidR="00F96D77" w:rsidRPr="00421E78" w:rsidRDefault="00F96D77" w:rsidP="00A67D21">
            <w:pPr>
              <w:numPr>
                <w:ilvl w:val="0"/>
                <w:numId w:val="2"/>
              </w:numPr>
              <w:spacing w:line="276" w:lineRule="auto"/>
              <w:ind w:left="459" w:hanging="425"/>
              <w:rPr>
                <w:bCs/>
                <w:sz w:val="22"/>
                <w:szCs w:val="22"/>
              </w:rPr>
            </w:pPr>
            <w:r w:rsidRPr="00421E78">
              <w:rPr>
                <w:bCs/>
                <w:sz w:val="22"/>
                <w:szCs w:val="22"/>
              </w:rPr>
              <w:t>Actions required to ensure the transition occurs within the period of the order</w:t>
            </w:r>
          </w:p>
          <w:p w14:paraId="46B9B1FE" w14:textId="77777777" w:rsidR="00F96D77" w:rsidRPr="00421E78" w:rsidRDefault="00F96D77" w:rsidP="00A67D21">
            <w:pPr>
              <w:numPr>
                <w:ilvl w:val="0"/>
                <w:numId w:val="2"/>
              </w:numPr>
              <w:spacing w:line="276" w:lineRule="auto"/>
              <w:ind w:left="459" w:hanging="425"/>
              <w:rPr>
                <w:bCs/>
                <w:sz w:val="22"/>
                <w:szCs w:val="22"/>
              </w:rPr>
            </w:pPr>
            <w:r w:rsidRPr="00421E78">
              <w:rPr>
                <w:bCs/>
                <w:sz w:val="22"/>
                <w:szCs w:val="22"/>
              </w:rPr>
              <w:t>Care and contact arrangements for the duration of the order.</w:t>
            </w:r>
          </w:p>
          <w:p w14:paraId="5CEE4918" w14:textId="759AADEC" w:rsidR="00F96D77" w:rsidRPr="00421E78" w:rsidRDefault="00F96D77" w:rsidP="00F96D77">
            <w:pPr>
              <w:spacing w:line="276" w:lineRule="auto"/>
              <w:rPr>
                <w:bCs/>
                <w:sz w:val="22"/>
                <w:szCs w:val="22"/>
              </w:rPr>
            </w:pPr>
            <w:r w:rsidRPr="00421E78">
              <w:rPr>
                <w:bCs/>
                <w:sz w:val="22"/>
                <w:szCs w:val="22"/>
              </w:rPr>
              <w:t xml:space="preserve">The organisation’s care plan must reflect and support </w:t>
            </w:r>
            <w:r w:rsidR="00742915" w:rsidRPr="00421E78">
              <w:rPr>
                <w:bCs/>
                <w:sz w:val="22"/>
                <w:szCs w:val="22"/>
              </w:rPr>
              <w:t>DFSDSCS</w:t>
            </w:r>
            <w:r w:rsidRPr="00421E78">
              <w:rPr>
                <w:bCs/>
                <w:sz w:val="22"/>
                <w:szCs w:val="22"/>
              </w:rPr>
              <w:t>’s transition plan.</w:t>
            </w:r>
          </w:p>
        </w:tc>
      </w:tr>
      <w:tr w:rsidR="00F96D77" w:rsidRPr="00421E78" w14:paraId="37E5E0EF" w14:textId="77777777" w:rsidTr="00532545">
        <w:tc>
          <w:tcPr>
            <w:tcW w:w="3397" w:type="dxa"/>
            <w:tcBorders>
              <w:top w:val="single" w:sz="4" w:space="0" w:color="FFFFFF" w:themeColor="background1"/>
              <w:bottom w:val="single" w:sz="4" w:space="0" w:color="FFFFFF" w:themeColor="background1"/>
            </w:tcBorders>
            <w:shd w:val="clear" w:color="auto" w:fill="004060"/>
          </w:tcPr>
          <w:p w14:paraId="3D348167" w14:textId="77777777" w:rsidR="00F96D77" w:rsidRPr="00421E78" w:rsidRDefault="00F96D77" w:rsidP="00F96D77">
            <w:pPr>
              <w:spacing w:line="276" w:lineRule="auto"/>
              <w:rPr>
                <w:b/>
                <w:sz w:val="22"/>
                <w:szCs w:val="22"/>
              </w:rPr>
            </w:pPr>
            <w:r w:rsidRPr="00421E78">
              <w:rPr>
                <w:b/>
                <w:sz w:val="22"/>
                <w:szCs w:val="22"/>
              </w:rPr>
              <w:t>Women, Violence Prevention Services</w:t>
            </w:r>
          </w:p>
        </w:tc>
        <w:tc>
          <w:tcPr>
            <w:tcW w:w="6374" w:type="dxa"/>
            <w:tcBorders>
              <w:top w:val="nil"/>
              <w:bottom w:val="nil"/>
            </w:tcBorders>
            <w:shd w:val="clear" w:color="auto" w:fill="004060"/>
          </w:tcPr>
          <w:p w14:paraId="225527D5" w14:textId="77777777" w:rsidR="00F96D77" w:rsidRPr="00421E78" w:rsidRDefault="00F96D77" w:rsidP="00F96D77">
            <w:pPr>
              <w:spacing w:line="276" w:lineRule="auto"/>
              <w:rPr>
                <w:b/>
                <w:sz w:val="22"/>
                <w:szCs w:val="22"/>
              </w:rPr>
            </w:pPr>
            <w:r w:rsidRPr="00421E78">
              <w:rPr>
                <w:b/>
                <w:sz w:val="22"/>
                <w:szCs w:val="22"/>
              </w:rPr>
              <w:t>Terms and Definitions</w:t>
            </w:r>
          </w:p>
        </w:tc>
      </w:tr>
      <w:tr w:rsidR="00F96D77" w:rsidRPr="00421E78" w14:paraId="0EAEC355" w14:textId="77777777" w:rsidTr="00532545">
        <w:tc>
          <w:tcPr>
            <w:tcW w:w="3397" w:type="dxa"/>
            <w:tcBorders>
              <w:top w:val="single" w:sz="4" w:space="0" w:color="FFFFFF" w:themeColor="background1"/>
              <w:bottom w:val="single" w:sz="4" w:space="0" w:color="FFFFFF" w:themeColor="background1"/>
            </w:tcBorders>
            <w:shd w:val="clear" w:color="auto" w:fill="004060"/>
          </w:tcPr>
          <w:p w14:paraId="08F30067" w14:textId="77777777" w:rsidR="00F96D77" w:rsidRPr="00421E78" w:rsidRDefault="00F96D77" w:rsidP="00F96D77">
            <w:pPr>
              <w:spacing w:line="276" w:lineRule="auto"/>
              <w:rPr>
                <w:b/>
                <w:bCs/>
                <w:sz w:val="22"/>
                <w:szCs w:val="22"/>
              </w:rPr>
            </w:pPr>
            <w:r w:rsidRPr="00421E78">
              <w:rPr>
                <w:b/>
                <w:bCs/>
                <w:sz w:val="22"/>
                <w:szCs w:val="22"/>
              </w:rPr>
              <w:t xml:space="preserve">Domestic and family violence </w:t>
            </w:r>
          </w:p>
        </w:tc>
        <w:tc>
          <w:tcPr>
            <w:tcW w:w="6374" w:type="dxa"/>
          </w:tcPr>
          <w:p w14:paraId="6D631F25" w14:textId="77777777" w:rsidR="00F96D77" w:rsidRPr="00421E78" w:rsidRDefault="00F96D77" w:rsidP="00F96D77">
            <w:pPr>
              <w:pStyle w:val="NormalWeb"/>
              <w:spacing w:before="0" w:after="0" w:line="276" w:lineRule="auto"/>
              <w:rPr>
                <w:rFonts w:ascii="Arial" w:hAnsi="Arial"/>
                <w:sz w:val="22"/>
                <w:szCs w:val="22"/>
              </w:rPr>
            </w:pPr>
            <w:r w:rsidRPr="00421E78">
              <w:rPr>
                <w:rFonts w:ascii="Arial" w:hAnsi="Arial"/>
                <w:sz w:val="22"/>
                <w:szCs w:val="22"/>
              </w:rPr>
              <w:t>When one person in a relationship uses violence or abuse to control the other person. Domestic and family violence is usually an ongoing pattern of behaviour aimed at controlling a partner through fear. It can involve emotional, psychological, financial, physical or sexual abuse.</w:t>
            </w:r>
          </w:p>
        </w:tc>
      </w:tr>
      <w:tr w:rsidR="00F96D77" w:rsidRPr="00421E78" w14:paraId="4D03DE34" w14:textId="77777777" w:rsidTr="00532545">
        <w:tc>
          <w:tcPr>
            <w:tcW w:w="3397" w:type="dxa"/>
            <w:tcBorders>
              <w:top w:val="single" w:sz="4" w:space="0" w:color="FFFFFF" w:themeColor="background1"/>
              <w:bottom w:val="single" w:sz="4" w:space="0" w:color="FFFFFF" w:themeColor="background1"/>
            </w:tcBorders>
            <w:shd w:val="clear" w:color="auto" w:fill="004060"/>
          </w:tcPr>
          <w:p w14:paraId="61885524" w14:textId="77777777" w:rsidR="00F96D77" w:rsidRPr="00421E78" w:rsidRDefault="00F96D77" w:rsidP="00F96D77">
            <w:pPr>
              <w:spacing w:line="276" w:lineRule="auto"/>
              <w:rPr>
                <w:b/>
                <w:bCs/>
                <w:sz w:val="22"/>
                <w:szCs w:val="22"/>
              </w:rPr>
            </w:pPr>
            <w:r w:rsidRPr="00421E78">
              <w:rPr>
                <w:b/>
                <w:bCs/>
                <w:sz w:val="22"/>
                <w:szCs w:val="22"/>
              </w:rPr>
              <w:t>Home security safety upgrade</w:t>
            </w:r>
          </w:p>
        </w:tc>
        <w:tc>
          <w:tcPr>
            <w:tcW w:w="6374" w:type="dxa"/>
          </w:tcPr>
          <w:p w14:paraId="463727EF" w14:textId="77777777" w:rsidR="00F96D77" w:rsidRPr="00421E78" w:rsidRDefault="00F96D77" w:rsidP="00F96D77">
            <w:pPr>
              <w:pStyle w:val="NormalWeb"/>
              <w:spacing w:before="0" w:after="0" w:line="276" w:lineRule="auto"/>
              <w:rPr>
                <w:rFonts w:ascii="Arial" w:hAnsi="Arial"/>
                <w:sz w:val="22"/>
                <w:szCs w:val="22"/>
              </w:rPr>
            </w:pPr>
            <w:r w:rsidRPr="00421E78">
              <w:rPr>
                <w:rFonts w:ascii="Arial" w:hAnsi="Arial"/>
                <w:sz w:val="22"/>
                <w:szCs w:val="22"/>
              </w:rPr>
              <w:t>Services that support and empower people experiencing domestic and family violence, and their children, to remain safely in their homes, where it is appropriate to do so through enhancing home security and enabling them to remain close to family and other support networks such as workplaces, schools and child care.</w:t>
            </w:r>
          </w:p>
        </w:tc>
      </w:tr>
      <w:tr w:rsidR="00F96D77" w:rsidRPr="00421E78" w14:paraId="6146EF09" w14:textId="77777777" w:rsidTr="00532545">
        <w:tc>
          <w:tcPr>
            <w:tcW w:w="3397" w:type="dxa"/>
            <w:tcBorders>
              <w:top w:val="single" w:sz="4" w:space="0" w:color="FFFFFF" w:themeColor="background1"/>
              <w:bottom w:val="single" w:sz="4" w:space="0" w:color="FFFFFF" w:themeColor="background1"/>
            </w:tcBorders>
            <w:shd w:val="clear" w:color="auto" w:fill="004060"/>
          </w:tcPr>
          <w:p w14:paraId="28705DB0" w14:textId="77777777" w:rsidR="00F96D77" w:rsidRPr="00421E78" w:rsidRDefault="00F96D77" w:rsidP="00F96D77">
            <w:pPr>
              <w:spacing w:line="276" w:lineRule="auto"/>
              <w:rPr>
                <w:b/>
                <w:bCs/>
                <w:sz w:val="22"/>
                <w:szCs w:val="22"/>
              </w:rPr>
            </w:pPr>
            <w:r w:rsidRPr="00421E78">
              <w:rPr>
                <w:b/>
                <w:bCs/>
                <w:sz w:val="22"/>
                <w:szCs w:val="22"/>
              </w:rPr>
              <w:t>Perpetrator intervention program</w:t>
            </w:r>
          </w:p>
        </w:tc>
        <w:tc>
          <w:tcPr>
            <w:tcW w:w="6374" w:type="dxa"/>
            <w:tcBorders>
              <w:bottom w:val="nil"/>
            </w:tcBorders>
          </w:tcPr>
          <w:p w14:paraId="79C6F8E2" w14:textId="77777777" w:rsidR="00F96D77" w:rsidRPr="00421E78" w:rsidRDefault="00F96D77" w:rsidP="00F96D77">
            <w:pPr>
              <w:pStyle w:val="NormalWeb"/>
              <w:spacing w:before="0" w:after="0" w:line="276" w:lineRule="auto"/>
              <w:rPr>
                <w:rFonts w:ascii="Arial" w:hAnsi="Arial"/>
                <w:sz w:val="22"/>
                <w:szCs w:val="22"/>
              </w:rPr>
            </w:pPr>
            <w:r w:rsidRPr="00421E78">
              <w:rPr>
                <w:rFonts w:ascii="Arial" w:hAnsi="Arial"/>
                <w:sz w:val="22"/>
                <w:szCs w:val="22"/>
              </w:rPr>
              <w:t>Services that prioritise the safety of those subject to controlling and abusive behaviour and seek to address and change the abusive behaviour of service users who perpetrate domestic and family violence.</w:t>
            </w:r>
          </w:p>
        </w:tc>
      </w:tr>
      <w:tr w:rsidR="00F96D77" w:rsidRPr="00421E78" w14:paraId="73E96B62" w14:textId="77777777" w:rsidTr="00532545">
        <w:tc>
          <w:tcPr>
            <w:tcW w:w="3397" w:type="dxa"/>
            <w:tcBorders>
              <w:top w:val="single" w:sz="4" w:space="0" w:color="FFFFFF" w:themeColor="background1"/>
              <w:bottom w:val="single" w:sz="4" w:space="0" w:color="FFFFFF" w:themeColor="background1"/>
            </w:tcBorders>
            <w:shd w:val="clear" w:color="auto" w:fill="004060"/>
          </w:tcPr>
          <w:p w14:paraId="794D0CB3" w14:textId="77777777" w:rsidR="00F96D77" w:rsidRPr="00421E78" w:rsidRDefault="00F96D77" w:rsidP="00F96D77">
            <w:pPr>
              <w:spacing w:line="276" w:lineRule="auto"/>
              <w:rPr>
                <w:b/>
                <w:sz w:val="22"/>
                <w:szCs w:val="22"/>
              </w:rPr>
            </w:pPr>
            <w:bookmarkStart w:id="4" w:name="_Hlk68779094"/>
            <w:r w:rsidRPr="00421E78">
              <w:rPr>
                <w:sz w:val="22"/>
                <w:szCs w:val="22"/>
              </w:rPr>
              <w:br w:type="page"/>
            </w:r>
            <w:r w:rsidRPr="00421E78">
              <w:rPr>
                <w:b/>
                <w:sz w:val="22"/>
                <w:szCs w:val="22"/>
              </w:rPr>
              <w:t>Community Services</w:t>
            </w:r>
          </w:p>
        </w:tc>
        <w:tc>
          <w:tcPr>
            <w:tcW w:w="6374" w:type="dxa"/>
            <w:tcBorders>
              <w:top w:val="nil"/>
              <w:bottom w:val="nil"/>
            </w:tcBorders>
            <w:shd w:val="clear" w:color="auto" w:fill="004060"/>
          </w:tcPr>
          <w:p w14:paraId="1BED2677" w14:textId="77777777" w:rsidR="00F96D77" w:rsidRPr="00421E78" w:rsidRDefault="00F96D77" w:rsidP="00F96D77">
            <w:pPr>
              <w:spacing w:line="276" w:lineRule="auto"/>
              <w:rPr>
                <w:b/>
                <w:sz w:val="22"/>
                <w:szCs w:val="22"/>
              </w:rPr>
            </w:pPr>
            <w:r w:rsidRPr="00421E78">
              <w:rPr>
                <w:b/>
                <w:sz w:val="22"/>
                <w:szCs w:val="22"/>
              </w:rPr>
              <w:t>Terms and Definitions</w:t>
            </w:r>
          </w:p>
        </w:tc>
      </w:tr>
      <w:tr w:rsidR="00F96D77" w:rsidRPr="00421E78" w14:paraId="66F48CD7" w14:textId="77777777" w:rsidTr="00532545">
        <w:tc>
          <w:tcPr>
            <w:tcW w:w="3397" w:type="dxa"/>
            <w:tcBorders>
              <w:top w:val="single" w:sz="4" w:space="0" w:color="FFFFFF" w:themeColor="background1"/>
              <w:bottom w:val="single" w:sz="4" w:space="0" w:color="FFFFFF" w:themeColor="background1"/>
            </w:tcBorders>
            <w:shd w:val="clear" w:color="auto" w:fill="004060"/>
          </w:tcPr>
          <w:p w14:paraId="5CC98BBB" w14:textId="77777777" w:rsidR="00F96D77" w:rsidRPr="00421E78" w:rsidRDefault="00F96D77" w:rsidP="00F96D77">
            <w:pPr>
              <w:spacing w:line="276" w:lineRule="auto"/>
              <w:rPr>
                <w:b/>
                <w:bCs/>
                <w:sz w:val="22"/>
                <w:szCs w:val="22"/>
              </w:rPr>
            </w:pPr>
            <w:r w:rsidRPr="00421E78">
              <w:rPr>
                <w:b/>
                <w:bCs/>
                <w:sz w:val="22"/>
                <w:szCs w:val="22"/>
              </w:rPr>
              <w:t>Assertive outreach</w:t>
            </w:r>
          </w:p>
        </w:tc>
        <w:tc>
          <w:tcPr>
            <w:tcW w:w="6374" w:type="dxa"/>
          </w:tcPr>
          <w:p w14:paraId="3B026BF6" w14:textId="77777777" w:rsidR="00F96D77" w:rsidRPr="00421E78" w:rsidRDefault="00F96D77" w:rsidP="00F96D77">
            <w:pPr>
              <w:pStyle w:val="NormalWeb"/>
              <w:spacing w:before="0" w:after="0" w:line="276" w:lineRule="auto"/>
              <w:rPr>
                <w:rFonts w:ascii="Arial" w:hAnsi="Arial"/>
                <w:sz w:val="22"/>
                <w:szCs w:val="22"/>
              </w:rPr>
            </w:pPr>
            <w:r w:rsidRPr="00421E78">
              <w:rPr>
                <w:rFonts w:ascii="Arial" w:hAnsi="Arial"/>
                <w:sz w:val="22"/>
                <w:szCs w:val="22"/>
              </w:rPr>
              <w:t>Assertive outreach provides an immediate response to individuals who may be hard to engage or who do not present to required support services of their own volition.</w:t>
            </w:r>
          </w:p>
        </w:tc>
      </w:tr>
      <w:bookmarkEnd w:id="4"/>
      <w:tr w:rsidR="00F96D77" w:rsidRPr="00421E78" w14:paraId="1BB9694B" w14:textId="77777777" w:rsidTr="00532545">
        <w:tc>
          <w:tcPr>
            <w:tcW w:w="3397" w:type="dxa"/>
            <w:tcBorders>
              <w:top w:val="single" w:sz="4" w:space="0" w:color="FFFFFF" w:themeColor="background1"/>
              <w:bottom w:val="single" w:sz="4" w:space="0" w:color="FFFFFF" w:themeColor="background1"/>
            </w:tcBorders>
            <w:shd w:val="clear" w:color="auto" w:fill="004060"/>
          </w:tcPr>
          <w:p w14:paraId="4ECBF117" w14:textId="77777777" w:rsidR="00F96D77" w:rsidRPr="00421E78" w:rsidRDefault="00F96D77" w:rsidP="00F96D77">
            <w:pPr>
              <w:spacing w:line="276" w:lineRule="auto"/>
              <w:rPr>
                <w:b/>
                <w:bCs/>
                <w:sz w:val="22"/>
                <w:szCs w:val="22"/>
              </w:rPr>
            </w:pPr>
            <w:r w:rsidRPr="00421E78">
              <w:rPr>
                <w:b/>
                <w:bCs/>
                <w:sz w:val="22"/>
                <w:szCs w:val="22"/>
              </w:rPr>
              <w:t xml:space="preserve">Community Support </w:t>
            </w:r>
          </w:p>
        </w:tc>
        <w:tc>
          <w:tcPr>
            <w:tcW w:w="6374" w:type="dxa"/>
          </w:tcPr>
          <w:p w14:paraId="00ECE929" w14:textId="77777777" w:rsidR="00F96D77" w:rsidRPr="00421E78" w:rsidRDefault="00F96D77" w:rsidP="00F96D77">
            <w:pPr>
              <w:pStyle w:val="NormalWeb"/>
              <w:spacing w:before="0" w:after="0" w:line="276" w:lineRule="auto"/>
              <w:rPr>
                <w:rFonts w:ascii="Arial" w:hAnsi="Arial"/>
                <w:sz w:val="22"/>
                <w:szCs w:val="22"/>
              </w:rPr>
            </w:pPr>
            <w:r w:rsidRPr="00421E78">
              <w:rPr>
                <w:rFonts w:ascii="Arial" w:hAnsi="Arial"/>
                <w:sz w:val="22"/>
                <w:szCs w:val="22"/>
              </w:rPr>
              <w:t>Services that promote greater public awareness of social issues and enhance individual and community group capacity.</w:t>
            </w:r>
          </w:p>
        </w:tc>
      </w:tr>
      <w:tr w:rsidR="00F96D77" w:rsidRPr="00421E78" w14:paraId="21E12C44" w14:textId="77777777" w:rsidTr="00532545">
        <w:trPr>
          <w:trHeight w:val="873"/>
        </w:trPr>
        <w:tc>
          <w:tcPr>
            <w:tcW w:w="3397" w:type="dxa"/>
            <w:tcBorders>
              <w:top w:val="single" w:sz="4" w:space="0" w:color="FFFFFF" w:themeColor="background1"/>
              <w:bottom w:val="single" w:sz="4" w:space="0" w:color="FFFFFF" w:themeColor="background1"/>
            </w:tcBorders>
            <w:shd w:val="clear" w:color="auto" w:fill="004060"/>
          </w:tcPr>
          <w:p w14:paraId="330919D8" w14:textId="77777777" w:rsidR="00F96D77" w:rsidRPr="00421E78" w:rsidRDefault="00F96D77" w:rsidP="00F96D77">
            <w:pPr>
              <w:spacing w:line="276" w:lineRule="auto"/>
              <w:rPr>
                <w:b/>
                <w:bCs/>
                <w:sz w:val="22"/>
                <w:szCs w:val="22"/>
              </w:rPr>
            </w:pPr>
            <w:r w:rsidRPr="00421E78">
              <w:rPr>
                <w:b/>
                <w:bCs/>
                <w:sz w:val="22"/>
                <w:szCs w:val="22"/>
              </w:rPr>
              <w:t>Financial literacy and resilience</w:t>
            </w:r>
          </w:p>
        </w:tc>
        <w:tc>
          <w:tcPr>
            <w:tcW w:w="6374" w:type="dxa"/>
          </w:tcPr>
          <w:p w14:paraId="7F315044" w14:textId="77777777" w:rsidR="00F96D77" w:rsidRPr="00421E78" w:rsidRDefault="00F96D77" w:rsidP="00F96D77">
            <w:pPr>
              <w:pStyle w:val="NormalWeb"/>
              <w:spacing w:before="0" w:after="0" w:line="276" w:lineRule="auto"/>
              <w:rPr>
                <w:rFonts w:ascii="Arial" w:hAnsi="Arial"/>
                <w:sz w:val="22"/>
                <w:szCs w:val="22"/>
              </w:rPr>
            </w:pPr>
            <w:r w:rsidRPr="00421E78">
              <w:rPr>
                <w:rFonts w:ascii="Arial" w:hAnsi="Arial"/>
                <w:sz w:val="22"/>
                <w:szCs w:val="22"/>
              </w:rPr>
              <w:t>Services that support people to better respond to financial stresses, personal issues and cost of living expenses. Includes services provided by financial resilience workers and financial counsellors.</w:t>
            </w:r>
          </w:p>
        </w:tc>
      </w:tr>
      <w:tr w:rsidR="00F96D77" w:rsidRPr="00421E78" w14:paraId="4403A537" w14:textId="77777777" w:rsidTr="00532545">
        <w:tc>
          <w:tcPr>
            <w:tcW w:w="3397" w:type="dxa"/>
            <w:tcBorders>
              <w:top w:val="single" w:sz="4" w:space="0" w:color="FFFFFF" w:themeColor="background1"/>
              <w:bottom w:val="single" w:sz="4" w:space="0" w:color="FFFFFF" w:themeColor="background1"/>
            </w:tcBorders>
            <w:shd w:val="clear" w:color="auto" w:fill="004060"/>
          </w:tcPr>
          <w:p w14:paraId="566BE99E" w14:textId="77777777" w:rsidR="00F96D77" w:rsidRPr="00421E78" w:rsidRDefault="00F96D77" w:rsidP="00F96D77">
            <w:pPr>
              <w:spacing w:line="276" w:lineRule="auto"/>
              <w:rPr>
                <w:b/>
                <w:bCs/>
                <w:sz w:val="22"/>
                <w:szCs w:val="22"/>
              </w:rPr>
            </w:pPr>
            <w:r w:rsidRPr="00421E78">
              <w:rPr>
                <w:b/>
                <w:bCs/>
                <w:sz w:val="22"/>
                <w:szCs w:val="22"/>
              </w:rPr>
              <w:t>Rest and recovery services</w:t>
            </w:r>
          </w:p>
        </w:tc>
        <w:tc>
          <w:tcPr>
            <w:tcW w:w="6374" w:type="dxa"/>
            <w:tcBorders>
              <w:bottom w:val="nil"/>
            </w:tcBorders>
          </w:tcPr>
          <w:p w14:paraId="494A025F" w14:textId="77777777" w:rsidR="00F96D77" w:rsidRPr="00421E78" w:rsidRDefault="00F96D77" w:rsidP="00F96D77">
            <w:pPr>
              <w:pStyle w:val="NormalWeb"/>
              <w:spacing w:before="0" w:after="0" w:line="276" w:lineRule="auto"/>
              <w:rPr>
                <w:rFonts w:ascii="Arial" w:hAnsi="Arial"/>
                <w:sz w:val="22"/>
                <w:szCs w:val="22"/>
              </w:rPr>
            </w:pPr>
            <w:r w:rsidRPr="00421E78">
              <w:rPr>
                <w:rFonts w:ascii="Arial" w:hAnsi="Arial"/>
                <w:sz w:val="22"/>
                <w:szCs w:val="22"/>
              </w:rPr>
              <w:t>Rest and recovery services provide a safe, monitored and culturally appropriate place for people to sober up; a reduced risk of harm from being intoxicated in public places; an alternative to being held in police custody for public intoxication offences; and support to access services that would help the person to give up or reduce drinking.</w:t>
            </w:r>
          </w:p>
          <w:p w14:paraId="247A8D80" w14:textId="77777777" w:rsidR="003351F0" w:rsidRDefault="003351F0" w:rsidP="00F96D77">
            <w:pPr>
              <w:pStyle w:val="NormalWeb"/>
              <w:spacing w:before="0" w:after="0" w:line="276" w:lineRule="auto"/>
              <w:rPr>
                <w:rFonts w:ascii="Arial" w:hAnsi="Arial"/>
                <w:sz w:val="22"/>
                <w:szCs w:val="22"/>
              </w:rPr>
            </w:pPr>
          </w:p>
          <w:p w14:paraId="76BDBECB" w14:textId="77777777" w:rsidR="00C00CB6" w:rsidRDefault="00C00CB6" w:rsidP="00F96D77">
            <w:pPr>
              <w:pStyle w:val="NormalWeb"/>
              <w:spacing w:before="0" w:after="0" w:line="276" w:lineRule="auto"/>
              <w:rPr>
                <w:rFonts w:ascii="Arial" w:hAnsi="Arial"/>
                <w:sz w:val="22"/>
                <w:szCs w:val="22"/>
              </w:rPr>
            </w:pPr>
          </w:p>
          <w:p w14:paraId="7A3C7582" w14:textId="77777777" w:rsidR="00C00CB6" w:rsidRPr="00421E78" w:rsidRDefault="00C00CB6" w:rsidP="00F96D77">
            <w:pPr>
              <w:pStyle w:val="NormalWeb"/>
              <w:spacing w:before="0" w:after="0" w:line="276" w:lineRule="auto"/>
              <w:rPr>
                <w:rFonts w:ascii="Arial" w:hAnsi="Arial"/>
                <w:sz w:val="22"/>
                <w:szCs w:val="22"/>
              </w:rPr>
            </w:pPr>
          </w:p>
          <w:p w14:paraId="04EE4617" w14:textId="77777777" w:rsidR="003351F0" w:rsidRPr="00421E78" w:rsidRDefault="003351F0" w:rsidP="00F96D77">
            <w:pPr>
              <w:pStyle w:val="NormalWeb"/>
              <w:spacing w:before="0" w:after="0" w:line="276" w:lineRule="auto"/>
              <w:rPr>
                <w:rFonts w:ascii="Arial" w:hAnsi="Arial"/>
                <w:sz w:val="22"/>
                <w:szCs w:val="22"/>
              </w:rPr>
            </w:pPr>
          </w:p>
        </w:tc>
      </w:tr>
      <w:tr w:rsidR="00F96D77" w:rsidRPr="00421E78" w14:paraId="477535CD" w14:textId="77777777" w:rsidTr="00532545">
        <w:tc>
          <w:tcPr>
            <w:tcW w:w="3397" w:type="dxa"/>
            <w:tcBorders>
              <w:top w:val="single" w:sz="4" w:space="0" w:color="FFFFFF" w:themeColor="background1"/>
              <w:bottom w:val="single" w:sz="4" w:space="0" w:color="FFFFFF" w:themeColor="background1"/>
            </w:tcBorders>
            <w:shd w:val="clear" w:color="auto" w:fill="004060"/>
          </w:tcPr>
          <w:p w14:paraId="5AE6060C" w14:textId="77777777" w:rsidR="00F96D77" w:rsidRPr="00421E78" w:rsidRDefault="00F96D77" w:rsidP="00F96D77">
            <w:pPr>
              <w:spacing w:line="276" w:lineRule="auto"/>
              <w:rPr>
                <w:b/>
                <w:sz w:val="22"/>
                <w:szCs w:val="22"/>
              </w:rPr>
            </w:pPr>
            <w:r w:rsidRPr="00421E78">
              <w:rPr>
                <w:sz w:val="22"/>
                <w:szCs w:val="22"/>
              </w:rPr>
              <w:lastRenderedPageBreak/>
              <w:br w:type="page"/>
            </w:r>
            <w:r w:rsidRPr="00421E78">
              <w:rPr>
                <w:b/>
                <w:sz w:val="22"/>
                <w:szCs w:val="22"/>
              </w:rPr>
              <w:t>Seniors Services</w:t>
            </w:r>
          </w:p>
        </w:tc>
        <w:tc>
          <w:tcPr>
            <w:tcW w:w="6374" w:type="dxa"/>
            <w:tcBorders>
              <w:top w:val="nil"/>
              <w:bottom w:val="nil"/>
            </w:tcBorders>
            <w:shd w:val="clear" w:color="auto" w:fill="004060"/>
          </w:tcPr>
          <w:p w14:paraId="4582D6BF" w14:textId="77777777" w:rsidR="00F96D77" w:rsidRPr="00421E78" w:rsidRDefault="00F96D77" w:rsidP="00F96D77">
            <w:pPr>
              <w:spacing w:line="276" w:lineRule="auto"/>
              <w:rPr>
                <w:b/>
                <w:sz w:val="22"/>
                <w:szCs w:val="22"/>
              </w:rPr>
            </w:pPr>
            <w:r w:rsidRPr="00421E78">
              <w:rPr>
                <w:b/>
                <w:sz w:val="22"/>
                <w:szCs w:val="22"/>
              </w:rPr>
              <w:t>Terms and Definitions</w:t>
            </w:r>
          </w:p>
        </w:tc>
      </w:tr>
      <w:tr w:rsidR="00F96D77" w:rsidRPr="00421E78" w14:paraId="4CC0AC08" w14:textId="77777777" w:rsidTr="00532545">
        <w:trPr>
          <w:trHeight w:val="1008"/>
        </w:trPr>
        <w:tc>
          <w:tcPr>
            <w:tcW w:w="3397" w:type="dxa"/>
            <w:tcBorders>
              <w:top w:val="single" w:sz="4" w:space="0" w:color="FFFFFF" w:themeColor="background1"/>
              <w:bottom w:val="single" w:sz="4" w:space="0" w:color="FFFFFF" w:themeColor="background1"/>
            </w:tcBorders>
            <w:shd w:val="clear" w:color="auto" w:fill="004060"/>
          </w:tcPr>
          <w:p w14:paraId="769DE032" w14:textId="77777777" w:rsidR="00F96D77" w:rsidRPr="00421E78" w:rsidRDefault="00F96D77" w:rsidP="00F96D77">
            <w:pPr>
              <w:spacing w:line="276" w:lineRule="auto"/>
              <w:rPr>
                <w:b/>
                <w:bCs/>
                <w:sz w:val="22"/>
                <w:szCs w:val="22"/>
              </w:rPr>
            </w:pPr>
            <w:r w:rsidRPr="00421E78">
              <w:rPr>
                <w:b/>
                <w:bCs/>
                <w:sz w:val="22"/>
                <w:szCs w:val="22"/>
              </w:rPr>
              <w:t>Elder abuse</w:t>
            </w:r>
          </w:p>
        </w:tc>
        <w:tc>
          <w:tcPr>
            <w:tcW w:w="6374" w:type="dxa"/>
          </w:tcPr>
          <w:p w14:paraId="21AEDF7E" w14:textId="77777777" w:rsidR="00F96D77" w:rsidRPr="00421E78" w:rsidRDefault="00F96D77" w:rsidP="00F96D77">
            <w:pPr>
              <w:pStyle w:val="NormalWeb"/>
              <w:spacing w:before="0" w:after="0" w:line="276" w:lineRule="auto"/>
              <w:rPr>
                <w:rFonts w:ascii="Arial" w:hAnsi="Arial"/>
                <w:sz w:val="22"/>
                <w:szCs w:val="22"/>
              </w:rPr>
            </w:pPr>
            <w:r w:rsidRPr="00421E78">
              <w:rPr>
                <w:rFonts w:ascii="Arial" w:hAnsi="Arial"/>
                <w:sz w:val="22"/>
                <w:szCs w:val="22"/>
              </w:rPr>
              <w:t>Elder Abuse is a single or repeated act, or lack of appropriate action, occurring within any relationship where there is an expectation of trust which causes harm or distress to an older person.</w:t>
            </w:r>
          </w:p>
        </w:tc>
      </w:tr>
    </w:tbl>
    <w:tbl>
      <w:tblPr>
        <w:tblStyle w:val="TableGrid2"/>
        <w:tblW w:w="9771" w:type="dxa"/>
        <w:tblLayout w:type="fixed"/>
        <w:tblLook w:val="04A0" w:firstRow="1" w:lastRow="0" w:firstColumn="1" w:lastColumn="0" w:noHBand="0" w:noVBand="1"/>
      </w:tblPr>
      <w:tblGrid>
        <w:gridCol w:w="3397"/>
        <w:gridCol w:w="6374"/>
      </w:tblGrid>
      <w:tr w:rsidR="00F60BEF" w:rsidRPr="00421E78" w14:paraId="3054EA62" w14:textId="77777777" w:rsidTr="00532545">
        <w:tc>
          <w:tcPr>
            <w:tcW w:w="3397" w:type="dxa"/>
            <w:tcBorders>
              <w:top w:val="single" w:sz="4" w:space="0" w:color="FFFFFF" w:themeColor="background1"/>
              <w:bottom w:val="single" w:sz="4" w:space="0" w:color="FFFFFF" w:themeColor="background1"/>
            </w:tcBorders>
            <w:shd w:val="clear" w:color="auto" w:fill="004060"/>
          </w:tcPr>
          <w:p w14:paraId="16947EC8" w14:textId="77777777" w:rsidR="00F60BEF" w:rsidRPr="00421E78" w:rsidRDefault="00F60BEF" w:rsidP="002E0B78">
            <w:pPr>
              <w:pStyle w:val="NormalWeb"/>
              <w:spacing w:before="0" w:after="0" w:line="276" w:lineRule="auto"/>
              <w:jc w:val="center"/>
              <w:rPr>
                <w:rFonts w:ascii="Arial" w:hAnsi="Arial"/>
                <w:b/>
                <w:bCs/>
                <w:color w:val="FFFFFF" w:themeColor="background1"/>
                <w:sz w:val="22"/>
                <w:szCs w:val="22"/>
              </w:rPr>
            </w:pPr>
            <w:r w:rsidRPr="00421E78">
              <w:rPr>
                <w:rFonts w:ascii="Arial" w:hAnsi="Arial"/>
                <w:b/>
                <w:bCs/>
                <w:color w:val="FFFFFF" w:themeColor="background1"/>
                <w:sz w:val="22"/>
                <w:szCs w:val="22"/>
              </w:rPr>
              <w:t>Disability Services</w:t>
            </w:r>
          </w:p>
        </w:tc>
        <w:tc>
          <w:tcPr>
            <w:tcW w:w="6374" w:type="dxa"/>
            <w:tcBorders>
              <w:top w:val="nil"/>
              <w:bottom w:val="nil"/>
            </w:tcBorders>
            <w:shd w:val="clear" w:color="auto" w:fill="004060"/>
          </w:tcPr>
          <w:p w14:paraId="59D08A42" w14:textId="77777777" w:rsidR="00F60BEF" w:rsidRPr="00421E78" w:rsidRDefault="00F60BEF" w:rsidP="002E0B78">
            <w:pPr>
              <w:spacing w:line="276" w:lineRule="auto"/>
              <w:rPr>
                <w:b/>
                <w:sz w:val="22"/>
                <w:szCs w:val="22"/>
              </w:rPr>
            </w:pPr>
            <w:r w:rsidRPr="00421E78">
              <w:rPr>
                <w:b/>
                <w:sz w:val="22"/>
                <w:szCs w:val="22"/>
              </w:rPr>
              <w:t>Terms and Definitions</w:t>
            </w:r>
          </w:p>
        </w:tc>
      </w:tr>
      <w:tr w:rsidR="00F60BEF" w:rsidRPr="00421E78" w14:paraId="01AD7F4E" w14:textId="77777777" w:rsidTr="00532545">
        <w:tc>
          <w:tcPr>
            <w:tcW w:w="3397" w:type="dxa"/>
            <w:tcBorders>
              <w:top w:val="single" w:sz="4" w:space="0" w:color="FFFFFF" w:themeColor="background1"/>
              <w:bottom w:val="single" w:sz="4" w:space="0" w:color="FFFFFF" w:themeColor="background1"/>
            </w:tcBorders>
            <w:shd w:val="clear" w:color="auto" w:fill="004060"/>
          </w:tcPr>
          <w:p w14:paraId="44B0745D" w14:textId="77777777" w:rsidR="00F60BEF" w:rsidRPr="00421E78" w:rsidRDefault="00F60BEF" w:rsidP="002E0B78">
            <w:pPr>
              <w:spacing w:line="276" w:lineRule="auto"/>
              <w:rPr>
                <w:b/>
                <w:bCs/>
                <w:sz w:val="22"/>
                <w:szCs w:val="22"/>
              </w:rPr>
            </w:pPr>
            <w:r w:rsidRPr="00421E78">
              <w:rPr>
                <w:b/>
                <w:bCs/>
                <w:sz w:val="22"/>
                <w:szCs w:val="22"/>
              </w:rPr>
              <w:t>Disability Worker Screening</w:t>
            </w:r>
          </w:p>
        </w:tc>
        <w:tc>
          <w:tcPr>
            <w:tcW w:w="6374" w:type="dxa"/>
          </w:tcPr>
          <w:p w14:paraId="406CE78E" w14:textId="77777777" w:rsidR="00F60BEF" w:rsidRPr="00421E78" w:rsidRDefault="00F60BEF" w:rsidP="002E0B78">
            <w:pPr>
              <w:spacing w:line="276" w:lineRule="auto"/>
              <w:rPr>
                <w:bCs/>
                <w:sz w:val="22"/>
                <w:szCs w:val="22"/>
              </w:rPr>
            </w:pPr>
            <w:r w:rsidRPr="00421E78">
              <w:rPr>
                <w:bCs/>
                <w:sz w:val="22"/>
                <w:szCs w:val="22"/>
              </w:rPr>
              <w:t xml:space="preserve">Disability Worker Screening is the scheme established under the </w:t>
            </w:r>
            <w:r w:rsidRPr="00421E78">
              <w:rPr>
                <w:bCs/>
                <w:i/>
                <w:iCs/>
                <w:sz w:val="22"/>
                <w:szCs w:val="22"/>
              </w:rPr>
              <w:t>Disability Services Act 2006</w:t>
            </w:r>
            <w:r w:rsidRPr="00421E78">
              <w:rPr>
                <w:bCs/>
                <w:sz w:val="22"/>
                <w:szCs w:val="22"/>
              </w:rPr>
              <w:t xml:space="preserve"> (Qld) for screening workers carrying out state-funded disability work. The screening check considers criminal history and other relevant information to determine whether the worker is cleared or excluded.</w:t>
            </w:r>
          </w:p>
          <w:p w14:paraId="2CFC0F46" w14:textId="77777777" w:rsidR="00F60BEF" w:rsidRPr="00421E78" w:rsidRDefault="00F60BEF" w:rsidP="002E0B78">
            <w:pPr>
              <w:spacing w:line="276" w:lineRule="auto"/>
              <w:rPr>
                <w:bCs/>
                <w:sz w:val="22"/>
                <w:szCs w:val="22"/>
              </w:rPr>
            </w:pPr>
          </w:p>
          <w:p w14:paraId="5CE2BE5B" w14:textId="77777777" w:rsidR="00F60BEF" w:rsidRPr="00421E78" w:rsidRDefault="00F60BEF" w:rsidP="002E0B78">
            <w:pPr>
              <w:spacing w:line="276" w:lineRule="auto"/>
              <w:rPr>
                <w:bCs/>
                <w:sz w:val="22"/>
                <w:szCs w:val="22"/>
              </w:rPr>
            </w:pPr>
            <w:r w:rsidRPr="00421E78">
              <w:rPr>
                <w:bCs/>
                <w:sz w:val="22"/>
                <w:szCs w:val="22"/>
              </w:rPr>
              <w:t>All workers who are engaged or are proposed to be engaged (including volunteers) to carry out state-funded disability work must obtain a Disability Worker Screening Clearance. A clearance is required before they can start work.</w:t>
            </w:r>
          </w:p>
        </w:tc>
      </w:tr>
      <w:tr w:rsidR="00F60BEF" w:rsidRPr="00421E78" w14:paraId="7A17875C" w14:textId="77777777" w:rsidTr="00532545">
        <w:tc>
          <w:tcPr>
            <w:tcW w:w="3397" w:type="dxa"/>
            <w:tcBorders>
              <w:top w:val="single" w:sz="4" w:space="0" w:color="FFFFFF" w:themeColor="background1"/>
              <w:bottom w:val="single" w:sz="4" w:space="0" w:color="FFFFFF" w:themeColor="background1"/>
            </w:tcBorders>
            <w:shd w:val="clear" w:color="auto" w:fill="004060"/>
          </w:tcPr>
          <w:p w14:paraId="77F9896E" w14:textId="77777777" w:rsidR="00F60BEF" w:rsidRPr="00421E78" w:rsidRDefault="00F60BEF" w:rsidP="002E0B78">
            <w:pPr>
              <w:spacing w:line="276" w:lineRule="auto"/>
              <w:rPr>
                <w:b/>
                <w:bCs/>
                <w:sz w:val="22"/>
                <w:szCs w:val="22"/>
              </w:rPr>
            </w:pPr>
            <w:r w:rsidRPr="00421E78">
              <w:rPr>
                <w:b/>
                <w:bCs/>
                <w:sz w:val="22"/>
                <w:szCs w:val="22"/>
              </w:rPr>
              <w:t>Disability Worker Screening Clearance</w:t>
            </w:r>
          </w:p>
        </w:tc>
        <w:tc>
          <w:tcPr>
            <w:tcW w:w="6374" w:type="dxa"/>
          </w:tcPr>
          <w:p w14:paraId="3B1A46B6" w14:textId="77777777" w:rsidR="00F60BEF" w:rsidRPr="00421E78" w:rsidRDefault="00F60BEF" w:rsidP="002E0B78">
            <w:pPr>
              <w:pStyle w:val="NormalWeb"/>
              <w:spacing w:before="0" w:after="0" w:line="276" w:lineRule="auto"/>
              <w:rPr>
                <w:rFonts w:ascii="Arial" w:hAnsi="Arial"/>
                <w:sz w:val="22"/>
                <w:szCs w:val="22"/>
              </w:rPr>
            </w:pPr>
            <w:r w:rsidRPr="00421E78">
              <w:rPr>
                <w:rFonts w:ascii="Arial" w:hAnsi="Arial"/>
                <w:sz w:val="22"/>
                <w:szCs w:val="22"/>
              </w:rPr>
              <w:t>If a Disability Worker Screening application is approved, a clearance is issued to the worker which means they can undertake state-funded disability work. Confirmation of the clearance is emailed to the worker and a clearance card is posted to them. The clearance remains valid for three years from the date of issue unless it is suspended or cancelled earlier.</w:t>
            </w:r>
          </w:p>
        </w:tc>
      </w:tr>
      <w:tr w:rsidR="00F60BEF" w:rsidRPr="00421E78" w14:paraId="7931A642" w14:textId="77777777" w:rsidTr="00532545">
        <w:tc>
          <w:tcPr>
            <w:tcW w:w="3397" w:type="dxa"/>
            <w:tcBorders>
              <w:top w:val="single" w:sz="4" w:space="0" w:color="FFFFFF" w:themeColor="background1"/>
              <w:bottom w:val="single" w:sz="4" w:space="0" w:color="FFFFFF" w:themeColor="background1"/>
            </w:tcBorders>
            <w:shd w:val="clear" w:color="auto" w:fill="004060"/>
          </w:tcPr>
          <w:p w14:paraId="73B0CD0E" w14:textId="77777777" w:rsidR="00F60BEF" w:rsidRPr="00421E78" w:rsidRDefault="00F60BEF" w:rsidP="002E0B78">
            <w:pPr>
              <w:spacing w:line="276" w:lineRule="auto"/>
              <w:rPr>
                <w:b/>
                <w:bCs/>
                <w:sz w:val="22"/>
                <w:szCs w:val="22"/>
              </w:rPr>
            </w:pPr>
            <w:r w:rsidRPr="00421E78">
              <w:rPr>
                <w:b/>
                <w:bCs/>
                <w:sz w:val="22"/>
                <w:szCs w:val="22"/>
              </w:rPr>
              <w:t>Harm</w:t>
            </w:r>
          </w:p>
        </w:tc>
        <w:tc>
          <w:tcPr>
            <w:tcW w:w="6374" w:type="dxa"/>
          </w:tcPr>
          <w:p w14:paraId="60B77D02" w14:textId="77777777" w:rsidR="00F60BEF" w:rsidRPr="00421E78" w:rsidRDefault="00F60BEF" w:rsidP="002E0B78">
            <w:pPr>
              <w:spacing w:line="276" w:lineRule="auto"/>
              <w:rPr>
                <w:bCs/>
                <w:sz w:val="22"/>
                <w:szCs w:val="22"/>
              </w:rPr>
            </w:pPr>
            <w:r w:rsidRPr="00421E78">
              <w:rPr>
                <w:bCs/>
                <w:sz w:val="22"/>
                <w:szCs w:val="22"/>
              </w:rPr>
              <w:t xml:space="preserve">Harm is defined in the </w:t>
            </w:r>
            <w:r w:rsidRPr="00421E78">
              <w:rPr>
                <w:bCs/>
                <w:i/>
                <w:sz w:val="22"/>
                <w:szCs w:val="22"/>
              </w:rPr>
              <w:t>Disability Services Act 2006</w:t>
            </w:r>
            <w:r w:rsidRPr="00421E78">
              <w:rPr>
                <w:bCs/>
                <w:sz w:val="22"/>
                <w:szCs w:val="22"/>
              </w:rPr>
              <w:t xml:space="preserve"> as:</w:t>
            </w:r>
          </w:p>
          <w:p w14:paraId="7A43975B" w14:textId="77777777" w:rsidR="00F60BEF" w:rsidRPr="00421E78" w:rsidRDefault="00F60BEF" w:rsidP="00A67D21">
            <w:pPr>
              <w:numPr>
                <w:ilvl w:val="0"/>
                <w:numId w:val="4"/>
              </w:numPr>
              <w:spacing w:line="276" w:lineRule="auto"/>
              <w:ind w:left="357" w:hanging="357"/>
              <w:rPr>
                <w:bCs/>
                <w:sz w:val="22"/>
                <w:szCs w:val="22"/>
              </w:rPr>
            </w:pPr>
            <w:r w:rsidRPr="00421E78">
              <w:rPr>
                <w:bCs/>
                <w:sz w:val="22"/>
                <w:szCs w:val="22"/>
              </w:rPr>
              <w:t>Physical harm to the person; or</w:t>
            </w:r>
          </w:p>
          <w:p w14:paraId="0E1271E7" w14:textId="77777777" w:rsidR="00F60BEF" w:rsidRPr="00421E78" w:rsidRDefault="00F60BEF" w:rsidP="00A67D21">
            <w:pPr>
              <w:numPr>
                <w:ilvl w:val="0"/>
                <w:numId w:val="4"/>
              </w:numPr>
              <w:spacing w:line="276" w:lineRule="auto"/>
              <w:ind w:left="357" w:hanging="357"/>
              <w:rPr>
                <w:bCs/>
                <w:sz w:val="22"/>
                <w:szCs w:val="22"/>
              </w:rPr>
            </w:pPr>
            <w:r w:rsidRPr="00421E78">
              <w:rPr>
                <w:bCs/>
                <w:sz w:val="22"/>
                <w:szCs w:val="22"/>
              </w:rPr>
              <w:t>A serious risk of physical harm to the person; or</w:t>
            </w:r>
          </w:p>
          <w:p w14:paraId="74A8577F" w14:textId="77777777" w:rsidR="00F60BEF" w:rsidRPr="00421E78" w:rsidRDefault="00F60BEF" w:rsidP="00A67D21">
            <w:pPr>
              <w:numPr>
                <w:ilvl w:val="0"/>
                <w:numId w:val="4"/>
              </w:numPr>
              <w:spacing w:line="276" w:lineRule="auto"/>
              <w:ind w:left="357" w:hanging="357"/>
              <w:rPr>
                <w:bCs/>
                <w:sz w:val="22"/>
                <w:szCs w:val="22"/>
              </w:rPr>
            </w:pPr>
            <w:r w:rsidRPr="00421E78">
              <w:rPr>
                <w:bCs/>
                <w:sz w:val="22"/>
                <w:szCs w:val="22"/>
              </w:rPr>
              <w:t>Damage to property involving a serious risk of physical harm to the person.</w:t>
            </w:r>
          </w:p>
        </w:tc>
      </w:tr>
      <w:tr w:rsidR="00F60BEF" w:rsidRPr="00421E78" w14:paraId="0DA64FDD" w14:textId="77777777" w:rsidTr="00532545">
        <w:tc>
          <w:tcPr>
            <w:tcW w:w="3397" w:type="dxa"/>
            <w:tcBorders>
              <w:top w:val="single" w:sz="4" w:space="0" w:color="FFFFFF" w:themeColor="background1"/>
              <w:bottom w:val="single" w:sz="4" w:space="0" w:color="FFFFFF" w:themeColor="background1"/>
            </w:tcBorders>
            <w:shd w:val="clear" w:color="auto" w:fill="004060"/>
          </w:tcPr>
          <w:p w14:paraId="00C42D63" w14:textId="77777777" w:rsidR="00F60BEF" w:rsidRPr="00421E78" w:rsidRDefault="00F60BEF" w:rsidP="002E0B78">
            <w:pPr>
              <w:spacing w:line="276" w:lineRule="auto"/>
              <w:rPr>
                <w:b/>
                <w:bCs/>
                <w:sz w:val="22"/>
                <w:szCs w:val="22"/>
              </w:rPr>
            </w:pPr>
            <w:r w:rsidRPr="00421E78">
              <w:rPr>
                <w:b/>
                <w:bCs/>
                <w:sz w:val="22"/>
                <w:szCs w:val="22"/>
              </w:rPr>
              <w:t>Individual support plan (also referred to as a care plan)</w:t>
            </w:r>
          </w:p>
        </w:tc>
        <w:tc>
          <w:tcPr>
            <w:tcW w:w="6374" w:type="dxa"/>
          </w:tcPr>
          <w:p w14:paraId="010DE8BD" w14:textId="77777777" w:rsidR="00F60BEF" w:rsidRPr="00421E78" w:rsidRDefault="00F60BEF" w:rsidP="002E0B78">
            <w:pPr>
              <w:spacing w:line="276" w:lineRule="auto"/>
              <w:rPr>
                <w:bCs/>
                <w:sz w:val="22"/>
                <w:szCs w:val="22"/>
              </w:rPr>
            </w:pPr>
            <w:r w:rsidRPr="00421E78">
              <w:rPr>
                <w:bCs/>
                <w:sz w:val="22"/>
                <w:szCs w:val="22"/>
              </w:rPr>
              <w:t>A document in writing between the service and a service user, their family, guardian, advocate or financial manager about the disability services to be delivered to the service user which includes how those services will be delivered to meet the service user’s identified goals.</w:t>
            </w:r>
          </w:p>
        </w:tc>
      </w:tr>
      <w:tr w:rsidR="00F60BEF" w:rsidRPr="00421E78" w14:paraId="63B13D0B" w14:textId="77777777" w:rsidTr="00532545">
        <w:tc>
          <w:tcPr>
            <w:tcW w:w="3397" w:type="dxa"/>
            <w:tcBorders>
              <w:top w:val="single" w:sz="4" w:space="0" w:color="FFFFFF" w:themeColor="background1"/>
              <w:bottom w:val="single" w:sz="4" w:space="0" w:color="FFFFFF" w:themeColor="background1"/>
            </w:tcBorders>
            <w:shd w:val="clear" w:color="auto" w:fill="004060"/>
          </w:tcPr>
          <w:p w14:paraId="40528EE9" w14:textId="77777777" w:rsidR="00F60BEF" w:rsidRPr="00421E78" w:rsidRDefault="00F60BEF" w:rsidP="002E0B78">
            <w:pPr>
              <w:spacing w:line="276" w:lineRule="auto"/>
              <w:rPr>
                <w:b/>
                <w:bCs/>
                <w:sz w:val="22"/>
                <w:szCs w:val="22"/>
              </w:rPr>
            </w:pPr>
            <w:r w:rsidRPr="00421E78">
              <w:rPr>
                <w:b/>
                <w:bCs/>
                <w:sz w:val="22"/>
                <w:szCs w:val="22"/>
              </w:rPr>
              <w:t>Restrictive practice (disability services)</w:t>
            </w:r>
          </w:p>
        </w:tc>
        <w:tc>
          <w:tcPr>
            <w:tcW w:w="6374" w:type="dxa"/>
          </w:tcPr>
          <w:p w14:paraId="3A4165FC" w14:textId="77777777" w:rsidR="00F60BEF" w:rsidRPr="00421E78" w:rsidRDefault="00F60BEF" w:rsidP="002E0B78">
            <w:pPr>
              <w:spacing w:line="276" w:lineRule="auto"/>
              <w:rPr>
                <w:bCs/>
                <w:sz w:val="22"/>
                <w:szCs w:val="22"/>
              </w:rPr>
            </w:pPr>
            <w:r w:rsidRPr="00421E78">
              <w:rPr>
                <w:bCs/>
                <w:sz w:val="22"/>
                <w:szCs w:val="22"/>
              </w:rPr>
              <w:t xml:space="preserve">The </w:t>
            </w:r>
            <w:r w:rsidRPr="00421E78">
              <w:rPr>
                <w:bCs/>
                <w:i/>
                <w:sz w:val="22"/>
                <w:szCs w:val="22"/>
              </w:rPr>
              <w:t>Disability Services Act 2006</w:t>
            </w:r>
            <w:r w:rsidRPr="00421E78">
              <w:rPr>
                <w:bCs/>
                <w:sz w:val="22"/>
                <w:szCs w:val="22"/>
              </w:rPr>
              <w:t xml:space="preserve"> defines a restrictive practice as any of the following practices used to respond to the behaviour of an adult with an intellectual or cognitive disability that causes harm to the adult or others – </w:t>
            </w:r>
          </w:p>
          <w:p w14:paraId="79F254E7" w14:textId="77777777" w:rsidR="00F60BEF" w:rsidRPr="00421E78" w:rsidRDefault="00F60BEF" w:rsidP="00A67D21">
            <w:pPr>
              <w:numPr>
                <w:ilvl w:val="0"/>
                <w:numId w:val="5"/>
              </w:numPr>
              <w:spacing w:line="276" w:lineRule="auto"/>
              <w:rPr>
                <w:bCs/>
                <w:sz w:val="22"/>
                <w:szCs w:val="22"/>
              </w:rPr>
            </w:pPr>
            <w:r w:rsidRPr="00421E78">
              <w:rPr>
                <w:bCs/>
                <w:sz w:val="22"/>
                <w:szCs w:val="22"/>
              </w:rPr>
              <w:t>Containing or secluding the adult</w:t>
            </w:r>
          </w:p>
          <w:p w14:paraId="60B01262" w14:textId="77777777" w:rsidR="00F60BEF" w:rsidRPr="00421E78" w:rsidRDefault="00F60BEF" w:rsidP="00A67D21">
            <w:pPr>
              <w:numPr>
                <w:ilvl w:val="0"/>
                <w:numId w:val="5"/>
              </w:numPr>
              <w:spacing w:line="276" w:lineRule="auto"/>
              <w:rPr>
                <w:bCs/>
                <w:sz w:val="22"/>
                <w:szCs w:val="22"/>
              </w:rPr>
            </w:pPr>
            <w:r w:rsidRPr="00421E78">
              <w:rPr>
                <w:bCs/>
                <w:sz w:val="22"/>
                <w:szCs w:val="22"/>
              </w:rPr>
              <w:t>Using chemical, mechanical or physical restraint on the adult</w:t>
            </w:r>
          </w:p>
          <w:p w14:paraId="5DBE2C2A" w14:textId="77777777" w:rsidR="00F60BEF" w:rsidRPr="00421E78" w:rsidRDefault="00F60BEF" w:rsidP="00A67D21">
            <w:pPr>
              <w:numPr>
                <w:ilvl w:val="0"/>
                <w:numId w:val="5"/>
              </w:numPr>
              <w:spacing w:line="276" w:lineRule="auto"/>
              <w:rPr>
                <w:bCs/>
                <w:sz w:val="22"/>
                <w:szCs w:val="22"/>
              </w:rPr>
            </w:pPr>
            <w:r w:rsidRPr="00421E78">
              <w:rPr>
                <w:bCs/>
                <w:sz w:val="22"/>
                <w:szCs w:val="22"/>
              </w:rPr>
              <w:t>Restricting access of the adult.</w:t>
            </w:r>
          </w:p>
        </w:tc>
      </w:tr>
      <w:tr w:rsidR="00F60BEF" w:rsidRPr="00421E78" w14:paraId="6C4A44B8" w14:textId="77777777" w:rsidTr="00532545">
        <w:tc>
          <w:tcPr>
            <w:tcW w:w="3397" w:type="dxa"/>
            <w:tcBorders>
              <w:top w:val="single" w:sz="4" w:space="0" w:color="FFFFFF" w:themeColor="background1"/>
              <w:bottom w:val="single" w:sz="4" w:space="0" w:color="FFFFFF" w:themeColor="background1"/>
            </w:tcBorders>
            <w:shd w:val="clear" w:color="auto" w:fill="004060"/>
          </w:tcPr>
          <w:p w14:paraId="217FBD84" w14:textId="77777777" w:rsidR="00F60BEF" w:rsidRPr="00421E78" w:rsidRDefault="00F60BEF" w:rsidP="002E0B78">
            <w:pPr>
              <w:spacing w:line="276" w:lineRule="auto"/>
              <w:rPr>
                <w:b/>
                <w:bCs/>
                <w:sz w:val="22"/>
                <w:szCs w:val="22"/>
              </w:rPr>
            </w:pPr>
            <w:r w:rsidRPr="00421E78">
              <w:rPr>
                <w:b/>
                <w:bCs/>
                <w:sz w:val="22"/>
                <w:szCs w:val="22"/>
              </w:rPr>
              <w:t>Person with a disability</w:t>
            </w:r>
          </w:p>
        </w:tc>
        <w:tc>
          <w:tcPr>
            <w:tcW w:w="6374" w:type="dxa"/>
          </w:tcPr>
          <w:p w14:paraId="3C9647B8" w14:textId="77777777" w:rsidR="00F60BEF" w:rsidRPr="00421E78" w:rsidRDefault="00F60BEF" w:rsidP="002E0B78">
            <w:pPr>
              <w:spacing w:line="276" w:lineRule="auto"/>
              <w:rPr>
                <w:bCs/>
                <w:sz w:val="22"/>
                <w:szCs w:val="22"/>
              </w:rPr>
            </w:pPr>
            <w:r w:rsidRPr="00421E78">
              <w:rPr>
                <w:bCs/>
                <w:sz w:val="22"/>
                <w:szCs w:val="22"/>
              </w:rPr>
              <w:t>Persons with a disability include those who have an intellectual, psychiatric, cognitive, neurological, sensory or physical impairment and is permanent or likely to be permanent.</w:t>
            </w:r>
          </w:p>
        </w:tc>
      </w:tr>
      <w:tr w:rsidR="00F60BEF" w:rsidRPr="00421E78" w14:paraId="0CFE1FC1" w14:textId="77777777" w:rsidTr="00532545">
        <w:tc>
          <w:tcPr>
            <w:tcW w:w="3397" w:type="dxa"/>
            <w:tcBorders>
              <w:top w:val="single" w:sz="4" w:space="0" w:color="FFFFFF" w:themeColor="background1"/>
              <w:bottom w:val="single" w:sz="4" w:space="0" w:color="FFFFFF" w:themeColor="background1"/>
            </w:tcBorders>
            <w:shd w:val="clear" w:color="auto" w:fill="004060"/>
          </w:tcPr>
          <w:p w14:paraId="783B2FBE" w14:textId="77777777" w:rsidR="00F60BEF" w:rsidRPr="00421E78" w:rsidRDefault="00F60BEF" w:rsidP="002E0B78">
            <w:pPr>
              <w:spacing w:line="276" w:lineRule="auto"/>
              <w:rPr>
                <w:b/>
                <w:bCs/>
                <w:sz w:val="22"/>
                <w:szCs w:val="22"/>
              </w:rPr>
            </w:pPr>
            <w:r w:rsidRPr="00421E78">
              <w:rPr>
                <w:b/>
                <w:bCs/>
                <w:sz w:val="22"/>
                <w:szCs w:val="22"/>
              </w:rPr>
              <w:t>Positive behaviour support plan (disability services)</w:t>
            </w:r>
          </w:p>
        </w:tc>
        <w:tc>
          <w:tcPr>
            <w:tcW w:w="6374" w:type="dxa"/>
          </w:tcPr>
          <w:p w14:paraId="11A37141" w14:textId="77777777" w:rsidR="00F60BEF" w:rsidRPr="00421E78" w:rsidRDefault="00F60BEF" w:rsidP="002E0B78">
            <w:pPr>
              <w:spacing w:line="276" w:lineRule="auto"/>
              <w:rPr>
                <w:bCs/>
                <w:sz w:val="22"/>
                <w:szCs w:val="22"/>
              </w:rPr>
            </w:pPr>
            <w:r w:rsidRPr="00421E78">
              <w:rPr>
                <w:bCs/>
                <w:sz w:val="22"/>
                <w:szCs w:val="22"/>
              </w:rPr>
              <w:t xml:space="preserve">The </w:t>
            </w:r>
            <w:r w:rsidRPr="00421E78">
              <w:rPr>
                <w:bCs/>
                <w:i/>
                <w:sz w:val="22"/>
                <w:szCs w:val="22"/>
              </w:rPr>
              <w:t>Disability Services Act 2006</w:t>
            </w:r>
            <w:r w:rsidRPr="00421E78">
              <w:rPr>
                <w:bCs/>
                <w:sz w:val="22"/>
                <w:szCs w:val="22"/>
              </w:rPr>
              <w:t xml:space="preserve"> defines a Positive Behaviour Support Plan as a plan for an adult with an intellectual or cognitive disability, that describes the strategies to be used to:</w:t>
            </w:r>
          </w:p>
          <w:p w14:paraId="463C8D60" w14:textId="77777777" w:rsidR="00F60BEF" w:rsidRPr="00421E78" w:rsidRDefault="00F60BEF" w:rsidP="00A67D21">
            <w:pPr>
              <w:numPr>
                <w:ilvl w:val="0"/>
                <w:numId w:val="6"/>
              </w:numPr>
              <w:spacing w:line="276" w:lineRule="auto"/>
              <w:rPr>
                <w:bCs/>
                <w:sz w:val="22"/>
                <w:szCs w:val="22"/>
              </w:rPr>
            </w:pPr>
            <w:r w:rsidRPr="00421E78">
              <w:rPr>
                <w:bCs/>
                <w:sz w:val="22"/>
                <w:szCs w:val="22"/>
              </w:rPr>
              <w:lastRenderedPageBreak/>
              <w:t>Meet the adult’s needs</w:t>
            </w:r>
          </w:p>
          <w:p w14:paraId="1C086FA6" w14:textId="77777777" w:rsidR="00F60BEF" w:rsidRPr="00421E78" w:rsidRDefault="00F60BEF" w:rsidP="00A67D21">
            <w:pPr>
              <w:numPr>
                <w:ilvl w:val="0"/>
                <w:numId w:val="6"/>
              </w:numPr>
              <w:spacing w:line="276" w:lineRule="auto"/>
              <w:rPr>
                <w:bCs/>
                <w:sz w:val="22"/>
                <w:szCs w:val="22"/>
              </w:rPr>
            </w:pPr>
            <w:r w:rsidRPr="00421E78">
              <w:rPr>
                <w:bCs/>
                <w:sz w:val="22"/>
                <w:szCs w:val="22"/>
              </w:rPr>
              <w:t>Support the adult’s development of skills</w:t>
            </w:r>
          </w:p>
          <w:p w14:paraId="0AAFE9A2" w14:textId="77777777" w:rsidR="00F60BEF" w:rsidRPr="00421E78" w:rsidRDefault="00F60BEF" w:rsidP="00A67D21">
            <w:pPr>
              <w:numPr>
                <w:ilvl w:val="0"/>
                <w:numId w:val="6"/>
              </w:numPr>
              <w:spacing w:line="276" w:lineRule="auto"/>
              <w:rPr>
                <w:bCs/>
                <w:sz w:val="22"/>
                <w:szCs w:val="22"/>
              </w:rPr>
            </w:pPr>
            <w:r w:rsidRPr="00421E78">
              <w:rPr>
                <w:bCs/>
                <w:sz w:val="22"/>
                <w:szCs w:val="22"/>
              </w:rPr>
              <w:t>Maximise opportunities through which the adult can improve their quality of life</w:t>
            </w:r>
          </w:p>
          <w:p w14:paraId="19A2936B" w14:textId="77777777" w:rsidR="00F60BEF" w:rsidRPr="00421E78" w:rsidRDefault="00F60BEF" w:rsidP="00A67D21">
            <w:pPr>
              <w:numPr>
                <w:ilvl w:val="0"/>
                <w:numId w:val="6"/>
              </w:numPr>
              <w:spacing w:line="276" w:lineRule="auto"/>
              <w:rPr>
                <w:bCs/>
                <w:sz w:val="22"/>
                <w:szCs w:val="22"/>
              </w:rPr>
            </w:pPr>
            <w:r w:rsidRPr="00421E78">
              <w:rPr>
                <w:bCs/>
                <w:sz w:val="22"/>
                <w:szCs w:val="22"/>
              </w:rPr>
              <w:t>Reduce the intensity, frequency and duration of the adult’s behaviour that causes harm to themselves or others.</w:t>
            </w:r>
          </w:p>
        </w:tc>
      </w:tr>
      <w:tr w:rsidR="00F60BEF" w:rsidRPr="00421E78" w14:paraId="52CD6A9B" w14:textId="77777777" w:rsidTr="00532545">
        <w:tc>
          <w:tcPr>
            <w:tcW w:w="3397" w:type="dxa"/>
            <w:tcBorders>
              <w:top w:val="single" w:sz="4" w:space="0" w:color="FFFFFF" w:themeColor="background1"/>
              <w:bottom w:val="single" w:sz="4" w:space="0" w:color="FFFFFF" w:themeColor="background1"/>
            </w:tcBorders>
            <w:shd w:val="clear" w:color="auto" w:fill="004060"/>
          </w:tcPr>
          <w:p w14:paraId="0C14E537" w14:textId="77777777" w:rsidR="00F60BEF" w:rsidRPr="00421E78" w:rsidRDefault="00F60BEF" w:rsidP="002E0B78">
            <w:pPr>
              <w:spacing w:line="276" w:lineRule="auto"/>
              <w:rPr>
                <w:b/>
                <w:bCs/>
                <w:sz w:val="22"/>
                <w:szCs w:val="22"/>
              </w:rPr>
            </w:pPr>
            <w:r w:rsidRPr="00421E78">
              <w:rPr>
                <w:b/>
                <w:bCs/>
                <w:sz w:val="22"/>
                <w:szCs w:val="22"/>
              </w:rPr>
              <w:lastRenderedPageBreak/>
              <w:t>Prescribed disability service</w:t>
            </w:r>
          </w:p>
        </w:tc>
        <w:tc>
          <w:tcPr>
            <w:tcW w:w="6374" w:type="dxa"/>
          </w:tcPr>
          <w:p w14:paraId="18AA2801" w14:textId="77777777" w:rsidR="00F60BEF" w:rsidRPr="00421E78" w:rsidRDefault="00F60BEF" w:rsidP="002E0B78">
            <w:pPr>
              <w:spacing w:line="276" w:lineRule="auto"/>
              <w:rPr>
                <w:bCs/>
                <w:sz w:val="22"/>
                <w:szCs w:val="22"/>
              </w:rPr>
            </w:pPr>
            <w:r w:rsidRPr="00421E78">
              <w:rPr>
                <w:bCs/>
                <w:sz w:val="22"/>
                <w:szCs w:val="22"/>
              </w:rPr>
              <w:t xml:space="preserve">Disability services as prescribed in the </w:t>
            </w:r>
            <w:r w:rsidRPr="00421E78">
              <w:rPr>
                <w:bCs/>
                <w:i/>
                <w:sz w:val="22"/>
                <w:szCs w:val="22"/>
              </w:rPr>
              <w:t>Disability Services Regulation 2017.</w:t>
            </w:r>
          </w:p>
        </w:tc>
      </w:tr>
    </w:tbl>
    <w:tbl>
      <w:tblPr>
        <w:tblStyle w:val="TableGrid"/>
        <w:tblW w:w="9771" w:type="dxa"/>
        <w:tblLayout w:type="fixed"/>
        <w:tblLook w:val="04A0" w:firstRow="1" w:lastRow="0" w:firstColumn="1" w:lastColumn="0" w:noHBand="0" w:noVBand="1"/>
      </w:tblPr>
      <w:tblGrid>
        <w:gridCol w:w="3397"/>
        <w:gridCol w:w="6374"/>
      </w:tblGrid>
      <w:tr w:rsidR="00F60BEF" w:rsidRPr="00421E78" w14:paraId="22B5C486" w14:textId="77777777" w:rsidTr="00532545">
        <w:tc>
          <w:tcPr>
            <w:tcW w:w="3397" w:type="dxa"/>
            <w:tcBorders>
              <w:top w:val="nil"/>
              <w:bottom w:val="single" w:sz="4" w:space="0" w:color="FFFFFF" w:themeColor="background1"/>
            </w:tcBorders>
            <w:shd w:val="clear" w:color="auto" w:fill="004060"/>
          </w:tcPr>
          <w:p w14:paraId="2D7F97A6" w14:textId="77777777" w:rsidR="00F60BEF" w:rsidRPr="00421E78" w:rsidRDefault="00F60BEF" w:rsidP="002E0B78">
            <w:pPr>
              <w:pStyle w:val="NormalWeb"/>
              <w:spacing w:before="0" w:after="0" w:line="276" w:lineRule="auto"/>
              <w:jc w:val="center"/>
              <w:rPr>
                <w:rFonts w:ascii="Arial" w:hAnsi="Arial"/>
                <w:b/>
                <w:bCs/>
                <w:color w:val="FFFF00"/>
                <w:sz w:val="22"/>
                <w:szCs w:val="22"/>
              </w:rPr>
            </w:pPr>
            <w:r w:rsidRPr="00421E78">
              <w:rPr>
                <w:rFonts w:ascii="Arial" w:hAnsi="Arial"/>
                <w:b/>
                <w:bCs/>
                <w:color w:val="FFFFFF" w:themeColor="background1"/>
                <w:sz w:val="22"/>
                <w:szCs w:val="22"/>
              </w:rPr>
              <w:t>Domestic and family violence services</w:t>
            </w:r>
          </w:p>
        </w:tc>
        <w:tc>
          <w:tcPr>
            <w:tcW w:w="6374" w:type="dxa"/>
            <w:tcBorders>
              <w:top w:val="nil"/>
              <w:bottom w:val="nil"/>
            </w:tcBorders>
            <w:shd w:val="clear" w:color="auto" w:fill="004060"/>
          </w:tcPr>
          <w:p w14:paraId="12E97EE5" w14:textId="77777777" w:rsidR="00F60BEF" w:rsidRPr="00421E78" w:rsidRDefault="00F60BEF" w:rsidP="002E0B78">
            <w:pPr>
              <w:pStyle w:val="NormalWeb"/>
              <w:spacing w:before="0" w:after="0" w:line="276" w:lineRule="auto"/>
              <w:rPr>
                <w:rFonts w:ascii="Arial" w:hAnsi="Arial"/>
                <w:b/>
                <w:bCs/>
                <w:color w:val="FFFF00"/>
                <w:sz w:val="22"/>
                <w:szCs w:val="22"/>
              </w:rPr>
            </w:pPr>
            <w:r w:rsidRPr="00421E78">
              <w:rPr>
                <w:rFonts w:ascii="Arial" w:hAnsi="Arial"/>
                <w:b/>
                <w:bCs/>
                <w:color w:val="FFFFFF" w:themeColor="background1"/>
                <w:sz w:val="22"/>
                <w:szCs w:val="22"/>
              </w:rPr>
              <w:t>Terms and Definitions</w:t>
            </w:r>
          </w:p>
        </w:tc>
      </w:tr>
      <w:tr w:rsidR="00F60BEF" w:rsidRPr="00421E78" w14:paraId="4BAFBD3A" w14:textId="77777777" w:rsidTr="00532545">
        <w:tc>
          <w:tcPr>
            <w:tcW w:w="3397" w:type="dxa"/>
            <w:tcBorders>
              <w:top w:val="single" w:sz="4" w:space="0" w:color="FFFFFF" w:themeColor="background1"/>
              <w:bottom w:val="single" w:sz="4" w:space="0" w:color="FFFFFF" w:themeColor="background1"/>
            </w:tcBorders>
            <w:shd w:val="clear" w:color="auto" w:fill="004060"/>
          </w:tcPr>
          <w:p w14:paraId="32411E66" w14:textId="77777777" w:rsidR="00F60BEF" w:rsidRPr="00421E78" w:rsidRDefault="00F60BEF" w:rsidP="002E0B78">
            <w:pPr>
              <w:spacing w:line="276" w:lineRule="auto"/>
              <w:rPr>
                <w:b/>
                <w:bCs/>
                <w:color w:val="FFFFFF" w:themeColor="background1"/>
                <w:sz w:val="22"/>
                <w:szCs w:val="22"/>
              </w:rPr>
            </w:pPr>
            <w:r w:rsidRPr="00421E78">
              <w:rPr>
                <w:b/>
                <w:color w:val="FFFFFF" w:themeColor="background1"/>
                <w:sz w:val="22"/>
                <w:szCs w:val="22"/>
              </w:rPr>
              <w:t>Accountability</w:t>
            </w:r>
          </w:p>
        </w:tc>
        <w:tc>
          <w:tcPr>
            <w:tcW w:w="6374" w:type="dxa"/>
          </w:tcPr>
          <w:p w14:paraId="0738011B" w14:textId="77777777" w:rsidR="00F60BEF" w:rsidRPr="00421E78" w:rsidRDefault="00F60BEF" w:rsidP="002E0B78">
            <w:pPr>
              <w:spacing w:line="276" w:lineRule="auto"/>
              <w:rPr>
                <w:sz w:val="22"/>
                <w:szCs w:val="22"/>
              </w:rPr>
            </w:pPr>
            <w:r w:rsidRPr="00421E78">
              <w:rPr>
                <w:sz w:val="22"/>
                <w:szCs w:val="22"/>
              </w:rPr>
              <w:t xml:space="preserve">System accountability within the DFV sector is multifaceted and consists of accountability of services to delivering high quality services through compliance processes, providing responses that support perpetrator accountability and victim safety through integrated services responses and that with a view of continuous improvement. </w:t>
            </w:r>
          </w:p>
          <w:p w14:paraId="0A8F1851" w14:textId="77777777" w:rsidR="00F60BEF" w:rsidRPr="00421E78" w:rsidRDefault="00F60BEF" w:rsidP="002E0B78">
            <w:pPr>
              <w:spacing w:line="276" w:lineRule="auto"/>
              <w:ind w:right="517"/>
              <w:jc w:val="both"/>
              <w:rPr>
                <w:sz w:val="22"/>
                <w:szCs w:val="22"/>
              </w:rPr>
            </w:pPr>
            <w:r w:rsidRPr="00421E78">
              <w:rPr>
                <w:sz w:val="22"/>
                <w:szCs w:val="22"/>
              </w:rPr>
              <w:t>The concept of perpetrator accountability is broad and includes:</w:t>
            </w:r>
          </w:p>
          <w:p w14:paraId="2EA4950C" w14:textId="77777777" w:rsidR="00F60BEF" w:rsidRPr="00421E78" w:rsidRDefault="00F60BEF" w:rsidP="00A67D21">
            <w:pPr>
              <w:pStyle w:val="ListParagraph"/>
              <w:widowControl w:val="0"/>
              <w:numPr>
                <w:ilvl w:val="0"/>
                <w:numId w:val="16"/>
              </w:numPr>
              <w:tabs>
                <w:tab w:val="left" w:pos="3295"/>
              </w:tabs>
              <w:autoSpaceDE w:val="0"/>
              <w:autoSpaceDN w:val="0"/>
              <w:spacing w:line="276" w:lineRule="auto"/>
              <w:ind w:left="360" w:right="517"/>
              <w:rPr>
                <w:sz w:val="22"/>
                <w:szCs w:val="22"/>
              </w:rPr>
            </w:pPr>
            <w:r w:rsidRPr="00421E78">
              <w:rPr>
                <w:sz w:val="22"/>
                <w:szCs w:val="22"/>
              </w:rPr>
              <w:t>Keeping women and children</w:t>
            </w:r>
            <w:r w:rsidRPr="00421E78">
              <w:rPr>
                <w:spacing w:val="-3"/>
                <w:sz w:val="22"/>
                <w:szCs w:val="22"/>
              </w:rPr>
              <w:t xml:space="preserve"> </w:t>
            </w:r>
            <w:r w:rsidRPr="00421E78">
              <w:rPr>
                <w:sz w:val="22"/>
                <w:szCs w:val="22"/>
              </w:rPr>
              <w:t>safe.</w:t>
            </w:r>
          </w:p>
          <w:p w14:paraId="7AF6BAFB" w14:textId="77777777" w:rsidR="00F60BEF" w:rsidRPr="00421E78" w:rsidRDefault="00F60BEF" w:rsidP="00A67D21">
            <w:pPr>
              <w:pStyle w:val="ListParagraph"/>
              <w:widowControl w:val="0"/>
              <w:numPr>
                <w:ilvl w:val="0"/>
                <w:numId w:val="16"/>
              </w:numPr>
              <w:tabs>
                <w:tab w:val="left" w:pos="3295"/>
              </w:tabs>
              <w:autoSpaceDE w:val="0"/>
              <w:autoSpaceDN w:val="0"/>
              <w:spacing w:line="276" w:lineRule="auto"/>
              <w:ind w:left="360" w:right="517"/>
              <w:rPr>
                <w:sz w:val="22"/>
                <w:szCs w:val="22"/>
              </w:rPr>
            </w:pPr>
            <w:r w:rsidRPr="00421E78">
              <w:rPr>
                <w:sz w:val="22"/>
                <w:szCs w:val="22"/>
              </w:rPr>
              <w:t>Understanding</w:t>
            </w:r>
            <w:r w:rsidRPr="00421E78">
              <w:rPr>
                <w:spacing w:val="-8"/>
                <w:sz w:val="22"/>
                <w:szCs w:val="22"/>
              </w:rPr>
              <w:t xml:space="preserve"> </w:t>
            </w:r>
            <w:r w:rsidRPr="00421E78">
              <w:rPr>
                <w:sz w:val="22"/>
                <w:szCs w:val="22"/>
              </w:rPr>
              <w:t>and</w:t>
            </w:r>
            <w:r w:rsidRPr="00421E78">
              <w:rPr>
                <w:spacing w:val="-10"/>
                <w:sz w:val="22"/>
                <w:szCs w:val="22"/>
              </w:rPr>
              <w:t xml:space="preserve"> </w:t>
            </w:r>
            <w:r w:rsidRPr="00421E78">
              <w:rPr>
                <w:sz w:val="22"/>
                <w:szCs w:val="22"/>
              </w:rPr>
              <w:t>responding</w:t>
            </w:r>
            <w:r w:rsidRPr="00421E78">
              <w:rPr>
                <w:spacing w:val="-8"/>
                <w:sz w:val="22"/>
                <w:szCs w:val="22"/>
              </w:rPr>
              <w:t xml:space="preserve"> </w:t>
            </w:r>
            <w:r w:rsidRPr="00421E78">
              <w:rPr>
                <w:sz w:val="22"/>
                <w:szCs w:val="22"/>
              </w:rPr>
              <w:t>to</w:t>
            </w:r>
            <w:r w:rsidRPr="00421E78">
              <w:rPr>
                <w:spacing w:val="-8"/>
                <w:sz w:val="22"/>
                <w:szCs w:val="22"/>
              </w:rPr>
              <w:t xml:space="preserve"> </w:t>
            </w:r>
            <w:r w:rsidRPr="00421E78">
              <w:rPr>
                <w:sz w:val="22"/>
                <w:szCs w:val="22"/>
              </w:rPr>
              <w:t>the</w:t>
            </w:r>
            <w:r w:rsidRPr="00421E78">
              <w:rPr>
                <w:spacing w:val="-8"/>
                <w:sz w:val="22"/>
                <w:szCs w:val="22"/>
              </w:rPr>
              <w:t xml:space="preserve"> </w:t>
            </w:r>
            <w:r w:rsidRPr="00421E78">
              <w:rPr>
                <w:sz w:val="22"/>
                <w:szCs w:val="22"/>
              </w:rPr>
              <w:t>needs</w:t>
            </w:r>
            <w:r w:rsidRPr="00421E78">
              <w:rPr>
                <w:spacing w:val="-10"/>
                <w:sz w:val="22"/>
                <w:szCs w:val="22"/>
              </w:rPr>
              <w:t xml:space="preserve"> </w:t>
            </w:r>
            <w:r w:rsidRPr="00421E78">
              <w:rPr>
                <w:sz w:val="22"/>
                <w:szCs w:val="22"/>
              </w:rPr>
              <w:t>and</w:t>
            </w:r>
            <w:r w:rsidRPr="00421E78">
              <w:rPr>
                <w:spacing w:val="-9"/>
                <w:sz w:val="22"/>
                <w:szCs w:val="22"/>
              </w:rPr>
              <w:t xml:space="preserve"> </w:t>
            </w:r>
            <w:r w:rsidRPr="00421E78">
              <w:rPr>
                <w:sz w:val="22"/>
                <w:szCs w:val="22"/>
              </w:rPr>
              <w:t>experiences</w:t>
            </w:r>
            <w:r w:rsidRPr="00421E78">
              <w:rPr>
                <w:spacing w:val="-10"/>
                <w:sz w:val="22"/>
                <w:szCs w:val="22"/>
              </w:rPr>
              <w:t xml:space="preserve"> </w:t>
            </w:r>
            <w:r w:rsidRPr="00421E78">
              <w:rPr>
                <w:sz w:val="22"/>
                <w:szCs w:val="22"/>
              </w:rPr>
              <w:t>of</w:t>
            </w:r>
            <w:r w:rsidRPr="00421E78">
              <w:rPr>
                <w:spacing w:val="-9"/>
                <w:sz w:val="22"/>
                <w:szCs w:val="22"/>
              </w:rPr>
              <w:t xml:space="preserve"> </w:t>
            </w:r>
            <w:r w:rsidRPr="00421E78">
              <w:rPr>
                <w:sz w:val="22"/>
                <w:szCs w:val="22"/>
              </w:rPr>
              <w:t>the</w:t>
            </w:r>
            <w:r w:rsidRPr="00421E78">
              <w:rPr>
                <w:spacing w:val="-10"/>
                <w:sz w:val="22"/>
                <w:szCs w:val="22"/>
              </w:rPr>
              <w:t xml:space="preserve"> </w:t>
            </w:r>
            <w:r w:rsidRPr="00421E78">
              <w:rPr>
                <w:sz w:val="22"/>
                <w:szCs w:val="22"/>
              </w:rPr>
              <w:t>victim</w:t>
            </w:r>
            <w:r w:rsidRPr="00421E78">
              <w:rPr>
                <w:spacing w:val="-8"/>
                <w:sz w:val="22"/>
                <w:szCs w:val="22"/>
              </w:rPr>
              <w:t xml:space="preserve"> </w:t>
            </w:r>
            <w:r w:rsidRPr="00421E78">
              <w:rPr>
                <w:sz w:val="22"/>
                <w:szCs w:val="22"/>
              </w:rPr>
              <w:t>and</w:t>
            </w:r>
            <w:r w:rsidRPr="00421E78">
              <w:rPr>
                <w:spacing w:val="-9"/>
                <w:sz w:val="22"/>
                <w:szCs w:val="22"/>
              </w:rPr>
              <w:t xml:space="preserve"> </w:t>
            </w:r>
            <w:r w:rsidRPr="00421E78">
              <w:rPr>
                <w:sz w:val="22"/>
                <w:szCs w:val="22"/>
              </w:rPr>
              <w:t>their</w:t>
            </w:r>
            <w:r w:rsidRPr="00421E78">
              <w:rPr>
                <w:spacing w:val="-10"/>
                <w:sz w:val="22"/>
                <w:szCs w:val="22"/>
              </w:rPr>
              <w:t xml:space="preserve"> </w:t>
            </w:r>
            <w:r w:rsidRPr="00421E78">
              <w:rPr>
                <w:sz w:val="22"/>
                <w:szCs w:val="22"/>
              </w:rPr>
              <w:t>views</w:t>
            </w:r>
            <w:r w:rsidRPr="00421E78">
              <w:rPr>
                <w:spacing w:val="-9"/>
                <w:sz w:val="22"/>
                <w:szCs w:val="22"/>
              </w:rPr>
              <w:t xml:space="preserve"> </w:t>
            </w:r>
            <w:r w:rsidRPr="00421E78">
              <w:rPr>
                <w:sz w:val="22"/>
                <w:szCs w:val="22"/>
              </w:rPr>
              <w:t>about the outcomes they want to</w:t>
            </w:r>
            <w:r w:rsidRPr="00421E78">
              <w:rPr>
                <w:spacing w:val="-10"/>
                <w:sz w:val="22"/>
                <w:szCs w:val="22"/>
              </w:rPr>
              <w:t xml:space="preserve"> </w:t>
            </w:r>
            <w:r w:rsidRPr="00421E78">
              <w:rPr>
                <w:sz w:val="22"/>
                <w:szCs w:val="22"/>
              </w:rPr>
              <w:t>achieve.</w:t>
            </w:r>
          </w:p>
          <w:p w14:paraId="66703647" w14:textId="77777777" w:rsidR="00F60BEF" w:rsidRPr="00421E78" w:rsidRDefault="00F60BEF" w:rsidP="00A67D21">
            <w:pPr>
              <w:pStyle w:val="ListParagraph"/>
              <w:widowControl w:val="0"/>
              <w:numPr>
                <w:ilvl w:val="0"/>
                <w:numId w:val="16"/>
              </w:numPr>
              <w:tabs>
                <w:tab w:val="left" w:pos="3295"/>
              </w:tabs>
              <w:autoSpaceDE w:val="0"/>
              <w:autoSpaceDN w:val="0"/>
              <w:spacing w:line="276" w:lineRule="auto"/>
              <w:ind w:left="360" w:right="517"/>
              <w:rPr>
                <w:sz w:val="22"/>
                <w:szCs w:val="22"/>
              </w:rPr>
            </w:pPr>
            <w:r w:rsidRPr="00421E78">
              <w:rPr>
                <w:sz w:val="22"/>
                <w:szCs w:val="22"/>
              </w:rPr>
              <w:t>Ensuring</w:t>
            </w:r>
            <w:r w:rsidRPr="00421E78">
              <w:rPr>
                <w:spacing w:val="-2"/>
                <w:sz w:val="22"/>
                <w:szCs w:val="22"/>
              </w:rPr>
              <w:t xml:space="preserve"> </w:t>
            </w:r>
            <w:r w:rsidRPr="00421E78">
              <w:rPr>
                <w:sz w:val="22"/>
                <w:szCs w:val="22"/>
              </w:rPr>
              <w:t>legal</w:t>
            </w:r>
            <w:r w:rsidRPr="00421E78">
              <w:rPr>
                <w:spacing w:val="-4"/>
                <w:sz w:val="22"/>
                <w:szCs w:val="22"/>
              </w:rPr>
              <w:t xml:space="preserve"> </w:t>
            </w:r>
            <w:r w:rsidRPr="00421E78">
              <w:rPr>
                <w:sz w:val="22"/>
                <w:szCs w:val="22"/>
              </w:rPr>
              <w:t>and</w:t>
            </w:r>
            <w:r w:rsidRPr="00421E78">
              <w:rPr>
                <w:spacing w:val="-4"/>
                <w:sz w:val="22"/>
                <w:szCs w:val="22"/>
              </w:rPr>
              <w:t xml:space="preserve"> </w:t>
            </w:r>
            <w:r w:rsidRPr="00421E78">
              <w:rPr>
                <w:sz w:val="22"/>
                <w:szCs w:val="22"/>
              </w:rPr>
              <w:t>police</w:t>
            </w:r>
            <w:r w:rsidRPr="00421E78">
              <w:rPr>
                <w:spacing w:val="-2"/>
                <w:sz w:val="22"/>
                <w:szCs w:val="22"/>
              </w:rPr>
              <w:t xml:space="preserve"> </w:t>
            </w:r>
            <w:r w:rsidRPr="00421E78">
              <w:rPr>
                <w:sz w:val="22"/>
                <w:szCs w:val="22"/>
              </w:rPr>
              <w:t>responses</w:t>
            </w:r>
            <w:r w:rsidRPr="00421E78">
              <w:rPr>
                <w:spacing w:val="-4"/>
                <w:sz w:val="22"/>
                <w:szCs w:val="22"/>
              </w:rPr>
              <w:t xml:space="preserve"> </w:t>
            </w:r>
            <w:r w:rsidRPr="00421E78">
              <w:rPr>
                <w:sz w:val="22"/>
                <w:szCs w:val="22"/>
              </w:rPr>
              <w:t>are</w:t>
            </w:r>
            <w:r w:rsidRPr="00421E78">
              <w:rPr>
                <w:spacing w:val="-1"/>
                <w:sz w:val="22"/>
                <w:szCs w:val="22"/>
              </w:rPr>
              <w:t xml:space="preserve"> </w:t>
            </w:r>
            <w:r w:rsidRPr="00421E78">
              <w:rPr>
                <w:sz w:val="22"/>
                <w:szCs w:val="22"/>
              </w:rPr>
              <w:t>adequate</w:t>
            </w:r>
            <w:r w:rsidRPr="00421E78">
              <w:rPr>
                <w:spacing w:val="-2"/>
                <w:sz w:val="22"/>
                <w:szCs w:val="22"/>
              </w:rPr>
              <w:t xml:space="preserve"> </w:t>
            </w:r>
            <w:r w:rsidRPr="00421E78">
              <w:rPr>
                <w:sz w:val="22"/>
                <w:szCs w:val="22"/>
              </w:rPr>
              <w:t>and</w:t>
            </w:r>
            <w:r w:rsidRPr="00421E78">
              <w:rPr>
                <w:spacing w:val="-4"/>
                <w:sz w:val="22"/>
                <w:szCs w:val="22"/>
              </w:rPr>
              <w:t xml:space="preserve"> </w:t>
            </w:r>
            <w:r w:rsidRPr="00421E78">
              <w:rPr>
                <w:sz w:val="22"/>
                <w:szCs w:val="22"/>
              </w:rPr>
              <w:t>include</w:t>
            </w:r>
            <w:r w:rsidRPr="00421E78">
              <w:rPr>
                <w:spacing w:val="-2"/>
                <w:sz w:val="22"/>
                <w:szCs w:val="22"/>
              </w:rPr>
              <w:t xml:space="preserve"> </w:t>
            </w:r>
            <w:r w:rsidRPr="00421E78">
              <w:rPr>
                <w:sz w:val="22"/>
                <w:szCs w:val="22"/>
              </w:rPr>
              <w:t>penalties</w:t>
            </w:r>
            <w:r w:rsidRPr="00421E78">
              <w:rPr>
                <w:spacing w:val="-4"/>
                <w:sz w:val="22"/>
                <w:szCs w:val="22"/>
              </w:rPr>
              <w:t xml:space="preserve"> </w:t>
            </w:r>
            <w:r w:rsidRPr="00421E78">
              <w:rPr>
                <w:sz w:val="22"/>
                <w:szCs w:val="22"/>
              </w:rPr>
              <w:t>for</w:t>
            </w:r>
            <w:r w:rsidRPr="00421E78">
              <w:rPr>
                <w:spacing w:val="-2"/>
                <w:sz w:val="22"/>
                <w:szCs w:val="22"/>
              </w:rPr>
              <w:t xml:space="preserve"> </w:t>
            </w:r>
            <w:r w:rsidRPr="00421E78">
              <w:rPr>
                <w:sz w:val="22"/>
                <w:szCs w:val="22"/>
              </w:rPr>
              <w:t>breach</w:t>
            </w:r>
            <w:r w:rsidRPr="00421E78">
              <w:rPr>
                <w:spacing w:val="-1"/>
                <w:sz w:val="22"/>
                <w:szCs w:val="22"/>
              </w:rPr>
              <w:t xml:space="preserve"> </w:t>
            </w:r>
            <w:r w:rsidRPr="00421E78">
              <w:rPr>
                <w:sz w:val="22"/>
                <w:szCs w:val="22"/>
              </w:rPr>
              <w:t>of</w:t>
            </w:r>
            <w:r w:rsidRPr="00421E78">
              <w:rPr>
                <w:spacing w:val="-4"/>
                <w:sz w:val="22"/>
                <w:szCs w:val="22"/>
              </w:rPr>
              <w:t xml:space="preserve"> </w:t>
            </w:r>
            <w:r w:rsidRPr="00421E78">
              <w:rPr>
                <w:sz w:val="22"/>
                <w:szCs w:val="22"/>
              </w:rPr>
              <w:t>orders.</w:t>
            </w:r>
          </w:p>
          <w:p w14:paraId="79DF2ECF" w14:textId="77777777" w:rsidR="00F60BEF" w:rsidRPr="00421E78" w:rsidRDefault="00F60BEF" w:rsidP="00A67D21">
            <w:pPr>
              <w:pStyle w:val="ListParagraph"/>
              <w:widowControl w:val="0"/>
              <w:numPr>
                <w:ilvl w:val="0"/>
                <w:numId w:val="16"/>
              </w:numPr>
              <w:tabs>
                <w:tab w:val="left" w:pos="3295"/>
              </w:tabs>
              <w:autoSpaceDE w:val="0"/>
              <w:autoSpaceDN w:val="0"/>
              <w:spacing w:line="276" w:lineRule="auto"/>
              <w:ind w:left="360" w:right="517"/>
              <w:rPr>
                <w:sz w:val="22"/>
                <w:szCs w:val="22"/>
              </w:rPr>
            </w:pPr>
            <w:r w:rsidRPr="00421E78">
              <w:rPr>
                <w:sz w:val="22"/>
                <w:szCs w:val="22"/>
              </w:rPr>
              <w:t>A</w:t>
            </w:r>
            <w:r w:rsidRPr="00421E78">
              <w:rPr>
                <w:spacing w:val="-5"/>
                <w:sz w:val="22"/>
                <w:szCs w:val="22"/>
              </w:rPr>
              <w:t xml:space="preserve"> </w:t>
            </w:r>
            <w:r w:rsidRPr="00421E78">
              <w:rPr>
                <w:sz w:val="22"/>
                <w:szCs w:val="22"/>
              </w:rPr>
              <w:t>focus</w:t>
            </w:r>
            <w:r w:rsidRPr="00421E78">
              <w:rPr>
                <w:spacing w:val="-5"/>
                <w:sz w:val="22"/>
                <w:szCs w:val="22"/>
              </w:rPr>
              <w:t xml:space="preserve"> </w:t>
            </w:r>
            <w:r w:rsidRPr="00421E78">
              <w:rPr>
                <w:sz w:val="22"/>
                <w:szCs w:val="22"/>
              </w:rPr>
              <w:t>on</w:t>
            </w:r>
            <w:r w:rsidRPr="00421E78">
              <w:rPr>
                <w:spacing w:val="-5"/>
                <w:sz w:val="22"/>
                <w:szCs w:val="22"/>
              </w:rPr>
              <w:t xml:space="preserve"> </w:t>
            </w:r>
            <w:r w:rsidRPr="00421E78">
              <w:rPr>
                <w:sz w:val="22"/>
                <w:szCs w:val="22"/>
              </w:rPr>
              <w:t>encouraging</w:t>
            </w:r>
            <w:r w:rsidRPr="00421E78">
              <w:rPr>
                <w:spacing w:val="-4"/>
                <w:sz w:val="22"/>
                <w:szCs w:val="22"/>
              </w:rPr>
              <w:t xml:space="preserve"> </w:t>
            </w:r>
            <w:r w:rsidRPr="00421E78">
              <w:rPr>
                <w:sz w:val="22"/>
                <w:szCs w:val="22"/>
              </w:rPr>
              <w:t>the</w:t>
            </w:r>
            <w:r w:rsidRPr="00421E78">
              <w:rPr>
                <w:spacing w:val="-4"/>
                <w:sz w:val="22"/>
                <w:szCs w:val="22"/>
              </w:rPr>
              <w:t xml:space="preserve"> </w:t>
            </w:r>
            <w:r w:rsidRPr="00421E78">
              <w:rPr>
                <w:sz w:val="22"/>
                <w:szCs w:val="22"/>
              </w:rPr>
              <w:t>perpetrator</w:t>
            </w:r>
            <w:r w:rsidRPr="00421E78">
              <w:rPr>
                <w:spacing w:val="-4"/>
                <w:sz w:val="22"/>
                <w:szCs w:val="22"/>
              </w:rPr>
              <w:t xml:space="preserve"> </w:t>
            </w:r>
            <w:r w:rsidRPr="00421E78">
              <w:rPr>
                <w:sz w:val="22"/>
                <w:szCs w:val="22"/>
              </w:rPr>
              <w:t>to</w:t>
            </w:r>
            <w:r w:rsidRPr="00421E78">
              <w:rPr>
                <w:spacing w:val="-4"/>
                <w:sz w:val="22"/>
                <w:szCs w:val="22"/>
              </w:rPr>
              <w:t xml:space="preserve"> </w:t>
            </w:r>
            <w:r w:rsidRPr="00421E78">
              <w:rPr>
                <w:sz w:val="22"/>
                <w:szCs w:val="22"/>
              </w:rPr>
              <w:t>understand</w:t>
            </w:r>
            <w:r w:rsidRPr="00421E78">
              <w:rPr>
                <w:spacing w:val="-6"/>
                <w:sz w:val="22"/>
                <w:szCs w:val="22"/>
              </w:rPr>
              <w:t xml:space="preserve"> </w:t>
            </w:r>
            <w:r w:rsidRPr="00421E78">
              <w:rPr>
                <w:sz w:val="22"/>
                <w:szCs w:val="22"/>
              </w:rPr>
              <w:t>and</w:t>
            </w:r>
            <w:r w:rsidRPr="00421E78">
              <w:rPr>
                <w:spacing w:val="-6"/>
                <w:sz w:val="22"/>
                <w:szCs w:val="22"/>
              </w:rPr>
              <w:t xml:space="preserve"> </w:t>
            </w:r>
            <w:r w:rsidRPr="00421E78">
              <w:rPr>
                <w:sz w:val="22"/>
                <w:szCs w:val="22"/>
              </w:rPr>
              <w:t>take</w:t>
            </w:r>
            <w:r w:rsidRPr="00421E78">
              <w:rPr>
                <w:spacing w:val="-4"/>
                <w:sz w:val="22"/>
                <w:szCs w:val="22"/>
              </w:rPr>
              <w:t xml:space="preserve"> </w:t>
            </w:r>
            <w:r w:rsidRPr="00421E78">
              <w:rPr>
                <w:sz w:val="22"/>
                <w:szCs w:val="22"/>
              </w:rPr>
              <w:t>responsibility</w:t>
            </w:r>
            <w:r w:rsidRPr="00421E78">
              <w:rPr>
                <w:spacing w:val="-6"/>
                <w:sz w:val="22"/>
                <w:szCs w:val="22"/>
              </w:rPr>
              <w:t xml:space="preserve"> </w:t>
            </w:r>
            <w:r w:rsidRPr="00421E78">
              <w:rPr>
                <w:sz w:val="22"/>
                <w:szCs w:val="22"/>
              </w:rPr>
              <w:t>for</w:t>
            </w:r>
            <w:r w:rsidRPr="00421E78">
              <w:rPr>
                <w:spacing w:val="-4"/>
                <w:sz w:val="22"/>
                <w:szCs w:val="22"/>
              </w:rPr>
              <w:t xml:space="preserve"> </w:t>
            </w:r>
            <w:r w:rsidRPr="00421E78">
              <w:rPr>
                <w:sz w:val="22"/>
                <w:szCs w:val="22"/>
              </w:rPr>
              <w:t>their</w:t>
            </w:r>
            <w:r w:rsidRPr="00421E78">
              <w:rPr>
                <w:spacing w:val="-4"/>
                <w:sz w:val="22"/>
                <w:szCs w:val="22"/>
              </w:rPr>
              <w:t xml:space="preserve"> </w:t>
            </w:r>
            <w:r w:rsidRPr="00421E78">
              <w:rPr>
                <w:sz w:val="22"/>
                <w:szCs w:val="22"/>
              </w:rPr>
              <w:t>actions.</w:t>
            </w:r>
          </w:p>
          <w:p w14:paraId="0213C66C" w14:textId="77777777" w:rsidR="00F60BEF" w:rsidRPr="00421E78" w:rsidRDefault="00F60BEF" w:rsidP="00A67D21">
            <w:pPr>
              <w:pStyle w:val="ListParagraph"/>
              <w:widowControl w:val="0"/>
              <w:numPr>
                <w:ilvl w:val="0"/>
                <w:numId w:val="16"/>
              </w:numPr>
              <w:tabs>
                <w:tab w:val="left" w:pos="3295"/>
              </w:tabs>
              <w:autoSpaceDE w:val="0"/>
              <w:autoSpaceDN w:val="0"/>
              <w:spacing w:line="276" w:lineRule="auto"/>
              <w:ind w:left="360" w:right="517"/>
              <w:rPr>
                <w:sz w:val="22"/>
                <w:szCs w:val="22"/>
              </w:rPr>
            </w:pPr>
            <w:r w:rsidRPr="00421E78">
              <w:rPr>
                <w:sz w:val="22"/>
                <w:szCs w:val="22"/>
              </w:rPr>
              <w:t>A focus on avoiding collusion with perpetrator attitudes and</w:t>
            </w:r>
            <w:r w:rsidRPr="00421E78">
              <w:rPr>
                <w:spacing w:val="-20"/>
                <w:sz w:val="22"/>
                <w:szCs w:val="22"/>
              </w:rPr>
              <w:t xml:space="preserve"> </w:t>
            </w:r>
            <w:r w:rsidRPr="00421E78">
              <w:rPr>
                <w:sz w:val="22"/>
                <w:szCs w:val="22"/>
              </w:rPr>
              <w:t>behaviours.</w:t>
            </w:r>
          </w:p>
        </w:tc>
      </w:tr>
      <w:tr w:rsidR="00F60BEF" w:rsidRPr="00421E78" w14:paraId="639D82BB" w14:textId="77777777" w:rsidTr="00532545">
        <w:tc>
          <w:tcPr>
            <w:tcW w:w="3397" w:type="dxa"/>
            <w:tcBorders>
              <w:top w:val="single" w:sz="4" w:space="0" w:color="FFFFFF" w:themeColor="background1"/>
              <w:bottom w:val="single" w:sz="4" w:space="0" w:color="FFFFFF" w:themeColor="background1"/>
            </w:tcBorders>
            <w:shd w:val="clear" w:color="auto" w:fill="004060"/>
          </w:tcPr>
          <w:p w14:paraId="2FFB496B" w14:textId="77777777" w:rsidR="00F60BEF" w:rsidRPr="00421E78" w:rsidRDefault="00F60BEF" w:rsidP="002E0B78">
            <w:pPr>
              <w:spacing w:line="276" w:lineRule="auto"/>
              <w:rPr>
                <w:b/>
                <w:bCs/>
                <w:color w:val="FFFFFF" w:themeColor="background1"/>
                <w:sz w:val="22"/>
                <w:szCs w:val="22"/>
              </w:rPr>
            </w:pPr>
            <w:r w:rsidRPr="00421E78">
              <w:rPr>
                <w:b/>
                <w:color w:val="FFFFFF" w:themeColor="background1"/>
                <w:sz w:val="22"/>
                <w:szCs w:val="22"/>
              </w:rPr>
              <w:t xml:space="preserve">Case management approach </w:t>
            </w:r>
          </w:p>
        </w:tc>
        <w:tc>
          <w:tcPr>
            <w:tcW w:w="6374" w:type="dxa"/>
          </w:tcPr>
          <w:p w14:paraId="563C5534" w14:textId="77777777" w:rsidR="00F60BEF" w:rsidRPr="00421E78" w:rsidRDefault="00F60BEF" w:rsidP="002E0B78">
            <w:pPr>
              <w:pStyle w:val="NormalWeb"/>
              <w:spacing w:before="0" w:after="0" w:line="276" w:lineRule="auto"/>
              <w:rPr>
                <w:rFonts w:ascii="Arial" w:hAnsi="Arial"/>
                <w:sz w:val="22"/>
                <w:szCs w:val="22"/>
              </w:rPr>
            </w:pPr>
            <w:r w:rsidRPr="00421E78">
              <w:rPr>
                <w:rFonts w:ascii="Arial" w:hAnsi="Arial"/>
                <w:sz w:val="22"/>
                <w:szCs w:val="22"/>
              </w:rPr>
              <w:t xml:space="preserve">This approach is a collaborative process of assessment, planning, facilitation and advocacy to meet an individual’s unique needs and recognises their dignity of choice and autonomy while maintaining victim safety and perpetrator accountability. Responses provided include advice and referral, individualized risk and needs assessment, individual safety and support planning, direct service and case coordination and a system for ongoing review. </w:t>
            </w:r>
          </w:p>
        </w:tc>
      </w:tr>
      <w:tr w:rsidR="00F60BEF" w:rsidRPr="00421E78" w14:paraId="687B129B" w14:textId="77777777" w:rsidTr="00532545">
        <w:trPr>
          <w:trHeight w:val="1595"/>
        </w:trPr>
        <w:tc>
          <w:tcPr>
            <w:tcW w:w="3397" w:type="dxa"/>
            <w:tcBorders>
              <w:top w:val="single" w:sz="4" w:space="0" w:color="FFFFFF" w:themeColor="background1"/>
              <w:bottom w:val="single" w:sz="4" w:space="0" w:color="FFFFFF" w:themeColor="background1"/>
            </w:tcBorders>
            <w:shd w:val="clear" w:color="auto" w:fill="004060"/>
          </w:tcPr>
          <w:p w14:paraId="2CAD2DC8" w14:textId="77777777" w:rsidR="00F60BEF" w:rsidRPr="00421E78" w:rsidRDefault="00F60BEF" w:rsidP="002E0B78">
            <w:pPr>
              <w:spacing w:line="276" w:lineRule="auto"/>
              <w:rPr>
                <w:b/>
                <w:bCs/>
                <w:color w:val="FFFFFF" w:themeColor="background1"/>
                <w:sz w:val="22"/>
                <w:szCs w:val="22"/>
              </w:rPr>
            </w:pPr>
            <w:r w:rsidRPr="00421E78">
              <w:rPr>
                <w:b/>
                <w:color w:val="FFFFFF" w:themeColor="background1"/>
                <w:sz w:val="22"/>
                <w:szCs w:val="22"/>
              </w:rPr>
              <w:t>Client-centred</w:t>
            </w:r>
            <w:r w:rsidRPr="00421E78">
              <w:rPr>
                <w:b/>
                <w:color w:val="FFFFFF" w:themeColor="background1"/>
                <w:spacing w:val="15"/>
                <w:sz w:val="22"/>
                <w:szCs w:val="22"/>
              </w:rPr>
              <w:t xml:space="preserve"> </w:t>
            </w:r>
            <w:r w:rsidRPr="00421E78">
              <w:rPr>
                <w:b/>
                <w:color w:val="FFFFFF" w:themeColor="background1"/>
                <w:sz w:val="22"/>
                <w:szCs w:val="22"/>
              </w:rPr>
              <w:t>approach</w:t>
            </w:r>
          </w:p>
        </w:tc>
        <w:tc>
          <w:tcPr>
            <w:tcW w:w="6374" w:type="dxa"/>
          </w:tcPr>
          <w:p w14:paraId="0AC21013" w14:textId="77777777" w:rsidR="00F60BEF" w:rsidRPr="00421E78" w:rsidRDefault="00F60BEF" w:rsidP="002E0B78">
            <w:pPr>
              <w:pStyle w:val="NormalWeb"/>
              <w:spacing w:before="0" w:after="0" w:line="276" w:lineRule="auto"/>
              <w:rPr>
                <w:rFonts w:ascii="Arial" w:hAnsi="Arial"/>
                <w:sz w:val="22"/>
                <w:szCs w:val="22"/>
              </w:rPr>
            </w:pPr>
            <w:r w:rsidRPr="00421E78">
              <w:rPr>
                <w:rFonts w:ascii="Arial" w:hAnsi="Arial"/>
                <w:sz w:val="22"/>
                <w:szCs w:val="22"/>
              </w:rPr>
              <w:t>This</w:t>
            </w:r>
            <w:r w:rsidRPr="00421E78">
              <w:rPr>
                <w:rFonts w:ascii="Arial" w:hAnsi="Arial"/>
                <w:spacing w:val="-11"/>
                <w:sz w:val="22"/>
                <w:szCs w:val="22"/>
              </w:rPr>
              <w:t xml:space="preserve"> </w:t>
            </w:r>
            <w:r w:rsidRPr="00421E78">
              <w:rPr>
                <w:rFonts w:ascii="Arial" w:hAnsi="Arial"/>
                <w:sz w:val="22"/>
                <w:szCs w:val="22"/>
              </w:rPr>
              <w:t>involves</w:t>
            </w:r>
            <w:r w:rsidRPr="00421E78">
              <w:rPr>
                <w:rFonts w:ascii="Arial" w:hAnsi="Arial"/>
                <w:spacing w:val="-11"/>
                <w:sz w:val="22"/>
                <w:szCs w:val="22"/>
              </w:rPr>
              <w:t xml:space="preserve"> </w:t>
            </w:r>
            <w:r w:rsidRPr="00421E78">
              <w:rPr>
                <w:rFonts w:ascii="Arial" w:hAnsi="Arial"/>
                <w:sz w:val="22"/>
                <w:szCs w:val="22"/>
              </w:rPr>
              <w:t>building</w:t>
            </w:r>
            <w:r w:rsidRPr="00421E78">
              <w:rPr>
                <w:rFonts w:ascii="Arial" w:hAnsi="Arial"/>
                <w:spacing w:val="-10"/>
                <w:sz w:val="22"/>
                <w:szCs w:val="22"/>
              </w:rPr>
              <w:t xml:space="preserve"> </w:t>
            </w:r>
            <w:r w:rsidRPr="00421E78">
              <w:rPr>
                <w:rFonts w:ascii="Arial" w:hAnsi="Arial"/>
                <w:sz w:val="22"/>
                <w:szCs w:val="22"/>
              </w:rPr>
              <w:t>interventions</w:t>
            </w:r>
            <w:r w:rsidRPr="00421E78">
              <w:rPr>
                <w:rFonts w:ascii="Arial" w:hAnsi="Arial"/>
                <w:spacing w:val="-11"/>
                <w:sz w:val="22"/>
                <w:szCs w:val="22"/>
              </w:rPr>
              <w:t xml:space="preserve"> </w:t>
            </w:r>
            <w:r w:rsidRPr="00421E78">
              <w:rPr>
                <w:rFonts w:ascii="Arial" w:hAnsi="Arial"/>
                <w:sz w:val="22"/>
                <w:szCs w:val="22"/>
              </w:rPr>
              <w:t>around</w:t>
            </w:r>
            <w:r w:rsidRPr="00421E78">
              <w:rPr>
                <w:rFonts w:ascii="Arial" w:hAnsi="Arial"/>
                <w:spacing w:val="-11"/>
                <w:sz w:val="22"/>
                <w:szCs w:val="22"/>
              </w:rPr>
              <w:t xml:space="preserve"> </w:t>
            </w:r>
            <w:r w:rsidRPr="00421E78">
              <w:rPr>
                <w:rFonts w:ascii="Arial" w:hAnsi="Arial"/>
                <w:sz w:val="22"/>
                <w:szCs w:val="22"/>
              </w:rPr>
              <w:t>the</w:t>
            </w:r>
            <w:r w:rsidRPr="00421E78">
              <w:rPr>
                <w:rFonts w:ascii="Arial" w:hAnsi="Arial"/>
                <w:spacing w:val="-10"/>
                <w:sz w:val="22"/>
                <w:szCs w:val="22"/>
              </w:rPr>
              <w:t xml:space="preserve"> </w:t>
            </w:r>
            <w:r w:rsidRPr="00421E78">
              <w:rPr>
                <w:rFonts w:ascii="Arial" w:hAnsi="Arial"/>
                <w:sz w:val="22"/>
                <w:szCs w:val="22"/>
              </w:rPr>
              <w:t>needs</w:t>
            </w:r>
            <w:r w:rsidRPr="00421E78">
              <w:rPr>
                <w:rFonts w:ascii="Arial" w:hAnsi="Arial"/>
                <w:spacing w:val="-11"/>
                <w:sz w:val="22"/>
                <w:szCs w:val="22"/>
              </w:rPr>
              <w:t xml:space="preserve"> </w:t>
            </w:r>
            <w:r w:rsidRPr="00421E78">
              <w:rPr>
                <w:rFonts w:ascii="Arial" w:hAnsi="Arial"/>
                <w:sz w:val="22"/>
                <w:szCs w:val="22"/>
              </w:rPr>
              <w:t>of</w:t>
            </w:r>
            <w:r w:rsidRPr="00421E78">
              <w:rPr>
                <w:rFonts w:ascii="Arial" w:hAnsi="Arial"/>
                <w:spacing w:val="-12"/>
                <w:sz w:val="22"/>
                <w:szCs w:val="22"/>
              </w:rPr>
              <w:t xml:space="preserve"> </w:t>
            </w:r>
            <w:r w:rsidRPr="00421E78">
              <w:rPr>
                <w:rFonts w:ascii="Arial" w:hAnsi="Arial"/>
                <w:sz w:val="22"/>
                <w:szCs w:val="22"/>
              </w:rPr>
              <w:t>the</w:t>
            </w:r>
            <w:r w:rsidRPr="00421E78">
              <w:rPr>
                <w:rFonts w:ascii="Arial" w:hAnsi="Arial"/>
                <w:spacing w:val="-9"/>
                <w:sz w:val="22"/>
                <w:szCs w:val="22"/>
              </w:rPr>
              <w:t xml:space="preserve"> </w:t>
            </w:r>
            <w:r w:rsidRPr="00421E78">
              <w:rPr>
                <w:rFonts w:ascii="Arial" w:hAnsi="Arial"/>
                <w:sz w:val="22"/>
                <w:szCs w:val="22"/>
              </w:rPr>
              <w:t>individual.</w:t>
            </w:r>
            <w:r w:rsidRPr="00421E78">
              <w:rPr>
                <w:rFonts w:ascii="Arial" w:hAnsi="Arial"/>
                <w:spacing w:val="-13"/>
                <w:sz w:val="22"/>
                <w:szCs w:val="22"/>
              </w:rPr>
              <w:t xml:space="preserve"> </w:t>
            </w:r>
            <w:r w:rsidRPr="00421E78">
              <w:rPr>
                <w:rFonts w:ascii="Arial" w:hAnsi="Arial"/>
                <w:sz w:val="22"/>
                <w:szCs w:val="22"/>
              </w:rPr>
              <w:t>Staff</w:t>
            </w:r>
            <w:r w:rsidRPr="00421E78">
              <w:rPr>
                <w:rFonts w:ascii="Arial" w:hAnsi="Arial"/>
                <w:spacing w:val="-12"/>
                <w:sz w:val="22"/>
                <w:szCs w:val="22"/>
              </w:rPr>
              <w:t xml:space="preserve"> </w:t>
            </w:r>
            <w:r w:rsidRPr="00421E78">
              <w:rPr>
                <w:rFonts w:ascii="Arial" w:hAnsi="Arial"/>
                <w:sz w:val="22"/>
                <w:szCs w:val="22"/>
              </w:rPr>
              <w:t>operate</w:t>
            </w:r>
            <w:r w:rsidRPr="00421E78">
              <w:rPr>
                <w:rFonts w:ascii="Arial" w:hAnsi="Arial"/>
                <w:spacing w:val="-9"/>
                <w:sz w:val="22"/>
                <w:szCs w:val="22"/>
              </w:rPr>
              <w:t xml:space="preserve"> </w:t>
            </w:r>
            <w:r w:rsidRPr="00421E78">
              <w:rPr>
                <w:rFonts w:ascii="Arial" w:hAnsi="Arial"/>
                <w:sz w:val="22"/>
                <w:szCs w:val="22"/>
              </w:rPr>
              <w:t>from</w:t>
            </w:r>
            <w:r w:rsidRPr="00421E78">
              <w:rPr>
                <w:rFonts w:ascii="Arial" w:hAnsi="Arial"/>
                <w:spacing w:val="-10"/>
                <w:sz w:val="22"/>
                <w:szCs w:val="22"/>
              </w:rPr>
              <w:t xml:space="preserve"> </w:t>
            </w:r>
            <w:r w:rsidRPr="00421E78">
              <w:rPr>
                <w:rFonts w:ascii="Arial" w:hAnsi="Arial"/>
                <w:sz w:val="22"/>
                <w:szCs w:val="22"/>
              </w:rPr>
              <w:t>a</w:t>
            </w:r>
            <w:r w:rsidRPr="00421E78">
              <w:rPr>
                <w:rFonts w:ascii="Arial" w:hAnsi="Arial"/>
                <w:spacing w:val="-10"/>
                <w:sz w:val="22"/>
                <w:szCs w:val="22"/>
              </w:rPr>
              <w:t xml:space="preserve"> </w:t>
            </w:r>
            <w:r w:rsidRPr="00421E78">
              <w:rPr>
                <w:rFonts w:ascii="Arial" w:hAnsi="Arial"/>
                <w:sz w:val="22"/>
                <w:szCs w:val="22"/>
              </w:rPr>
              <w:t>position</w:t>
            </w:r>
            <w:r w:rsidRPr="00421E78">
              <w:rPr>
                <w:rFonts w:ascii="Arial" w:hAnsi="Arial"/>
                <w:spacing w:val="-10"/>
                <w:sz w:val="22"/>
                <w:szCs w:val="22"/>
              </w:rPr>
              <w:t xml:space="preserve"> </w:t>
            </w:r>
            <w:r w:rsidRPr="00421E78">
              <w:rPr>
                <w:rFonts w:ascii="Arial" w:hAnsi="Arial"/>
                <w:sz w:val="22"/>
                <w:szCs w:val="22"/>
              </w:rPr>
              <w:t>of listening</w:t>
            </w:r>
            <w:r w:rsidRPr="00421E78">
              <w:rPr>
                <w:rFonts w:ascii="Arial" w:hAnsi="Arial"/>
                <w:spacing w:val="-2"/>
                <w:sz w:val="22"/>
                <w:szCs w:val="22"/>
              </w:rPr>
              <w:t xml:space="preserve"> </w:t>
            </w:r>
            <w:r w:rsidRPr="00421E78">
              <w:rPr>
                <w:rFonts w:ascii="Arial" w:hAnsi="Arial"/>
                <w:sz w:val="22"/>
                <w:szCs w:val="22"/>
              </w:rPr>
              <w:t>and</w:t>
            </w:r>
            <w:r w:rsidRPr="00421E78">
              <w:rPr>
                <w:rFonts w:ascii="Arial" w:hAnsi="Arial"/>
                <w:spacing w:val="-4"/>
                <w:sz w:val="22"/>
                <w:szCs w:val="22"/>
              </w:rPr>
              <w:t xml:space="preserve"> </w:t>
            </w:r>
            <w:r w:rsidRPr="00421E78">
              <w:rPr>
                <w:rFonts w:ascii="Arial" w:hAnsi="Arial"/>
                <w:sz w:val="22"/>
                <w:szCs w:val="22"/>
              </w:rPr>
              <w:t>believing and</w:t>
            </w:r>
            <w:r w:rsidRPr="00421E78">
              <w:rPr>
                <w:rFonts w:ascii="Arial" w:hAnsi="Arial"/>
                <w:spacing w:val="-4"/>
                <w:sz w:val="22"/>
                <w:szCs w:val="22"/>
              </w:rPr>
              <w:t xml:space="preserve"> </w:t>
            </w:r>
            <w:r w:rsidRPr="00421E78">
              <w:rPr>
                <w:rFonts w:ascii="Arial" w:hAnsi="Arial"/>
                <w:sz w:val="22"/>
                <w:szCs w:val="22"/>
              </w:rPr>
              <w:t>drawing</w:t>
            </w:r>
            <w:r w:rsidRPr="00421E78">
              <w:rPr>
                <w:rFonts w:ascii="Arial" w:hAnsi="Arial"/>
                <w:spacing w:val="-2"/>
                <w:sz w:val="22"/>
                <w:szCs w:val="22"/>
              </w:rPr>
              <w:t xml:space="preserve"> </w:t>
            </w:r>
            <w:r w:rsidRPr="00421E78">
              <w:rPr>
                <w:rFonts w:ascii="Arial" w:hAnsi="Arial"/>
                <w:sz w:val="22"/>
                <w:szCs w:val="22"/>
              </w:rPr>
              <w:t>on</w:t>
            </w:r>
            <w:r w:rsidRPr="00421E78">
              <w:rPr>
                <w:rFonts w:ascii="Arial" w:hAnsi="Arial"/>
                <w:spacing w:val="-2"/>
                <w:sz w:val="22"/>
                <w:szCs w:val="22"/>
              </w:rPr>
              <w:t xml:space="preserve"> </w:t>
            </w:r>
            <w:r w:rsidRPr="00421E78">
              <w:rPr>
                <w:rFonts w:ascii="Arial" w:hAnsi="Arial"/>
                <w:sz w:val="22"/>
                <w:szCs w:val="22"/>
              </w:rPr>
              <w:t>the</w:t>
            </w:r>
            <w:r w:rsidRPr="00421E78">
              <w:rPr>
                <w:rFonts w:ascii="Arial" w:hAnsi="Arial"/>
                <w:spacing w:val="-2"/>
                <w:sz w:val="22"/>
                <w:szCs w:val="22"/>
              </w:rPr>
              <w:t xml:space="preserve"> </w:t>
            </w:r>
            <w:r w:rsidRPr="00421E78">
              <w:rPr>
                <w:rFonts w:ascii="Arial" w:hAnsi="Arial"/>
                <w:sz w:val="22"/>
                <w:szCs w:val="22"/>
              </w:rPr>
              <w:t>strengths</w:t>
            </w:r>
            <w:r w:rsidRPr="00421E78">
              <w:rPr>
                <w:rFonts w:ascii="Arial" w:hAnsi="Arial"/>
                <w:spacing w:val="-4"/>
                <w:sz w:val="22"/>
                <w:szCs w:val="22"/>
              </w:rPr>
              <w:t xml:space="preserve"> </w:t>
            </w:r>
            <w:r w:rsidRPr="00421E78">
              <w:rPr>
                <w:rFonts w:ascii="Arial" w:hAnsi="Arial"/>
                <w:sz w:val="22"/>
                <w:szCs w:val="22"/>
              </w:rPr>
              <w:t>and</w:t>
            </w:r>
            <w:r w:rsidRPr="00421E78">
              <w:rPr>
                <w:rFonts w:ascii="Arial" w:hAnsi="Arial"/>
                <w:spacing w:val="-3"/>
                <w:sz w:val="22"/>
                <w:szCs w:val="22"/>
              </w:rPr>
              <w:t xml:space="preserve"> </w:t>
            </w:r>
            <w:r w:rsidRPr="00421E78">
              <w:rPr>
                <w:rFonts w:ascii="Arial" w:hAnsi="Arial"/>
                <w:sz w:val="22"/>
                <w:szCs w:val="22"/>
              </w:rPr>
              <w:t>resources</w:t>
            </w:r>
            <w:r w:rsidRPr="00421E78">
              <w:rPr>
                <w:rFonts w:ascii="Arial" w:hAnsi="Arial"/>
                <w:spacing w:val="-4"/>
                <w:sz w:val="22"/>
                <w:szCs w:val="22"/>
              </w:rPr>
              <w:t xml:space="preserve"> </w:t>
            </w:r>
            <w:r w:rsidRPr="00421E78">
              <w:rPr>
                <w:rFonts w:ascii="Arial" w:hAnsi="Arial"/>
                <w:sz w:val="22"/>
                <w:szCs w:val="22"/>
              </w:rPr>
              <w:t>of</w:t>
            </w:r>
            <w:r w:rsidRPr="00421E78">
              <w:rPr>
                <w:rFonts w:ascii="Arial" w:hAnsi="Arial"/>
                <w:spacing w:val="-4"/>
                <w:sz w:val="22"/>
                <w:szCs w:val="22"/>
              </w:rPr>
              <w:t xml:space="preserve"> </w:t>
            </w:r>
            <w:r w:rsidRPr="00421E78">
              <w:rPr>
                <w:rFonts w:ascii="Arial" w:hAnsi="Arial"/>
                <w:sz w:val="22"/>
                <w:szCs w:val="22"/>
              </w:rPr>
              <w:t>the</w:t>
            </w:r>
            <w:r w:rsidRPr="00421E78">
              <w:rPr>
                <w:rFonts w:ascii="Arial" w:hAnsi="Arial"/>
                <w:spacing w:val="-2"/>
                <w:sz w:val="22"/>
                <w:szCs w:val="22"/>
              </w:rPr>
              <w:t xml:space="preserve"> </w:t>
            </w:r>
            <w:r w:rsidRPr="00421E78">
              <w:rPr>
                <w:rFonts w:ascii="Arial" w:hAnsi="Arial"/>
                <w:sz w:val="22"/>
                <w:szCs w:val="22"/>
              </w:rPr>
              <w:t>client.</w:t>
            </w:r>
          </w:p>
          <w:p w14:paraId="51EF6824" w14:textId="77777777" w:rsidR="00F60BEF" w:rsidRPr="00421E78" w:rsidRDefault="00F60BEF" w:rsidP="002E0B78">
            <w:pPr>
              <w:spacing w:line="276" w:lineRule="auto"/>
              <w:ind w:right="517"/>
              <w:jc w:val="both"/>
              <w:rPr>
                <w:sz w:val="22"/>
                <w:szCs w:val="22"/>
              </w:rPr>
            </w:pPr>
            <w:r w:rsidRPr="00421E78">
              <w:rPr>
                <w:sz w:val="22"/>
                <w:szCs w:val="22"/>
              </w:rPr>
              <w:t>It</w:t>
            </w:r>
            <w:r w:rsidRPr="00421E78">
              <w:rPr>
                <w:spacing w:val="-14"/>
                <w:sz w:val="22"/>
                <w:szCs w:val="22"/>
              </w:rPr>
              <w:t xml:space="preserve"> </w:t>
            </w:r>
            <w:r w:rsidRPr="00421E78">
              <w:rPr>
                <w:sz w:val="22"/>
                <w:szCs w:val="22"/>
              </w:rPr>
              <w:t>should</w:t>
            </w:r>
            <w:r w:rsidRPr="00421E78">
              <w:rPr>
                <w:spacing w:val="-14"/>
                <w:sz w:val="22"/>
                <w:szCs w:val="22"/>
              </w:rPr>
              <w:t xml:space="preserve"> </w:t>
            </w:r>
            <w:r w:rsidRPr="00421E78">
              <w:rPr>
                <w:sz w:val="22"/>
                <w:szCs w:val="22"/>
              </w:rPr>
              <w:t>be</w:t>
            </w:r>
            <w:r w:rsidRPr="00421E78">
              <w:rPr>
                <w:spacing w:val="-13"/>
                <w:sz w:val="22"/>
                <w:szCs w:val="22"/>
              </w:rPr>
              <w:t xml:space="preserve"> </w:t>
            </w:r>
            <w:r w:rsidRPr="00421E78">
              <w:rPr>
                <w:sz w:val="22"/>
                <w:szCs w:val="22"/>
              </w:rPr>
              <w:t>noted</w:t>
            </w:r>
            <w:r w:rsidRPr="00421E78">
              <w:rPr>
                <w:spacing w:val="-14"/>
                <w:sz w:val="22"/>
                <w:szCs w:val="22"/>
              </w:rPr>
              <w:t xml:space="preserve"> </w:t>
            </w:r>
            <w:r w:rsidRPr="00421E78">
              <w:rPr>
                <w:sz w:val="22"/>
                <w:szCs w:val="22"/>
              </w:rPr>
              <w:t>that</w:t>
            </w:r>
            <w:r w:rsidRPr="00421E78">
              <w:rPr>
                <w:spacing w:val="-14"/>
                <w:sz w:val="22"/>
                <w:szCs w:val="22"/>
              </w:rPr>
              <w:t xml:space="preserve"> </w:t>
            </w:r>
            <w:r w:rsidRPr="00421E78">
              <w:rPr>
                <w:sz w:val="22"/>
                <w:szCs w:val="22"/>
              </w:rPr>
              <w:t>while</w:t>
            </w:r>
            <w:r w:rsidRPr="00421E78">
              <w:rPr>
                <w:spacing w:val="-12"/>
                <w:sz w:val="22"/>
                <w:szCs w:val="22"/>
              </w:rPr>
              <w:t xml:space="preserve"> </w:t>
            </w:r>
            <w:r w:rsidRPr="00421E78">
              <w:rPr>
                <w:sz w:val="22"/>
                <w:szCs w:val="22"/>
              </w:rPr>
              <w:t>a</w:t>
            </w:r>
            <w:r w:rsidRPr="00421E78">
              <w:rPr>
                <w:spacing w:val="-13"/>
                <w:sz w:val="22"/>
                <w:szCs w:val="22"/>
              </w:rPr>
              <w:t xml:space="preserve"> </w:t>
            </w:r>
            <w:r w:rsidRPr="00421E78">
              <w:rPr>
                <w:sz w:val="22"/>
                <w:szCs w:val="22"/>
              </w:rPr>
              <w:t>client-centred</w:t>
            </w:r>
            <w:r w:rsidRPr="00421E78">
              <w:rPr>
                <w:spacing w:val="-14"/>
                <w:sz w:val="22"/>
                <w:szCs w:val="22"/>
              </w:rPr>
              <w:t xml:space="preserve"> </w:t>
            </w:r>
            <w:r w:rsidRPr="00421E78">
              <w:rPr>
                <w:sz w:val="22"/>
                <w:szCs w:val="22"/>
              </w:rPr>
              <w:t>approach</w:t>
            </w:r>
            <w:r w:rsidRPr="00421E78">
              <w:rPr>
                <w:spacing w:val="-12"/>
                <w:sz w:val="22"/>
                <w:szCs w:val="22"/>
              </w:rPr>
              <w:t xml:space="preserve"> </w:t>
            </w:r>
            <w:r w:rsidRPr="00421E78">
              <w:rPr>
                <w:sz w:val="22"/>
                <w:szCs w:val="22"/>
              </w:rPr>
              <w:t>is</w:t>
            </w:r>
            <w:r w:rsidRPr="00421E78">
              <w:rPr>
                <w:spacing w:val="-14"/>
                <w:sz w:val="22"/>
                <w:szCs w:val="22"/>
              </w:rPr>
              <w:t xml:space="preserve"> </w:t>
            </w:r>
            <w:r w:rsidRPr="00421E78">
              <w:rPr>
                <w:sz w:val="22"/>
                <w:szCs w:val="22"/>
              </w:rPr>
              <w:t>an</w:t>
            </w:r>
            <w:r w:rsidRPr="00421E78">
              <w:rPr>
                <w:spacing w:val="-13"/>
                <w:sz w:val="22"/>
                <w:szCs w:val="22"/>
              </w:rPr>
              <w:t xml:space="preserve"> </w:t>
            </w:r>
            <w:r w:rsidRPr="00421E78">
              <w:rPr>
                <w:sz w:val="22"/>
                <w:szCs w:val="22"/>
              </w:rPr>
              <w:t>important</w:t>
            </w:r>
            <w:r w:rsidRPr="00421E78">
              <w:rPr>
                <w:spacing w:val="-14"/>
                <w:sz w:val="22"/>
                <w:szCs w:val="22"/>
              </w:rPr>
              <w:t xml:space="preserve"> </w:t>
            </w:r>
            <w:r w:rsidRPr="00421E78">
              <w:rPr>
                <w:sz w:val="22"/>
                <w:szCs w:val="22"/>
              </w:rPr>
              <w:t>part</w:t>
            </w:r>
            <w:r w:rsidRPr="00421E78">
              <w:rPr>
                <w:spacing w:val="-13"/>
                <w:sz w:val="22"/>
                <w:szCs w:val="22"/>
              </w:rPr>
              <w:t xml:space="preserve"> </w:t>
            </w:r>
            <w:r w:rsidRPr="00421E78">
              <w:rPr>
                <w:sz w:val="22"/>
                <w:szCs w:val="22"/>
              </w:rPr>
              <w:t>of</w:t>
            </w:r>
            <w:r w:rsidRPr="00421E78">
              <w:rPr>
                <w:spacing w:val="-14"/>
                <w:sz w:val="22"/>
                <w:szCs w:val="22"/>
              </w:rPr>
              <w:t xml:space="preserve"> </w:t>
            </w:r>
            <w:r w:rsidRPr="00421E78">
              <w:rPr>
                <w:sz w:val="22"/>
                <w:szCs w:val="22"/>
              </w:rPr>
              <w:t>contemporary</w:t>
            </w:r>
            <w:r w:rsidRPr="00421E78">
              <w:rPr>
                <w:spacing w:val="-14"/>
                <w:sz w:val="22"/>
                <w:szCs w:val="22"/>
              </w:rPr>
              <w:t xml:space="preserve"> </w:t>
            </w:r>
            <w:r w:rsidRPr="00421E78">
              <w:rPr>
                <w:sz w:val="22"/>
                <w:szCs w:val="22"/>
              </w:rPr>
              <w:t>practice, it</w:t>
            </w:r>
            <w:r w:rsidRPr="00421E78">
              <w:rPr>
                <w:spacing w:val="-6"/>
                <w:sz w:val="22"/>
                <w:szCs w:val="22"/>
              </w:rPr>
              <w:t xml:space="preserve"> </w:t>
            </w:r>
            <w:r w:rsidRPr="00421E78">
              <w:rPr>
                <w:sz w:val="22"/>
                <w:szCs w:val="22"/>
              </w:rPr>
              <w:t>cannot</w:t>
            </w:r>
            <w:r w:rsidRPr="00421E78">
              <w:rPr>
                <w:spacing w:val="-5"/>
                <w:sz w:val="22"/>
                <w:szCs w:val="22"/>
              </w:rPr>
              <w:t xml:space="preserve"> </w:t>
            </w:r>
            <w:r w:rsidRPr="00421E78">
              <w:rPr>
                <w:sz w:val="22"/>
                <w:szCs w:val="22"/>
              </w:rPr>
              <w:t>be</w:t>
            </w:r>
            <w:r w:rsidRPr="00421E78">
              <w:rPr>
                <w:spacing w:val="-4"/>
                <w:sz w:val="22"/>
                <w:szCs w:val="22"/>
              </w:rPr>
              <w:t xml:space="preserve"> </w:t>
            </w:r>
            <w:r w:rsidRPr="00421E78">
              <w:rPr>
                <w:sz w:val="22"/>
                <w:szCs w:val="22"/>
              </w:rPr>
              <w:t>adopted</w:t>
            </w:r>
            <w:r w:rsidRPr="00421E78">
              <w:rPr>
                <w:spacing w:val="-5"/>
                <w:sz w:val="22"/>
                <w:szCs w:val="22"/>
              </w:rPr>
              <w:t xml:space="preserve"> </w:t>
            </w:r>
            <w:r w:rsidRPr="00421E78">
              <w:rPr>
                <w:sz w:val="22"/>
                <w:szCs w:val="22"/>
              </w:rPr>
              <w:t>at</w:t>
            </w:r>
            <w:r w:rsidRPr="00421E78">
              <w:rPr>
                <w:spacing w:val="-6"/>
                <w:sz w:val="22"/>
                <w:szCs w:val="22"/>
              </w:rPr>
              <w:t xml:space="preserve"> </w:t>
            </w:r>
            <w:r w:rsidRPr="00421E78">
              <w:rPr>
                <w:sz w:val="22"/>
                <w:szCs w:val="22"/>
              </w:rPr>
              <w:t>the</w:t>
            </w:r>
            <w:r w:rsidRPr="00421E78">
              <w:rPr>
                <w:spacing w:val="-3"/>
                <w:sz w:val="22"/>
                <w:szCs w:val="22"/>
              </w:rPr>
              <w:t xml:space="preserve"> </w:t>
            </w:r>
            <w:r w:rsidRPr="00421E78">
              <w:rPr>
                <w:sz w:val="22"/>
                <w:szCs w:val="22"/>
              </w:rPr>
              <w:t>expense</w:t>
            </w:r>
            <w:r w:rsidRPr="00421E78">
              <w:rPr>
                <w:spacing w:val="-4"/>
                <w:sz w:val="22"/>
                <w:szCs w:val="22"/>
              </w:rPr>
              <w:t xml:space="preserve"> </w:t>
            </w:r>
            <w:r w:rsidRPr="00421E78">
              <w:rPr>
                <w:sz w:val="22"/>
                <w:szCs w:val="22"/>
              </w:rPr>
              <w:t>of</w:t>
            </w:r>
            <w:r w:rsidRPr="00421E78">
              <w:rPr>
                <w:spacing w:val="-7"/>
                <w:sz w:val="22"/>
                <w:szCs w:val="22"/>
              </w:rPr>
              <w:t xml:space="preserve"> </w:t>
            </w:r>
            <w:r w:rsidRPr="00421E78">
              <w:rPr>
                <w:sz w:val="22"/>
                <w:szCs w:val="22"/>
              </w:rPr>
              <w:t>victim</w:t>
            </w:r>
            <w:r w:rsidRPr="00421E78">
              <w:rPr>
                <w:spacing w:val="-4"/>
                <w:sz w:val="22"/>
                <w:szCs w:val="22"/>
              </w:rPr>
              <w:t xml:space="preserve"> </w:t>
            </w:r>
            <w:r w:rsidRPr="00421E78">
              <w:rPr>
                <w:sz w:val="22"/>
                <w:szCs w:val="22"/>
              </w:rPr>
              <w:t>safety</w:t>
            </w:r>
            <w:r w:rsidRPr="00421E78">
              <w:rPr>
                <w:spacing w:val="-5"/>
                <w:sz w:val="22"/>
                <w:szCs w:val="22"/>
              </w:rPr>
              <w:t xml:space="preserve"> </w:t>
            </w:r>
            <w:r w:rsidRPr="00421E78">
              <w:rPr>
                <w:sz w:val="22"/>
                <w:szCs w:val="22"/>
              </w:rPr>
              <w:t>or</w:t>
            </w:r>
            <w:r w:rsidRPr="00421E78">
              <w:rPr>
                <w:spacing w:val="-4"/>
                <w:sz w:val="22"/>
                <w:szCs w:val="22"/>
              </w:rPr>
              <w:t xml:space="preserve"> </w:t>
            </w:r>
            <w:r w:rsidRPr="00421E78">
              <w:rPr>
                <w:sz w:val="22"/>
                <w:szCs w:val="22"/>
              </w:rPr>
              <w:t>perpetrator</w:t>
            </w:r>
            <w:r w:rsidRPr="00421E78">
              <w:rPr>
                <w:spacing w:val="-4"/>
                <w:sz w:val="22"/>
                <w:szCs w:val="22"/>
              </w:rPr>
              <w:t xml:space="preserve"> </w:t>
            </w:r>
            <w:r w:rsidRPr="00421E78">
              <w:rPr>
                <w:sz w:val="22"/>
                <w:szCs w:val="22"/>
              </w:rPr>
              <w:t>accountability.</w:t>
            </w:r>
          </w:p>
        </w:tc>
      </w:tr>
      <w:tr w:rsidR="00F60BEF" w:rsidRPr="00421E78" w14:paraId="382DD5D3" w14:textId="77777777" w:rsidTr="00532545">
        <w:tc>
          <w:tcPr>
            <w:tcW w:w="3397" w:type="dxa"/>
            <w:tcBorders>
              <w:top w:val="single" w:sz="4" w:space="0" w:color="FFFFFF" w:themeColor="background1"/>
              <w:bottom w:val="single" w:sz="4" w:space="0" w:color="FFFFFF" w:themeColor="background1"/>
            </w:tcBorders>
            <w:shd w:val="clear" w:color="auto" w:fill="004060"/>
          </w:tcPr>
          <w:p w14:paraId="5485A2DE" w14:textId="77777777" w:rsidR="00F60BEF" w:rsidRPr="00421E78" w:rsidRDefault="00F60BEF" w:rsidP="002E0B78">
            <w:pPr>
              <w:spacing w:line="276" w:lineRule="auto"/>
              <w:rPr>
                <w:b/>
                <w:bCs/>
                <w:color w:val="FFFFFF" w:themeColor="background1"/>
                <w:sz w:val="22"/>
                <w:szCs w:val="22"/>
              </w:rPr>
            </w:pPr>
            <w:r w:rsidRPr="00421E78">
              <w:rPr>
                <w:b/>
                <w:color w:val="FFFFFF" w:themeColor="background1"/>
                <w:sz w:val="22"/>
                <w:szCs w:val="22"/>
              </w:rPr>
              <w:t>Confidentiality</w:t>
            </w:r>
          </w:p>
        </w:tc>
        <w:tc>
          <w:tcPr>
            <w:tcW w:w="6374" w:type="dxa"/>
          </w:tcPr>
          <w:p w14:paraId="25C60155" w14:textId="77777777" w:rsidR="00F60BEF" w:rsidRPr="00421E78" w:rsidRDefault="00F60BEF" w:rsidP="002E0B78">
            <w:pPr>
              <w:pStyle w:val="NormalWeb"/>
              <w:spacing w:before="0" w:after="0" w:line="276" w:lineRule="auto"/>
              <w:rPr>
                <w:rFonts w:ascii="Arial" w:hAnsi="Arial"/>
                <w:sz w:val="22"/>
                <w:szCs w:val="22"/>
              </w:rPr>
            </w:pPr>
            <w:r w:rsidRPr="00421E78">
              <w:rPr>
                <w:rFonts w:ascii="Arial" w:hAnsi="Arial"/>
                <w:sz w:val="22"/>
                <w:szCs w:val="22"/>
              </w:rPr>
              <w:t>Any</w:t>
            </w:r>
            <w:r w:rsidRPr="00421E78">
              <w:rPr>
                <w:rFonts w:ascii="Arial" w:hAnsi="Arial"/>
                <w:spacing w:val="-16"/>
                <w:sz w:val="22"/>
                <w:szCs w:val="22"/>
              </w:rPr>
              <w:t xml:space="preserve"> </w:t>
            </w:r>
            <w:r w:rsidRPr="00421E78">
              <w:rPr>
                <w:rFonts w:ascii="Arial" w:hAnsi="Arial"/>
                <w:sz w:val="22"/>
                <w:szCs w:val="22"/>
              </w:rPr>
              <w:t>information</w:t>
            </w:r>
            <w:r w:rsidRPr="00421E78">
              <w:rPr>
                <w:rFonts w:ascii="Arial" w:hAnsi="Arial"/>
                <w:spacing w:val="-15"/>
                <w:sz w:val="22"/>
                <w:szCs w:val="22"/>
              </w:rPr>
              <w:t xml:space="preserve"> </w:t>
            </w:r>
            <w:r w:rsidRPr="00421E78">
              <w:rPr>
                <w:rFonts w:ascii="Arial" w:hAnsi="Arial"/>
                <w:sz w:val="22"/>
                <w:szCs w:val="22"/>
              </w:rPr>
              <w:t>acquired</w:t>
            </w:r>
            <w:r w:rsidRPr="00421E78">
              <w:rPr>
                <w:rFonts w:ascii="Arial" w:hAnsi="Arial"/>
                <w:spacing w:val="-15"/>
                <w:sz w:val="22"/>
                <w:szCs w:val="22"/>
              </w:rPr>
              <w:t xml:space="preserve"> </w:t>
            </w:r>
            <w:r w:rsidRPr="00421E78">
              <w:rPr>
                <w:rFonts w:ascii="Arial" w:hAnsi="Arial"/>
                <w:sz w:val="22"/>
                <w:szCs w:val="22"/>
              </w:rPr>
              <w:t>by</w:t>
            </w:r>
            <w:r w:rsidRPr="00421E78">
              <w:rPr>
                <w:rFonts w:ascii="Arial" w:hAnsi="Arial"/>
                <w:spacing w:val="-16"/>
                <w:sz w:val="22"/>
                <w:szCs w:val="22"/>
              </w:rPr>
              <w:t xml:space="preserve"> </w:t>
            </w:r>
            <w:r w:rsidRPr="00421E78">
              <w:rPr>
                <w:rFonts w:ascii="Arial" w:hAnsi="Arial"/>
                <w:sz w:val="22"/>
                <w:szCs w:val="22"/>
              </w:rPr>
              <w:t>an</w:t>
            </w:r>
            <w:r w:rsidRPr="00421E78">
              <w:rPr>
                <w:rFonts w:ascii="Arial" w:hAnsi="Arial"/>
                <w:spacing w:val="-14"/>
                <w:sz w:val="22"/>
                <w:szCs w:val="22"/>
              </w:rPr>
              <w:t xml:space="preserve"> </w:t>
            </w:r>
            <w:r w:rsidRPr="00421E78">
              <w:rPr>
                <w:rFonts w:ascii="Arial" w:hAnsi="Arial"/>
                <w:sz w:val="22"/>
                <w:szCs w:val="22"/>
              </w:rPr>
              <w:t>entity</w:t>
            </w:r>
            <w:r w:rsidRPr="00421E78">
              <w:rPr>
                <w:rFonts w:ascii="Arial" w:hAnsi="Arial"/>
                <w:spacing w:val="-16"/>
                <w:sz w:val="22"/>
                <w:szCs w:val="22"/>
              </w:rPr>
              <w:t xml:space="preserve"> </w:t>
            </w:r>
            <w:r w:rsidRPr="00421E78">
              <w:rPr>
                <w:rFonts w:ascii="Arial" w:hAnsi="Arial"/>
                <w:sz w:val="22"/>
                <w:szCs w:val="22"/>
              </w:rPr>
              <w:t>performing</w:t>
            </w:r>
            <w:r w:rsidRPr="00421E78">
              <w:rPr>
                <w:rFonts w:ascii="Arial" w:hAnsi="Arial"/>
                <w:spacing w:val="-14"/>
                <w:sz w:val="22"/>
                <w:szCs w:val="22"/>
              </w:rPr>
              <w:t xml:space="preserve"> </w:t>
            </w:r>
            <w:r w:rsidRPr="00421E78">
              <w:rPr>
                <w:rFonts w:ascii="Arial" w:hAnsi="Arial"/>
                <w:sz w:val="22"/>
                <w:szCs w:val="22"/>
              </w:rPr>
              <w:t>functions</w:t>
            </w:r>
            <w:r w:rsidRPr="00421E78">
              <w:rPr>
                <w:rFonts w:ascii="Arial" w:hAnsi="Arial"/>
                <w:spacing w:val="-16"/>
                <w:sz w:val="22"/>
                <w:szCs w:val="22"/>
              </w:rPr>
              <w:t xml:space="preserve"> </w:t>
            </w:r>
            <w:r w:rsidRPr="00421E78">
              <w:rPr>
                <w:rFonts w:ascii="Arial" w:hAnsi="Arial"/>
                <w:sz w:val="22"/>
                <w:szCs w:val="22"/>
              </w:rPr>
              <w:t>under</w:t>
            </w:r>
            <w:r w:rsidRPr="00421E78">
              <w:rPr>
                <w:rFonts w:ascii="Arial" w:hAnsi="Arial"/>
                <w:spacing w:val="-14"/>
                <w:sz w:val="22"/>
                <w:szCs w:val="22"/>
              </w:rPr>
              <w:t xml:space="preserve"> </w:t>
            </w:r>
            <w:r w:rsidRPr="00421E78">
              <w:rPr>
                <w:rFonts w:ascii="Arial" w:hAnsi="Arial"/>
                <w:sz w:val="22"/>
                <w:szCs w:val="22"/>
              </w:rPr>
              <w:t>the</w:t>
            </w:r>
            <w:r w:rsidRPr="00421E78">
              <w:rPr>
                <w:rFonts w:ascii="Arial" w:hAnsi="Arial"/>
                <w:spacing w:val="-15"/>
                <w:sz w:val="22"/>
                <w:szCs w:val="22"/>
              </w:rPr>
              <w:t xml:space="preserve"> </w:t>
            </w:r>
            <w:r w:rsidRPr="00421E78">
              <w:rPr>
                <w:rFonts w:ascii="Arial" w:hAnsi="Arial"/>
                <w:i/>
                <w:sz w:val="22"/>
                <w:szCs w:val="22"/>
              </w:rPr>
              <w:t>Domestic and Family Violence Protection Act 2012</w:t>
            </w:r>
            <w:r w:rsidRPr="00421E78">
              <w:rPr>
                <w:rFonts w:ascii="Arial" w:hAnsi="Arial"/>
                <w:i/>
                <w:spacing w:val="-15"/>
                <w:sz w:val="22"/>
                <w:szCs w:val="22"/>
              </w:rPr>
              <w:t xml:space="preserve"> </w:t>
            </w:r>
            <w:r w:rsidRPr="00421E78">
              <w:rPr>
                <w:rFonts w:ascii="Arial" w:hAnsi="Arial"/>
                <w:sz w:val="22"/>
                <w:szCs w:val="22"/>
              </w:rPr>
              <w:t xml:space="preserve">must be kept confidential. Provisions in the </w:t>
            </w:r>
            <w:r w:rsidRPr="00421E78">
              <w:rPr>
                <w:rFonts w:ascii="Arial" w:hAnsi="Arial"/>
                <w:i/>
                <w:sz w:val="22"/>
                <w:szCs w:val="22"/>
              </w:rPr>
              <w:t>Domestic and Family Violence Protection Act 2012</w:t>
            </w:r>
            <w:r w:rsidRPr="00421E78">
              <w:rPr>
                <w:rFonts w:ascii="Arial" w:hAnsi="Arial"/>
                <w:i/>
                <w:spacing w:val="-15"/>
                <w:sz w:val="22"/>
                <w:szCs w:val="22"/>
              </w:rPr>
              <w:t xml:space="preserve"> </w:t>
            </w:r>
            <w:r w:rsidRPr="00421E78">
              <w:rPr>
                <w:rFonts w:ascii="Arial" w:hAnsi="Arial"/>
                <w:sz w:val="22"/>
                <w:szCs w:val="22"/>
              </w:rPr>
              <w:t>outline specific confidentiality requirements.</w:t>
            </w:r>
            <w:r w:rsidRPr="00421E78">
              <w:rPr>
                <w:rFonts w:ascii="Arial" w:hAnsi="Arial"/>
                <w:spacing w:val="6"/>
                <w:position w:val="6"/>
                <w:sz w:val="22"/>
                <w:szCs w:val="22"/>
              </w:rPr>
              <w:t xml:space="preserve"> </w:t>
            </w:r>
            <w:r w:rsidRPr="00421E78">
              <w:rPr>
                <w:rFonts w:ascii="Arial" w:hAnsi="Arial"/>
                <w:sz w:val="22"/>
                <w:szCs w:val="22"/>
              </w:rPr>
              <w:t>For</w:t>
            </w:r>
            <w:r w:rsidRPr="00421E78">
              <w:rPr>
                <w:rFonts w:ascii="Arial" w:hAnsi="Arial"/>
                <w:spacing w:val="-11"/>
                <w:sz w:val="22"/>
                <w:szCs w:val="22"/>
              </w:rPr>
              <w:t xml:space="preserve"> </w:t>
            </w:r>
            <w:r w:rsidRPr="00421E78">
              <w:rPr>
                <w:rFonts w:ascii="Arial" w:hAnsi="Arial"/>
                <w:sz w:val="22"/>
                <w:szCs w:val="22"/>
              </w:rPr>
              <w:t>example,</w:t>
            </w:r>
            <w:r w:rsidRPr="00421E78">
              <w:rPr>
                <w:rFonts w:ascii="Arial" w:hAnsi="Arial"/>
                <w:spacing w:val="-11"/>
                <w:sz w:val="22"/>
                <w:szCs w:val="22"/>
              </w:rPr>
              <w:t xml:space="preserve"> </w:t>
            </w:r>
            <w:r w:rsidRPr="00421E78">
              <w:rPr>
                <w:rFonts w:ascii="Arial" w:hAnsi="Arial"/>
                <w:sz w:val="22"/>
                <w:szCs w:val="22"/>
              </w:rPr>
              <w:t>it</w:t>
            </w:r>
            <w:r w:rsidRPr="00421E78">
              <w:rPr>
                <w:rFonts w:ascii="Arial" w:hAnsi="Arial"/>
                <w:spacing w:val="-13"/>
                <w:sz w:val="22"/>
                <w:szCs w:val="22"/>
              </w:rPr>
              <w:t xml:space="preserve"> </w:t>
            </w:r>
            <w:r w:rsidRPr="00421E78">
              <w:rPr>
                <w:rFonts w:ascii="Arial" w:hAnsi="Arial"/>
                <w:sz w:val="22"/>
                <w:szCs w:val="22"/>
              </w:rPr>
              <w:t>is</w:t>
            </w:r>
            <w:r w:rsidRPr="00421E78">
              <w:rPr>
                <w:rFonts w:ascii="Arial" w:hAnsi="Arial"/>
                <w:spacing w:val="-12"/>
                <w:sz w:val="22"/>
                <w:szCs w:val="22"/>
              </w:rPr>
              <w:t xml:space="preserve"> </w:t>
            </w:r>
            <w:r w:rsidRPr="00421E78">
              <w:rPr>
                <w:rFonts w:ascii="Arial" w:hAnsi="Arial"/>
                <w:sz w:val="22"/>
                <w:szCs w:val="22"/>
              </w:rPr>
              <w:t>an</w:t>
            </w:r>
            <w:r w:rsidRPr="00421E78">
              <w:rPr>
                <w:rFonts w:ascii="Arial" w:hAnsi="Arial"/>
                <w:spacing w:val="-11"/>
                <w:sz w:val="22"/>
                <w:szCs w:val="22"/>
              </w:rPr>
              <w:t xml:space="preserve"> </w:t>
            </w:r>
            <w:r w:rsidRPr="00421E78">
              <w:rPr>
                <w:rFonts w:ascii="Arial" w:hAnsi="Arial"/>
                <w:sz w:val="22"/>
                <w:szCs w:val="22"/>
              </w:rPr>
              <w:t>offence</w:t>
            </w:r>
            <w:r w:rsidRPr="00421E78">
              <w:rPr>
                <w:rFonts w:ascii="Arial" w:hAnsi="Arial"/>
                <w:spacing w:val="-11"/>
                <w:sz w:val="22"/>
                <w:szCs w:val="22"/>
              </w:rPr>
              <w:t xml:space="preserve"> </w:t>
            </w:r>
            <w:r w:rsidRPr="00421E78">
              <w:rPr>
                <w:rFonts w:ascii="Arial" w:hAnsi="Arial"/>
                <w:sz w:val="22"/>
                <w:szCs w:val="22"/>
              </w:rPr>
              <w:t>for</w:t>
            </w:r>
            <w:r w:rsidRPr="00421E78">
              <w:rPr>
                <w:rFonts w:ascii="Arial" w:hAnsi="Arial"/>
                <w:spacing w:val="-11"/>
                <w:sz w:val="22"/>
                <w:szCs w:val="22"/>
              </w:rPr>
              <w:t xml:space="preserve"> </w:t>
            </w:r>
            <w:r w:rsidRPr="00421E78">
              <w:rPr>
                <w:rFonts w:ascii="Arial" w:hAnsi="Arial"/>
                <w:sz w:val="22"/>
                <w:szCs w:val="22"/>
              </w:rPr>
              <w:t>a</w:t>
            </w:r>
            <w:r w:rsidRPr="00421E78">
              <w:rPr>
                <w:rFonts w:ascii="Arial" w:hAnsi="Arial"/>
                <w:spacing w:val="-12"/>
                <w:sz w:val="22"/>
                <w:szCs w:val="22"/>
              </w:rPr>
              <w:t xml:space="preserve"> </w:t>
            </w:r>
            <w:r w:rsidRPr="00421E78">
              <w:rPr>
                <w:rFonts w:ascii="Arial" w:hAnsi="Arial"/>
                <w:sz w:val="22"/>
                <w:szCs w:val="22"/>
              </w:rPr>
              <w:lastRenderedPageBreak/>
              <w:t>person</w:t>
            </w:r>
            <w:r w:rsidRPr="00421E78">
              <w:rPr>
                <w:rFonts w:ascii="Arial" w:hAnsi="Arial"/>
                <w:spacing w:val="-11"/>
                <w:sz w:val="22"/>
                <w:szCs w:val="22"/>
              </w:rPr>
              <w:t xml:space="preserve"> </w:t>
            </w:r>
            <w:r w:rsidRPr="00421E78">
              <w:rPr>
                <w:rFonts w:ascii="Arial" w:hAnsi="Arial"/>
                <w:sz w:val="22"/>
                <w:szCs w:val="22"/>
              </w:rPr>
              <w:t>receiving</w:t>
            </w:r>
            <w:r w:rsidRPr="00421E78">
              <w:rPr>
                <w:rFonts w:ascii="Arial" w:hAnsi="Arial"/>
                <w:spacing w:val="-11"/>
                <w:sz w:val="22"/>
                <w:szCs w:val="22"/>
              </w:rPr>
              <w:t xml:space="preserve"> </w:t>
            </w:r>
            <w:r w:rsidRPr="00421E78">
              <w:rPr>
                <w:rFonts w:ascii="Arial" w:hAnsi="Arial"/>
                <w:sz w:val="22"/>
                <w:szCs w:val="22"/>
              </w:rPr>
              <w:t>information</w:t>
            </w:r>
            <w:r w:rsidRPr="00421E78">
              <w:rPr>
                <w:rFonts w:ascii="Arial" w:hAnsi="Arial"/>
                <w:spacing w:val="-11"/>
                <w:sz w:val="22"/>
                <w:szCs w:val="22"/>
              </w:rPr>
              <w:t xml:space="preserve"> </w:t>
            </w:r>
            <w:r w:rsidRPr="00421E78">
              <w:rPr>
                <w:rFonts w:ascii="Arial" w:hAnsi="Arial"/>
                <w:sz w:val="22"/>
                <w:szCs w:val="22"/>
              </w:rPr>
              <w:t>to</w:t>
            </w:r>
            <w:r w:rsidRPr="00421E78">
              <w:rPr>
                <w:rFonts w:ascii="Arial" w:hAnsi="Arial"/>
                <w:spacing w:val="-11"/>
                <w:sz w:val="22"/>
                <w:szCs w:val="22"/>
              </w:rPr>
              <w:t xml:space="preserve"> </w:t>
            </w:r>
            <w:r w:rsidRPr="00421E78">
              <w:rPr>
                <w:rFonts w:ascii="Arial" w:hAnsi="Arial"/>
                <w:sz w:val="22"/>
                <w:szCs w:val="22"/>
              </w:rPr>
              <w:t>use</w:t>
            </w:r>
            <w:r w:rsidRPr="00421E78">
              <w:rPr>
                <w:rFonts w:ascii="Arial" w:hAnsi="Arial"/>
                <w:spacing w:val="-11"/>
                <w:sz w:val="22"/>
                <w:szCs w:val="22"/>
              </w:rPr>
              <w:t xml:space="preserve"> </w:t>
            </w:r>
            <w:r w:rsidRPr="00421E78">
              <w:rPr>
                <w:rFonts w:ascii="Arial" w:hAnsi="Arial"/>
                <w:sz w:val="22"/>
                <w:szCs w:val="22"/>
              </w:rPr>
              <w:t>or</w:t>
            </w:r>
            <w:r w:rsidRPr="00421E78">
              <w:rPr>
                <w:rFonts w:ascii="Arial" w:hAnsi="Arial"/>
                <w:spacing w:val="-11"/>
                <w:sz w:val="22"/>
                <w:szCs w:val="22"/>
              </w:rPr>
              <w:t xml:space="preserve"> </w:t>
            </w:r>
            <w:r w:rsidRPr="00421E78">
              <w:rPr>
                <w:rFonts w:ascii="Arial" w:hAnsi="Arial"/>
                <w:sz w:val="22"/>
                <w:szCs w:val="22"/>
              </w:rPr>
              <w:t>disclose</w:t>
            </w:r>
            <w:r w:rsidRPr="00421E78">
              <w:rPr>
                <w:rFonts w:ascii="Arial" w:hAnsi="Arial"/>
                <w:spacing w:val="-11"/>
                <w:sz w:val="22"/>
                <w:szCs w:val="22"/>
              </w:rPr>
              <w:t xml:space="preserve"> </w:t>
            </w:r>
            <w:r w:rsidRPr="00421E78">
              <w:rPr>
                <w:rFonts w:ascii="Arial" w:hAnsi="Arial"/>
                <w:sz w:val="22"/>
                <w:szCs w:val="22"/>
              </w:rPr>
              <w:t>the information</w:t>
            </w:r>
            <w:r w:rsidRPr="00421E78">
              <w:rPr>
                <w:rFonts w:ascii="Arial" w:hAnsi="Arial"/>
                <w:spacing w:val="-4"/>
                <w:sz w:val="22"/>
                <w:szCs w:val="22"/>
              </w:rPr>
              <w:t xml:space="preserve"> </w:t>
            </w:r>
            <w:r w:rsidRPr="00421E78">
              <w:rPr>
                <w:rFonts w:ascii="Arial" w:hAnsi="Arial"/>
                <w:sz w:val="22"/>
                <w:szCs w:val="22"/>
              </w:rPr>
              <w:t>or</w:t>
            </w:r>
            <w:r w:rsidRPr="00421E78">
              <w:rPr>
                <w:rFonts w:ascii="Arial" w:hAnsi="Arial"/>
                <w:spacing w:val="-3"/>
                <w:sz w:val="22"/>
                <w:szCs w:val="22"/>
              </w:rPr>
              <w:t xml:space="preserve"> </w:t>
            </w:r>
            <w:r w:rsidRPr="00421E78">
              <w:rPr>
                <w:rFonts w:ascii="Arial" w:hAnsi="Arial"/>
                <w:sz w:val="22"/>
                <w:szCs w:val="22"/>
              </w:rPr>
              <w:t>give</w:t>
            </w:r>
            <w:r w:rsidRPr="00421E78">
              <w:rPr>
                <w:rFonts w:ascii="Arial" w:hAnsi="Arial"/>
                <w:spacing w:val="-3"/>
                <w:sz w:val="22"/>
                <w:szCs w:val="22"/>
              </w:rPr>
              <w:t xml:space="preserve"> </w:t>
            </w:r>
            <w:r w:rsidRPr="00421E78">
              <w:rPr>
                <w:rFonts w:ascii="Arial" w:hAnsi="Arial"/>
                <w:sz w:val="22"/>
                <w:szCs w:val="22"/>
              </w:rPr>
              <w:t>anyone</w:t>
            </w:r>
            <w:r w:rsidRPr="00421E78">
              <w:rPr>
                <w:rFonts w:ascii="Arial" w:hAnsi="Arial"/>
                <w:spacing w:val="-3"/>
                <w:sz w:val="22"/>
                <w:szCs w:val="22"/>
              </w:rPr>
              <w:t xml:space="preserve"> </w:t>
            </w:r>
            <w:r w:rsidRPr="00421E78">
              <w:rPr>
                <w:rFonts w:ascii="Arial" w:hAnsi="Arial"/>
                <w:sz w:val="22"/>
                <w:szCs w:val="22"/>
              </w:rPr>
              <w:t>access</w:t>
            </w:r>
            <w:r w:rsidRPr="00421E78">
              <w:rPr>
                <w:rFonts w:ascii="Arial" w:hAnsi="Arial"/>
                <w:spacing w:val="-5"/>
                <w:sz w:val="22"/>
                <w:szCs w:val="22"/>
              </w:rPr>
              <w:t xml:space="preserve"> </w:t>
            </w:r>
            <w:r w:rsidRPr="00421E78">
              <w:rPr>
                <w:rFonts w:ascii="Arial" w:hAnsi="Arial"/>
                <w:sz w:val="22"/>
                <w:szCs w:val="22"/>
              </w:rPr>
              <w:t>to</w:t>
            </w:r>
            <w:r w:rsidRPr="00421E78">
              <w:rPr>
                <w:rFonts w:ascii="Arial" w:hAnsi="Arial"/>
                <w:spacing w:val="-3"/>
                <w:sz w:val="22"/>
                <w:szCs w:val="22"/>
              </w:rPr>
              <w:t xml:space="preserve"> </w:t>
            </w:r>
            <w:r w:rsidRPr="00421E78">
              <w:rPr>
                <w:rFonts w:ascii="Arial" w:hAnsi="Arial"/>
                <w:sz w:val="22"/>
                <w:szCs w:val="22"/>
              </w:rPr>
              <w:t>a</w:t>
            </w:r>
            <w:r w:rsidRPr="00421E78">
              <w:rPr>
                <w:rFonts w:ascii="Arial" w:hAnsi="Arial"/>
                <w:spacing w:val="-3"/>
                <w:sz w:val="22"/>
                <w:szCs w:val="22"/>
              </w:rPr>
              <w:t xml:space="preserve"> </w:t>
            </w:r>
            <w:r w:rsidRPr="00421E78">
              <w:rPr>
                <w:rFonts w:ascii="Arial" w:hAnsi="Arial"/>
                <w:sz w:val="22"/>
                <w:szCs w:val="22"/>
              </w:rPr>
              <w:t>document</w:t>
            </w:r>
            <w:r w:rsidRPr="00421E78">
              <w:rPr>
                <w:rFonts w:ascii="Arial" w:hAnsi="Arial"/>
                <w:spacing w:val="-5"/>
                <w:sz w:val="22"/>
                <w:szCs w:val="22"/>
              </w:rPr>
              <w:t xml:space="preserve"> </w:t>
            </w:r>
            <w:r w:rsidRPr="00421E78">
              <w:rPr>
                <w:rFonts w:ascii="Arial" w:hAnsi="Arial"/>
                <w:sz w:val="22"/>
                <w:szCs w:val="22"/>
              </w:rPr>
              <w:t>except</w:t>
            </w:r>
            <w:r w:rsidRPr="00421E78">
              <w:rPr>
                <w:rFonts w:ascii="Arial" w:hAnsi="Arial"/>
                <w:spacing w:val="-5"/>
                <w:sz w:val="22"/>
                <w:szCs w:val="22"/>
              </w:rPr>
              <w:t xml:space="preserve"> </w:t>
            </w:r>
            <w:r w:rsidRPr="00421E78">
              <w:rPr>
                <w:rFonts w:ascii="Arial" w:hAnsi="Arial"/>
                <w:sz w:val="22"/>
                <w:szCs w:val="22"/>
              </w:rPr>
              <w:t>where</w:t>
            </w:r>
            <w:r w:rsidRPr="00421E78">
              <w:rPr>
                <w:rFonts w:ascii="Arial" w:hAnsi="Arial"/>
                <w:spacing w:val="-3"/>
                <w:sz w:val="22"/>
                <w:szCs w:val="22"/>
              </w:rPr>
              <w:t xml:space="preserve"> </w:t>
            </w:r>
            <w:r w:rsidRPr="00421E78">
              <w:rPr>
                <w:rFonts w:ascii="Arial" w:hAnsi="Arial"/>
                <w:sz w:val="22"/>
                <w:szCs w:val="22"/>
              </w:rPr>
              <w:t>the</w:t>
            </w:r>
            <w:r w:rsidRPr="00421E78">
              <w:rPr>
                <w:rFonts w:ascii="Arial" w:hAnsi="Arial"/>
                <w:spacing w:val="-3"/>
                <w:sz w:val="22"/>
                <w:szCs w:val="22"/>
              </w:rPr>
              <w:t xml:space="preserve"> </w:t>
            </w:r>
            <w:r w:rsidRPr="00421E78">
              <w:rPr>
                <w:rFonts w:ascii="Arial" w:hAnsi="Arial"/>
                <w:sz w:val="22"/>
                <w:szCs w:val="22"/>
              </w:rPr>
              <w:t>law</w:t>
            </w:r>
            <w:r w:rsidRPr="00421E78">
              <w:rPr>
                <w:rFonts w:ascii="Arial" w:hAnsi="Arial"/>
                <w:spacing w:val="-3"/>
                <w:sz w:val="22"/>
                <w:szCs w:val="22"/>
              </w:rPr>
              <w:t xml:space="preserve"> </w:t>
            </w:r>
            <w:r w:rsidRPr="00421E78">
              <w:rPr>
                <w:rFonts w:ascii="Arial" w:hAnsi="Arial"/>
                <w:sz w:val="22"/>
                <w:szCs w:val="22"/>
              </w:rPr>
              <w:t>allows</w:t>
            </w:r>
            <w:r w:rsidRPr="00421E78">
              <w:rPr>
                <w:rFonts w:ascii="Arial" w:hAnsi="Arial"/>
                <w:spacing w:val="-5"/>
                <w:sz w:val="22"/>
                <w:szCs w:val="22"/>
              </w:rPr>
              <w:t xml:space="preserve"> </w:t>
            </w:r>
            <w:r w:rsidRPr="00421E78">
              <w:rPr>
                <w:rFonts w:ascii="Arial" w:hAnsi="Arial"/>
                <w:sz w:val="22"/>
                <w:szCs w:val="22"/>
              </w:rPr>
              <w:t>it.</w:t>
            </w:r>
          </w:p>
        </w:tc>
      </w:tr>
      <w:tr w:rsidR="00F60BEF" w:rsidRPr="00421E78" w14:paraId="3231BD4B" w14:textId="77777777" w:rsidTr="00532545">
        <w:trPr>
          <w:trHeight w:val="864"/>
        </w:trPr>
        <w:tc>
          <w:tcPr>
            <w:tcW w:w="3397" w:type="dxa"/>
            <w:tcBorders>
              <w:top w:val="single" w:sz="4" w:space="0" w:color="FFFFFF" w:themeColor="background1"/>
              <w:bottom w:val="single" w:sz="4" w:space="0" w:color="FFFFFF" w:themeColor="background1"/>
            </w:tcBorders>
            <w:shd w:val="clear" w:color="auto" w:fill="004060"/>
          </w:tcPr>
          <w:p w14:paraId="5170BF1E" w14:textId="77777777" w:rsidR="00F60BEF" w:rsidRPr="00421E78" w:rsidRDefault="00F60BEF" w:rsidP="002E0B78">
            <w:pPr>
              <w:spacing w:line="276" w:lineRule="auto"/>
              <w:rPr>
                <w:b/>
                <w:bCs/>
                <w:color w:val="FFFFFF" w:themeColor="background1"/>
                <w:sz w:val="22"/>
                <w:szCs w:val="22"/>
              </w:rPr>
            </w:pPr>
            <w:r w:rsidRPr="00421E78">
              <w:rPr>
                <w:b/>
                <w:color w:val="FFFFFF" w:themeColor="background1"/>
                <w:sz w:val="22"/>
                <w:szCs w:val="22"/>
              </w:rPr>
              <w:lastRenderedPageBreak/>
              <w:t>Conformity</w:t>
            </w:r>
          </w:p>
        </w:tc>
        <w:tc>
          <w:tcPr>
            <w:tcW w:w="6374" w:type="dxa"/>
          </w:tcPr>
          <w:p w14:paraId="6D60B5F7" w14:textId="00746806" w:rsidR="00F60BEF" w:rsidRPr="00421E78" w:rsidRDefault="00F60BEF" w:rsidP="002E0B78">
            <w:pPr>
              <w:pStyle w:val="NormalWeb"/>
              <w:spacing w:before="0" w:after="0" w:line="276" w:lineRule="auto"/>
              <w:rPr>
                <w:rFonts w:ascii="Arial" w:hAnsi="Arial"/>
                <w:sz w:val="22"/>
                <w:szCs w:val="22"/>
              </w:rPr>
            </w:pPr>
            <w:r w:rsidRPr="00421E78">
              <w:rPr>
                <w:rFonts w:ascii="Arial" w:hAnsi="Arial"/>
                <w:color w:val="000000"/>
                <w:sz w:val="22"/>
                <w:szCs w:val="22"/>
              </w:rPr>
              <w:t xml:space="preserve">The requirements of a standard, or element associated with a standard such as an indicator, are met. </w:t>
            </w:r>
            <w:hyperlink r:id="rId10" w:history="1">
              <w:r w:rsidRPr="00421E78">
                <w:rPr>
                  <w:rStyle w:val="Hyperlink"/>
                  <w:rFonts w:ascii="Arial" w:hAnsi="Arial" w:cs="Arial"/>
                  <w:color w:val="3333FF"/>
                  <w:sz w:val="22"/>
                  <w:szCs w:val="22"/>
                </w:rPr>
                <w:t>Human Services Scheme Part 1</w:t>
              </w:r>
            </w:hyperlink>
          </w:p>
        </w:tc>
      </w:tr>
      <w:tr w:rsidR="00F60BEF" w:rsidRPr="00421E78" w14:paraId="55DC417A" w14:textId="77777777" w:rsidTr="00532545">
        <w:tc>
          <w:tcPr>
            <w:tcW w:w="3397" w:type="dxa"/>
            <w:tcBorders>
              <w:top w:val="single" w:sz="4" w:space="0" w:color="FFFFFF" w:themeColor="background1"/>
              <w:bottom w:val="single" w:sz="4" w:space="0" w:color="FFFFFF" w:themeColor="background1"/>
            </w:tcBorders>
            <w:shd w:val="clear" w:color="auto" w:fill="004060"/>
          </w:tcPr>
          <w:p w14:paraId="3937A3C3" w14:textId="77777777" w:rsidR="00F60BEF" w:rsidRPr="00421E78" w:rsidRDefault="00F60BEF" w:rsidP="002E0B78">
            <w:pPr>
              <w:spacing w:line="276" w:lineRule="auto"/>
              <w:rPr>
                <w:b/>
                <w:bCs/>
                <w:color w:val="FFFFFF" w:themeColor="background1"/>
                <w:sz w:val="22"/>
                <w:szCs w:val="22"/>
              </w:rPr>
            </w:pPr>
            <w:r w:rsidRPr="00421E78">
              <w:rPr>
                <w:b/>
                <w:color w:val="FFFFFF" w:themeColor="background1"/>
                <w:sz w:val="22"/>
                <w:szCs w:val="22"/>
              </w:rPr>
              <w:t xml:space="preserve">Continuous improvement </w:t>
            </w:r>
          </w:p>
        </w:tc>
        <w:tc>
          <w:tcPr>
            <w:tcW w:w="6374" w:type="dxa"/>
          </w:tcPr>
          <w:p w14:paraId="26924E8D" w14:textId="77777777" w:rsidR="00F60BEF" w:rsidRPr="00421E78" w:rsidRDefault="00F60BEF" w:rsidP="002E0B78">
            <w:pPr>
              <w:pStyle w:val="NormalWeb"/>
              <w:spacing w:before="0" w:after="0" w:line="276" w:lineRule="auto"/>
              <w:rPr>
                <w:rFonts w:ascii="Arial" w:hAnsi="Arial"/>
                <w:sz w:val="22"/>
                <w:szCs w:val="22"/>
              </w:rPr>
            </w:pPr>
            <w:r w:rsidRPr="00421E78">
              <w:rPr>
                <w:rFonts w:ascii="Arial" w:hAnsi="Arial"/>
                <w:sz w:val="22"/>
                <w:szCs w:val="22"/>
              </w:rPr>
              <w:t xml:space="preserve">A continuous improvement framework supports the participation of people who use services in quality improvement. </w:t>
            </w:r>
          </w:p>
        </w:tc>
      </w:tr>
      <w:tr w:rsidR="00F60BEF" w:rsidRPr="00421E78" w14:paraId="04FE26D1" w14:textId="77777777" w:rsidTr="00532545">
        <w:tc>
          <w:tcPr>
            <w:tcW w:w="3397" w:type="dxa"/>
            <w:tcBorders>
              <w:top w:val="single" w:sz="4" w:space="0" w:color="FFFFFF" w:themeColor="background1"/>
              <w:bottom w:val="single" w:sz="4" w:space="0" w:color="FFFFFF" w:themeColor="background1"/>
            </w:tcBorders>
            <w:shd w:val="clear" w:color="auto" w:fill="004060"/>
          </w:tcPr>
          <w:p w14:paraId="7DC8BF61" w14:textId="77777777" w:rsidR="00F60BEF" w:rsidRPr="00421E78" w:rsidRDefault="00F60BEF" w:rsidP="002E0B78">
            <w:pPr>
              <w:spacing w:line="276" w:lineRule="auto"/>
              <w:rPr>
                <w:b/>
                <w:bCs/>
                <w:color w:val="FFFFFF" w:themeColor="background1"/>
                <w:sz w:val="22"/>
                <w:szCs w:val="22"/>
              </w:rPr>
            </w:pPr>
            <w:r w:rsidRPr="00421E78">
              <w:rPr>
                <w:b/>
                <w:color w:val="FFFFFF" w:themeColor="background1"/>
                <w:sz w:val="22"/>
                <w:szCs w:val="22"/>
              </w:rPr>
              <w:t xml:space="preserve">Cultural Safety </w:t>
            </w:r>
          </w:p>
        </w:tc>
        <w:tc>
          <w:tcPr>
            <w:tcW w:w="6374" w:type="dxa"/>
          </w:tcPr>
          <w:p w14:paraId="1962F92E" w14:textId="77777777" w:rsidR="00F60BEF" w:rsidRPr="00421E78" w:rsidRDefault="00F60BEF" w:rsidP="002E0B78">
            <w:pPr>
              <w:pStyle w:val="NormalWeb"/>
              <w:spacing w:before="0" w:after="0" w:line="276" w:lineRule="auto"/>
              <w:rPr>
                <w:rFonts w:ascii="Arial" w:hAnsi="Arial"/>
                <w:sz w:val="22"/>
                <w:szCs w:val="22"/>
              </w:rPr>
            </w:pPr>
            <w:r w:rsidRPr="00421E78">
              <w:rPr>
                <w:rFonts w:ascii="Arial" w:hAnsi="Arial"/>
                <w:iCs/>
                <w:sz w:val="22"/>
                <w:szCs w:val="22"/>
              </w:rPr>
              <w:t>Cultural Safety is multifaceted and imbedded and driven by governance and management structures so that it informs the physical environment and ensures appropriate service delivery. Cultural Safety is determined by Aboriginal and Torres Strait Islander people and connects to creating environments where Aboriginal and Torres Strait Islander Peoples feel safe, there’s no challenge to their identity and their needs can be met. It underpins the physical environment, language, social structures, symbolic actions, sharing power, and developing knowledge, understanding and learning. Cultural Safety is the responsibility of all individuals, services and organisations cultivated by an understanding and acknowledgement of past injustices and working towards a process of respect and recognition of cultural differences, by acknowledging that Aboriginal and Torres Strait Islander Peoples are the First Nations Peoples.</w:t>
            </w:r>
            <w:r w:rsidRPr="00421E78">
              <w:rPr>
                <w:rFonts w:ascii="Arial" w:hAnsi="Arial"/>
                <w:b/>
                <w:sz w:val="22"/>
                <w:szCs w:val="22"/>
              </w:rPr>
              <w:t xml:space="preserve">  </w:t>
            </w:r>
          </w:p>
        </w:tc>
      </w:tr>
      <w:tr w:rsidR="00F60BEF" w:rsidRPr="00421E78" w14:paraId="6FF422E2" w14:textId="77777777" w:rsidTr="00532545">
        <w:tc>
          <w:tcPr>
            <w:tcW w:w="3397" w:type="dxa"/>
            <w:tcBorders>
              <w:top w:val="single" w:sz="4" w:space="0" w:color="FFFFFF" w:themeColor="background1"/>
              <w:bottom w:val="single" w:sz="4" w:space="0" w:color="FFFFFF" w:themeColor="background1"/>
            </w:tcBorders>
            <w:shd w:val="clear" w:color="auto" w:fill="004060"/>
          </w:tcPr>
          <w:p w14:paraId="2523CFE2" w14:textId="77777777" w:rsidR="00F60BEF" w:rsidRPr="00421E78" w:rsidRDefault="00F60BEF" w:rsidP="002E0B78">
            <w:pPr>
              <w:spacing w:line="276" w:lineRule="auto"/>
              <w:rPr>
                <w:b/>
                <w:bCs/>
                <w:color w:val="FFFFFF" w:themeColor="background1"/>
                <w:sz w:val="22"/>
                <w:szCs w:val="22"/>
              </w:rPr>
            </w:pPr>
            <w:r w:rsidRPr="00421E78">
              <w:rPr>
                <w:b/>
                <w:color w:val="FFFFFF" w:themeColor="background1"/>
                <w:spacing w:val="-6"/>
                <w:sz w:val="22"/>
                <w:szCs w:val="22"/>
              </w:rPr>
              <w:t xml:space="preserve">Developmentally appropriate </w:t>
            </w:r>
          </w:p>
        </w:tc>
        <w:tc>
          <w:tcPr>
            <w:tcW w:w="6374" w:type="dxa"/>
          </w:tcPr>
          <w:p w14:paraId="69EACE2A" w14:textId="77777777" w:rsidR="00F60BEF" w:rsidRPr="00421E78" w:rsidRDefault="00F60BEF" w:rsidP="002E0B78">
            <w:pPr>
              <w:pStyle w:val="NormalWeb"/>
              <w:spacing w:before="0" w:after="0" w:line="276" w:lineRule="auto"/>
              <w:rPr>
                <w:rFonts w:ascii="Arial" w:hAnsi="Arial"/>
                <w:sz w:val="22"/>
                <w:szCs w:val="22"/>
              </w:rPr>
            </w:pPr>
            <w:r w:rsidRPr="00421E78">
              <w:rPr>
                <w:rFonts w:ascii="Arial" w:hAnsi="Arial"/>
                <w:sz w:val="22"/>
                <w:szCs w:val="22"/>
              </w:rPr>
              <w:t xml:space="preserve">Developmentally appropriate is a concept which involves staff basing their practices and decisions on </w:t>
            </w:r>
            <w:r w:rsidRPr="00421E78">
              <w:rPr>
                <w:rFonts w:ascii="Arial" w:hAnsi="Arial"/>
                <w:spacing w:val="-3"/>
                <w:sz w:val="22"/>
                <w:szCs w:val="22"/>
              </w:rPr>
              <w:t>theories</w:t>
            </w:r>
            <w:r w:rsidRPr="00421E78">
              <w:rPr>
                <w:rFonts w:ascii="Arial" w:hAnsi="Arial"/>
                <w:spacing w:val="-13"/>
                <w:sz w:val="22"/>
                <w:szCs w:val="22"/>
              </w:rPr>
              <w:t xml:space="preserve"> </w:t>
            </w:r>
            <w:r w:rsidRPr="00421E78">
              <w:rPr>
                <w:rFonts w:ascii="Arial" w:hAnsi="Arial"/>
                <w:sz w:val="22"/>
                <w:szCs w:val="22"/>
              </w:rPr>
              <w:t>of</w:t>
            </w:r>
            <w:r w:rsidRPr="00421E78">
              <w:rPr>
                <w:rFonts w:ascii="Arial" w:hAnsi="Arial"/>
                <w:spacing w:val="-13"/>
                <w:sz w:val="22"/>
                <w:szCs w:val="22"/>
              </w:rPr>
              <w:t xml:space="preserve"> </w:t>
            </w:r>
            <w:r w:rsidRPr="00421E78">
              <w:rPr>
                <w:rFonts w:ascii="Arial" w:hAnsi="Arial"/>
                <w:spacing w:val="-3"/>
                <w:sz w:val="22"/>
                <w:szCs w:val="22"/>
              </w:rPr>
              <w:t>child</w:t>
            </w:r>
            <w:r w:rsidRPr="00421E78">
              <w:rPr>
                <w:rFonts w:ascii="Arial" w:hAnsi="Arial"/>
                <w:spacing w:val="-13"/>
                <w:sz w:val="22"/>
                <w:szCs w:val="22"/>
              </w:rPr>
              <w:t xml:space="preserve"> </w:t>
            </w:r>
            <w:r w:rsidRPr="00421E78">
              <w:rPr>
                <w:rFonts w:ascii="Arial" w:hAnsi="Arial"/>
                <w:spacing w:val="-3"/>
                <w:sz w:val="22"/>
                <w:szCs w:val="22"/>
              </w:rPr>
              <w:t>development</w:t>
            </w:r>
            <w:r w:rsidRPr="00421E78">
              <w:rPr>
                <w:rFonts w:ascii="Arial" w:hAnsi="Arial"/>
                <w:spacing w:val="-13"/>
                <w:sz w:val="22"/>
                <w:szCs w:val="22"/>
              </w:rPr>
              <w:t xml:space="preserve"> </w:t>
            </w:r>
            <w:r w:rsidRPr="00421E78">
              <w:rPr>
                <w:rFonts w:ascii="Arial" w:hAnsi="Arial"/>
                <w:spacing w:val="-3"/>
                <w:sz w:val="22"/>
                <w:szCs w:val="22"/>
              </w:rPr>
              <w:t>(where</w:t>
            </w:r>
            <w:r w:rsidRPr="00421E78">
              <w:rPr>
                <w:rFonts w:ascii="Arial" w:hAnsi="Arial"/>
                <w:spacing w:val="-13"/>
                <w:sz w:val="22"/>
                <w:szCs w:val="22"/>
              </w:rPr>
              <w:t xml:space="preserve"> </w:t>
            </w:r>
            <w:r w:rsidRPr="00421E78">
              <w:rPr>
                <w:rFonts w:ascii="Arial" w:hAnsi="Arial"/>
                <w:sz w:val="22"/>
                <w:szCs w:val="22"/>
              </w:rPr>
              <w:t>the</w:t>
            </w:r>
            <w:r w:rsidRPr="00421E78">
              <w:rPr>
                <w:rFonts w:ascii="Arial" w:hAnsi="Arial"/>
                <w:spacing w:val="-12"/>
                <w:sz w:val="22"/>
                <w:szCs w:val="22"/>
              </w:rPr>
              <w:t xml:space="preserve"> </w:t>
            </w:r>
            <w:r w:rsidRPr="00421E78">
              <w:rPr>
                <w:rFonts w:ascii="Arial" w:hAnsi="Arial"/>
                <w:spacing w:val="-3"/>
                <w:sz w:val="22"/>
                <w:szCs w:val="22"/>
              </w:rPr>
              <w:t>client</w:t>
            </w:r>
            <w:r w:rsidRPr="00421E78">
              <w:rPr>
                <w:rFonts w:ascii="Arial" w:hAnsi="Arial"/>
                <w:spacing w:val="-13"/>
                <w:sz w:val="22"/>
                <w:szCs w:val="22"/>
              </w:rPr>
              <w:t xml:space="preserve"> </w:t>
            </w:r>
            <w:r w:rsidRPr="00421E78">
              <w:rPr>
                <w:rFonts w:ascii="Arial" w:hAnsi="Arial"/>
                <w:spacing w:val="-3"/>
                <w:sz w:val="22"/>
                <w:szCs w:val="22"/>
              </w:rPr>
              <w:t>is</w:t>
            </w:r>
            <w:r w:rsidRPr="00421E78">
              <w:rPr>
                <w:rFonts w:ascii="Arial" w:hAnsi="Arial"/>
                <w:spacing w:val="-13"/>
                <w:sz w:val="22"/>
                <w:szCs w:val="22"/>
              </w:rPr>
              <w:t xml:space="preserve"> </w:t>
            </w:r>
            <w:r w:rsidRPr="00421E78">
              <w:rPr>
                <w:rFonts w:ascii="Arial" w:hAnsi="Arial"/>
                <w:sz w:val="22"/>
                <w:szCs w:val="22"/>
              </w:rPr>
              <w:t>a</w:t>
            </w:r>
            <w:r w:rsidRPr="00421E78">
              <w:rPr>
                <w:rFonts w:ascii="Arial" w:hAnsi="Arial"/>
                <w:spacing w:val="-12"/>
                <w:sz w:val="22"/>
                <w:szCs w:val="22"/>
              </w:rPr>
              <w:t xml:space="preserve"> </w:t>
            </w:r>
            <w:r w:rsidRPr="00421E78">
              <w:rPr>
                <w:rFonts w:ascii="Arial" w:hAnsi="Arial"/>
                <w:spacing w:val="-3"/>
                <w:sz w:val="22"/>
                <w:szCs w:val="22"/>
              </w:rPr>
              <w:t>child),</w:t>
            </w:r>
            <w:r w:rsidRPr="00421E78">
              <w:rPr>
                <w:rFonts w:ascii="Arial" w:hAnsi="Arial"/>
                <w:spacing w:val="-12"/>
                <w:sz w:val="22"/>
                <w:szCs w:val="22"/>
              </w:rPr>
              <w:t xml:space="preserve"> </w:t>
            </w:r>
            <w:r w:rsidRPr="00421E78">
              <w:rPr>
                <w:rFonts w:ascii="Arial" w:hAnsi="Arial"/>
                <w:spacing w:val="-4"/>
                <w:sz w:val="22"/>
                <w:szCs w:val="22"/>
              </w:rPr>
              <w:t>individually</w:t>
            </w:r>
            <w:r w:rsidRPr="00421E78">
              <w:rPr>
                <w:rFonts w:ascii="Arial" w:hAnsi="Arial"/>
                <w:spacing w:val="-13"/>
                <w:sz w:val="22"/>
                <w:szCs w:val="22"/>
              </w:rPr>
              <w:t xml:space="preserve"> </w:t>
            </w:r>
            <w:r w:rsidRPr="00421E78">
              <w:rPr>
                <w:rFonts w:ascii="Arial" w:hAnsi="Arial"/>
                <w:spacing w:val="-3"/>
                <w:sz w:val="22"/>
                <w:szCs w:val="22"/>
              </w:rPr>
              <w:t>identified</w:t>
            </w:r>
            <w:r w:rsidRPr="00421E78">
              <w:rPr>
                <w:rFonts w:ascii="Arial" w:hAnsi="Arial"/>
                <w:spacing w:val="-13"/>
                <w:sz w:val="22"/>
                <w:szCs w:val="22"/>
              </w:rPr>
              <w:t xml:space="preserve"> </w:t>
            </w:r>
            <w:r w:rsidRPr="00421E78">
              <w:rPr>
                <w:rFonts w:ascii="Arial" w:hAnsi="Arial"/>
                <w:spacing w:val="-3"/>
                <w:sz w:val="22"/>
                <w:szCs w:val="22"/>
              </w:rPr>
              <w:t>strengths</w:t>
            </w:r>
            <w:r w:rsidRPr="00421E78">
              <w:rPr>
                <w:rFonts w:ascii="Arial" w:hAnsi="Arial"/>
                <w:spacing w:val="-13"/>
                <w:sz w:val="22"/>
                <w:szCs w:val="22"/>
              </w:rPr>
              <w:t xml:space="preserve"> </w:t>
            </w:r>
            <w:r w:rsidRPr="00421E78">
              <w:rPr>
                <w:rFonts w:ascii="Arial" w:hAnsi="Arial"/>
                <w:sz w:val="22"/>
                <w:szCs w:val="22"/>
              </w:rPr>
              <w:t>and</w:t>
            </w:r>
            <w:r w:rsidRPr="00421E78">
              <w:rPr>
                <w:rFonts w:ascii="Arial" w:hAnsi="Arial"/>
                <w:spacing w:val="-13"/>
                <w:sz w:val="22"/>
                <w:szCs w:val="22"/>
              </w:rPr>
              <w:t xml:space="preserve"> </w:t>
            </w:r>
            <w:r w:rsidRPr="00421E78">
              <w:rPr>
                <w:rFonts w:ascii="Arial" w:hAnsi="Arial"/>
                <w:spacing w:val="-3"/>
                <w:sz w:val="22"/>
                <w:szCs w:val="22"/>
              </w:rPr>
              <w:t>needs,</w:t>
            </w:r>
            <w:r w:rsidRPr="00421E78">
              <w:rPr>
                <w:rFonts w:ascii="Arial" w:hAnsi="Arial"/>
                <w:spacing w:val="-12"/>
                <w:sz w:val="22"/>
                <w:szCs w:val="22"/>
              </w:rPr>
              <w:t xml:space="preserve"> </w:t>
            </w:r>
            <w:r w:rsidRPr="00421E78">
              <w:rPr>
                <w:rFonts w:ascii="Arial" w:hAnsi="Arial"/>
                <w:spacing w:val="-3"/>
                <w:sz w:val="22"/>
                <w:szCs w:val="22"/>
              </w:rPr>
              <w:t xml:space="preserve">the </w:t>
            </w:r>
            <w:r w:rsidRPr="00421E78">
              <w:rPr>
                <w:rFonts w:ascii="Arial" w:hAnsi="Arial"/>
                <w:spacing w:val="-4"/>
                <w:sz w:val="22"/>
                <w:szCs w:val="22"/>
              </w:rPr>
              <w:t>client’s</w:t>
            </w:r>
            <w:r w:rsidRPr="00421E78">
              <w:rPr>
                <w:rFonts w:ascii="Arial" w:hAnsi="Arial"/>
                <w:spacing w:val="-17"/>
                <w:sz w:val="22"/>
                <w:szCs w:val="22"/>
              </w:rPr>
              <w:t xml:space="preserve"> </w:t>
            </w:r>
            <w:r w:rsidRPr="00421E78">
              <w:rPr>
                <w:rFonts w:ascii="Arial" w:hAnsi="Arial"/>
                <w:spacing w:val="-5"/>
                <w:sz w:val="22"/>
                <w:szCs w:val="22"/>
              </w:rPr>
              <w:t>cultural</w:t>
            </w:r>
            <w:r w:rsidRPr="00421E78">
              <w:rPr>
                <w:rFonts w:ascii="Arial" w:hAnsi="Arial"/>
                <w:spacing w:val="-16"/>
                <w:sz w:val="22"/>
                <w:szCs w:val="22"/>
              </w:rPr>
              <w:t xml:space="preserve"> </w:t>
            </w:r>
            <w:r w:rsidRPr="00421E78">
              <w:rPr>
                <w:rFonts w:ascii="Arial" w:hAnsi="Arial"/>
                <w:spacing w:val="-5"/>
                <w:sz w:val="22"/>
                <w:szCs w:val="22"/>
              </w:rPr>
              <w:t>background</w:t>
            </w:r>
            <w:r w:rsidRPr="00421E78">
              <w:rPr>
                <w:rFonts w:ascii="Arial" w:hAnsi="Arial"/>
                <w:spacing w:val="-16"/>
                <w:sz w:val="22"/>
                <w:szCs w:val="22"/>
              </w:rPr>
              <w:t xml:space="preserve"> </w:t>
            </w:r>
            <w:r w:rsidRPr="00421E78">
              <w:rPr>
                <w:rFonts w:ascii="Arial" w:hAnsi="Arial"/>
                <w:spacing w:val="-3"/>
                <w:sz w:val="22"/>
                <w:szCs w:val="22"/>
              </w:rPr>
              <w:t>and</w:t>
            </w:r>
            <w:r w:rsidRPr="00421E78">
              <w:rPr>
                <w:rFonts w:ascii="Arial" w:hAnsi="Arial"/>
                <w:spacing w:val="-16"/>
                <w:sz w:val="22"/>
                <w:szCs w:val="22"/>
              </w:rPr>
              <w:t xml:space="preserve"> </w:t>
            </w:r>
            <w:r w:rsidRPr="00421E78">
              <w:rPr>
                <w:rFonts w:ascii="Arial" w:hAnsi="Arial"/>
                <w:spacing w:val="-3"/>
                <w:sz w:val="22"/>
                <w:szCs w:val="22"/>
              </w:rPr>
              <w:t>the</w:t>
            </w:r>
            <w:r w:rsidRPr="00421E78">
              <w:rPr>
                <w:rFonts w:ascii="Arial" w:hAnsi="Arial"/>
                <w:spacing w:val="-14"/>
                <w:sz w:val="22"/>
                <w:szCs w:val="22"/>
              </w:rPr>
              <w:t xml:space="preserve"> </w:t>
            </w:r>
            <w:r w:rsidRPr="00421E78">
              <w:rPr>
                <w:rFonts w:ascii="Arial" w:hAnsi="Arial"/>
                <w:spacing w:val="-4"/>
                <w:sz w:val="22"/>
                <w:szCs w:val="22"/>
              </w:rPr>
              <w:t>context</w:t>
            </w:r>
            <w:r w:rsidRPr="00421E78">
              <w:rPr>
                <w:rFonts w:ascii="Arial" w:hAnsi="Arial"/>
                <w:spacing w:val="-16"/>
                <w:sz w:val="22"/>
                <w:szCs w:val="22"/>
              </w:rPr>
              <w:t xml:space="preserve"> </w:t>
            </w:r>
            <w:r w:rsidRPr="00421E78">
              <w:rPr>
                <w:rFonts w:ascii="Arial" w:hAnsi="Arial"/>
                <w:spacing w:val="-3"/>
                <w:sz w:val="22"/>
                <w:szCs w:val="22"/>
              </w:rPr>
              <w:t>defined</w:t>
            </w:r>
            <w:r w:rsidRPr="00421E78">
              <w:rPr>
                <w:rFonts w:ascii="Arial" w:hAnsi="Arial"/>
                <w:spacing w:val="-17"/>
                <w:sz w:val="22"/>
                <w:szCs w:val="22"/>
              </w:rPr>
              <w:t xml:space="preserve"> </w:t>
            </w:r>
            <w:r w:rsidRPr="00421E78">
              <w:rPr>
                <w:rFonts w:ascii="Arial" w:hAnsi="Arial"/>
                <w:spacing w:val="-3"/>
                <w:sz w:val="22"/>
                <w:szCs w:val="22"/>
              </w:rPr>
              <w:t>by</w:t>
            </w:r>
            <w:r w:rsidRPr="00421E78">
              <w:rPr>
                <w:rFonts w:ascii="Arial" w:hAnsi="Arial"/>
                <w:spacing w:val="-16"/>
                <w:sz w:val="22"/>
                <w:szCs w:val="22"/>
              </w:rPr>
              <w:t xml:space="preserve"> </w:t>
            </w:r>
            <w:r w:rsidRPr="00421E78">
              <w:rPr>
                <w:rFonts w:ascii="Arial" w:hAnsi="Arial"/>
                <w:spacing w:val="-3"/>
                <w:sz w:val="22"/>
                <w:szCs w:val="22"/>
              </w:rPr>
              <w:t>the</w:t>
            </w:r>
            <w:r w:rsidRPr="00421E78">
              <w:rPr>
                <w:rFonts w:ascii="Arial" w:hAnsi="Arial"/>
                <w:spacing w:val="-14"/>
                <w:sz w:val="22"/>
                <w:szCs w:val="22"/>
              </w:rPr>
              <w:t xml:space="preserve"> </w:t>
            </w:r>
            <w:r w:rsidRPr="00421E78">
              <w:rPr>
                <w:rFonts w:ascii="Arial" w:hAnsi="Arial"/>
                <w:spacing w:val="-4"/>
                <w:sz w:val="22"/>
                <w:szCs w:val="22"/>
              </w:rPr>
              <w:t>client’s</w:t>
            </w:r>
            <w:r w:rsidRPr="00421E78">
              <w:rPr>
                <w:rFonts w:ascii="Arial" w:hAnsi="Arial"/>
                <w:spacing w:val="-16"/>
                <w:sz w:val="22"/>
                <w:szCs w:val="22"/>
              </w:rPr>
              <w:t xml:space="preserve"> </w:t>
            </w:r>
            <w:r w:rsidRPr="00421E78">
              <w:rPr>
                <w:rFonts w:ascii="Arial" w:hAnsi="Arial"/>
                <w:spacing w:val="-5"/>
                <w:sz w:val="22"/>
                <w:szCs w:val="22"/>
              </w:rPr>
              <w:t>community,</w:t>
            </w:r>
            <w:r w:rsidRPr="00421E78">
              <w:rPr>
                <w:rFonts w:ascii="Arial" w:hAnsi="Arial"/>
                <w:spacing w:val="-15"/>
                <w:sz w:val="22"/>
                <w:szCs w:val="22"/>
              </w:rPr>
              <w:t xml:space="preserve"> </w:t>
            </w:r>
            <w:r w:rsidRPr="00421E78">
              <w:rPr>
                <w:rFonts w:ascii="Arial" w:hAnsi="Arial"/>
                <w:spacing w:val="-4"/>
                <w:sz w:val="22"/>
                <w:szCs w:val="22"/>
              </w:rPr>
              <w:t>family</w:t>
            </w:r>
            <w:r w:rsidRPr="00421E78">
              <w:rPr>
                <w:rFonts w:ascii="Arial" w:hAnsi="Arial"/>
                <w:spacing w:val="-16"/>
                <w:sz w:val="22"/>
                <w:szCs w:val="22"/>
              </w:rPr>
              <w:t xml:space="preserve"> </w:t>
            </w:r>
            <w:r w:rsidRPr="00421E78">
              <w:rPr>
                <w:rFonts w:ascii="Arial" w:hAnsi="Arial"/>
                <w:sz w:val="22"/>
                <w:szCs w:val="22"/>
              </w:rPr>
              <w:t>or</w:t>
            </w:r>
            <w:r w:rsidRPr="00421E78">
              <w:rPr>
                <w:rFonts w:ascii="Arial" w:hAnsi="Arial"/>
                <w:spacing w:val="-14"/>
                <w:sz w:val="22"/>
                <w:szCs w:val="22"/>
              </w:rPr>
              <w:t xml:space="preserve"> </w:t>
            </w:r>
            <w:r w:rsidRPr="00421E78">
              <w:rPr>
                <w:rFonts w:ascii="Arial" w:hAnsi="Arial"/>
                <w:spacing w:val="-5"/>
                <w:sz w:val="22"/>
                <w:szCs w:val="22"/>
              </w:rPr>
              <w:t>kinship</w:t>
            </w:r>
            <w:r w:rsidRPr="00421E78">
              <w:rPr>
                <w:rFonts w:ascii="Arial" w:hAnsi="Arial"/>
                <w:spacing w:val="-15"/>
                <w:sz w:val="22"/>
                <w:szCs w:val="22"/>
              </w:rPr>
              <w:t xml:space="preserve"> </w:t>
            </w:r>
            <w:r w:rsidRPr="00421E78">
              <w:rPr>
                <w:rFonts w:ascii="Arial" w:hAnsi="Arial"/>
                <w:spacing w:val="-5"/>
                <w:sz w:val="22"/>
                <w:szCs w:val="22"/>
              </w:rPr>
              <w:t>structures.</w:t>
            </w:r>
          </w:p>
        </w:tc>
      </w:tr>
      <w:tr w:rsidR="00F60BEF" w:rsidRPr="00421E78" w14:paraId="1B04E6A1" w14:textId="77777777" w:rsidTr="00532545">
        <w:tc>
          <w:tcPr>
            <w:tcW w:w="3397" w:type="dxa"/>
            <w:tcBorders>
              <w:top w:val="single" w:sz="4" w:space="0" w:color="FFFFFF" w:themeColor="background1"/>
              <w:bottom w:val="single" w:sz="4" w:space="0" w:color="FFFFFF" w:themeColor="background1"/>
            </w:tcBorders>
            <w:shd w:val="clear" w:color="auto" w:fill="004060"/>
          </w:tcPr>
          <w:p w14:paraId="03EB1B16" w14:textId="77777777" w:rsidR="00F60BEF" w:rsidRPr="00421E78" w:rsidRDefault="00F60BEF" w:rsidP="002E0B78">
            <w:pPr>
              <w:spacing w:line="276" w:lineRule="auto"/>
              <w:rPr>
                <w:b/>
                <w:bCs/>
                <w:color w:val="FFFFFF" w:themeColor="background1"/>
                <w:sz w:val="22"/>
                <w:szCs w:val="22"/>
              </w:rPr>
            </w:pPr>
            <w:r w:rsidRPr="00421E78">
              <w:rPr>
                <w:b/>
                <w:color w:val="FFFFFF" w:themeColor="background1"/>
                <w:sz w:val="22"/>
                <w:szCs w:val="22"/>
              </w:rPr>
              <w:t xml:space="preserve">Domestic and family violence </w:t>
            </w:r>
          </w:p>
        </w:tc>
        <w:tc>
          <w:tcPr>
            <w:tcW w:w="6374" w:type="dxa"/>
          </w:tcPr>
          <w:p w14:paraId="6D7ACC84" w14:textId="77777777" w:rsidR="00F60BEF" w:rsidRPr="00421E78" w:rsidRDefault="00F60BEF" w:rsidP="002E0B78">
            <w:pPr>
              <w:pStyle w:val="NormalWeb"/>
              <w:spacing w:before="0" w:after="0" w:line="276" w:lineRule="auto"/>
              <w:rPr>
                <w:rFonts w:ascii="Arial" w:hAnsi="Arial"/>
                <w:sz w:val="22"/>
                <w:szCs w:val="22"/>
              </w:rPr>
            </w:pPr>
            <w:r w:rsidRPr="00421E78">
              <w:rPr>
                <w:rFonts w:ascii="Arial" w:hAnsi="Arial"/>
                <w:sz w:val="22"/>
                <w:szCs w:val="22"/>
              </w:rPr>
              <w:t xml:space="preserve">As defined by the </w:t>
            </w:r>
            <w:r w:rsidRPr="00421E78">
              <w:rPr>
                <w:rFonts w:ascii="Arial" w:hAnsi="Arial"/>
                <w:i/>
                <w:sz w:val="22"/>
                <w:szCs w:val="22"/>
              </w:rPr>
              <w:t>Domestic and Family Violence Protection Act 2012</w:t>
            </w:r>
            <w:r w:rsidRPr="00421E78">
              <w:rPr>
                <w:rFonts w:ascii="Arial" w:hAnsi="Arial"/>
                <w:sz w:val="22"/>
                <w:szCs w:val="22"/>
              </w:rPr>
              <w:t>, domestic violence means behaviour by a person towards another person in a relevant relationship that: (a) is physically or sexually abusive; or (b) is emotionally or psychologically abusive; or (c) is economically abusive; or (d) is threatening; or (e) is coercive; or (f) in any other way controls or dominates and causes fear.</w:t>
            </w:r>
          </w:p>
        </w:tc>
      </w:tr>
      <w:tr w:rsidR="00F60BEF" w:rsidRPr="00421E78" w14:paraId="5ADA6E88" w14:textId="77777777" w:rsidTr="00532545">
        <w:tc>
          <w:tcPr>
            <w:tcW w:w="3397" w:type="dxa"/>
            <w:tcBorders>
              <w:top w:val="single" w:sz="4" w:space="0" w:color="FFFFFF" w:themeColor="background1"/>
              <w:bottom w:val="single" w:sz="4" w:space="0" w:color="FFFFFF" w:themeColor="background1"/>
            </w:tcBorders>
            <w:shd w:val="clear" w:color="auto" w:fill="004060"/>
          </w:tcPr>
          <w:p w14:paraId="26107FF0" w14:textId="77777777" w:rsidR="00F60BEF" w:rsidRPr="00421E78" w:rsidRDefault="00F60BEF" w:rsidP="002E0B78">
            <w:pPr>
              <w:spacing w:line="276" w:lineRule="auto"/>
              <w:rPr>
                <w:b/>
                <w:bCs/>
                <w:color w:val="FFFFFF" w:themeColor="background1"/>
                <w:sz w:val="22"/>
                <w:szCs w:val="22"/>
              </w:rPr>
            </w:pPr>
            <w:r w:rsidRPr="00421E78">
              <w:rPr>
                <w:b/>
                <w:color w:val="FFFFFF" w:themeColor="background1"/>
                <w:sz w:val="22"/>
                <w:szCs w:val="22"/>
              </w:rPr>
              <w:t>Empowerment</w:t>
            </w:r>
          </w:p>
        </w:tc>
        <w:tc>
          <w:tcPr>
            <w:tcW w:w="6374" w:type="dxa"/>
          </w:tcPr>
          <w:p w14:paraId="6208DEAC" w14:textId="77777777" w:rsidR="00F60BEF" w:rsidRPr="00421E78" w:rsidRDefault="00F60BEF" w:rsidP="002E0B78">
            <w:pPr>
              <w:pStyle w:val="NormalWeb"/>
              <w:spacing w:before="0" w:after="0" w:line="276" w:lineRule="auto"/>
              <w:rPr>
                <w:rFonts w:ascii="Arial" w:hAnsi="Arial"/>
                <w:sz w:val="22"/>
                <w:szCs w:val="22"/>
              </w:rPr>
            </w:pPr>
            <w:r w:rsidRPr="00421E78">
              <w:rPr>
                <w:rFonts w:ascii="Arial" w:hAnsi="Arial"/>
                <w:sz w:val="22"/>
                <w:szCs w:val="22"/>
              </w:rPr>
              <w:t>This is an iterative process, in which a person who lacks power sets a personally meaningful goal toward</w:t>
            </w:r>
            <w:r w:rsidRPr="00421E78">
              <w:rPr>
                <w:rFonts w:ascii="Arial" w:hAnsi="Arial"/>
                <w:spacing w:val="-12"/>
                <w:sz w:val="22"/>
                <w:szCs w:val="22"/>
              </w:rPr>
              <w:t xml:space="preserve"> </w:t>
            </w:r>
            <w:r w:rsidRPr="00421E78">
              <w:rPr>
                <w:rFonts w:ascii="Arial" w:hAnsi="Arial"/>
                <w:sz w:val="22"/>
                <w:szCs w:val="22"/>
              </w:rPr>
              <w:t>increasing</w:t>
            </w:r>
            <w:r w:rsidRPr="00421E78">
              <w:rPr>
                <w:rFonts w:ascii="Arial" w:hAnsi="Arial"/>
                <w:spacing w:val="-11"/>
                <w:sz w:val="22"/>
                <w:szCs w:val="22"/>
              </w:rPr>
              <w:t xml:space="preserve"> </w:t>
            </w:r>
            <w:r w:rsidRPr="00421E78">
              <w:rPr>
                <w:rFonts w:ascii="Arial" w:hAnsi="Arial"/>
                <w:sz w:val="22"/>
                <w:szCs w:val="22"/>
              </w:rPr>
              <w:t>their</w:t>
            </w:r>
            <w:r w:rsidRPr="00421E78">
              <w:rPr>
                <w:rFonts w:ascii="Arial" w:hAnsi="Arial"/>
                <w:spacing w:val="-10"/>
                <w:sz w:val="22"/>
                <w:szCs w:val="22"/>
              </w:rPr>
              <w:t xml:space="preserve"> </w:t>
            </w:r>
            <w:r w:rsidRPr="00421E78">
              <w:rPr>
                <w:rFonts w:ascii="Arial" w:hAnsi="Arial"/>
                <w:sz w:val="22"/>
                <w:szCs w:val="22"/>
              </w:rPr>
              <w:t>power,</w:t>
            </w:r>
            <w:r w:rsidRPr="00421E78">
              <w:rPr>
                <w:rFonts w:ascii="Arial" w:hAnsi="Arial"/>
                <w:spacing w:val="-10"/>
                <w:sz w:val="22"/>
                <w:szCs w:val="22"/>
              </w:rPr>
              <w:t xml:space="preserve"> </w:t>
            </w:r>
            <w:r w:rsidRPr="00421E78">
              <w:rPr>
                <w:rFonts w:ascii="Arial" w:hAnsi="Arial"/>
                <w:sz w:val="22"/>
                <w:szCs w:val="22"/>
              </w:rPr>
              <w:t>takes</w:t>
            </w:r>
            <w:r w:rsidRPr="00421E78">
              <w:rPr>
                <w:rFonts w:ascii="Arial" w:hAnsi="Arial"/>
                <w:spacing w:val="-12"/>
                <w:sz w:val="22"/>
                <w:szCs w:val="22"/>
              </w:rPr>
              <w:t xml:space="preserve"> </w:t>
            </w:r>
            <w:r w:rsidRPr="00421E78">
              <w:rPr>
                <w:rFonts w:ascii="Arial" w:hAnsi="Arial"/>
                <w:sz w:val="22"/>
                <w:szCs w:val="22"/>
              </w:rPr>
              <w:t>action,</w:t>
            </w:r>
            <w:r w:rsidRPr="00421E78">
              <w:rPr>
                <w:rFonts w:ascii="Arial" w:hAnsi="Arial"/>
                <w:spacing w:val="-10"/>
                <w:sz w:val="22"/>
                <w:szCs w:val="22"/>
              </w:rPr>
              <w:t xml:space="preserve"> </w:t>
            </w:r>
            <w:r w:rsidRPr="00421E78">
              <w:rPr>
                <w:rFonts w:ascii="Arial" w:hAnsi="Arial"/>
                <w:sz w:val="22"/>
                <w:szCs w:val="22"/>
              </w:rPr>
              <w:t>and</w:t>
            </w:r>
            <w:r w:rsidRPr="00421E78">
              <w:rPr>
                <w:rFonts w:ascii="Arial" w:hAnsi="Arial"/>
                <w:spacing w:val="-12"/>
                <w:sz w:val="22"/>
                <w:szCs w:val="22"/>
              </w:rPr>
              <w:t xml:space="preserve"> </w:t>
            </w:r>
            <w:r w:rsidRPr="00421E78">
              <w:rPr>
                <w:rFonts w:ascii="Arial" w:hAnsi="Arial"/>
                <w:sz w:val="22"/>
                <w:szCs w:val="22"/>
              </w:rPr>
              <w:t>makes</w:t>
            </w:r>
            <w:r w:rsidRPr="00421E78">
              <w:rPr>
                <w:rFonts w:ascii="Arial" w:hAnsi="Arial"/>
                <w:spacing w:val="-12"/>
                <w:sz w:val="22"/>
                <w:szCs w:val="22"/>
              </w:rPr>
              <w:t xml:space="preserve"> </w:t>
            </w:r>
            <w:r w:rsidRPr="00421E78">
              <w:rPr>
                <w:rFonts w:ascii="Arial" w:hAnsi="Arial"/>
                <w:sz w:val="22"/>
                <w:szCs w:val="22"/>
              </w:rPr>
              <w:t>progress</w:t>
            </w:r>
            <w:r w:rsidRPr="00421E78">
              <w:rPr>
                <w:rFonts w:ascii="Arial" w:hAnsi="Arial"/>
                <w:spacing w:val="-12"/>
                <w:sz w:val="22"/>
                <w:szCs w:val="22"/>
              </w:rPr>
              <w:t xml:space="preserve"> </w:t>
            </w:r>
            <w:r w:rsidRPr="00421E78">
              <w:rPr>
                <w:rFonts w:ascii="Arial" w:hAnsi="Arial"/>
                <w:sz w:val="22"/>
                <w:szCs w:val="22"/>
              </w:rPr>
              <w:t>toward</w:t>
            </w:r>
            <w:r w:rsidRPr="00421E78">
              <w:rPr>
                <w:rFonts w:ascii="Arial" w:hAnsi="Arial"/>
                <w:spacing w:val="-11"/>
                <w:sz w:val="22"/>
                <w:szCs w:val="22"/>
              </w:rPr>
              <w:t xml:space="preserve"> </w:t>
            </w:r>
            <w:r w:rsidRPr="00421E78">
              <w:rPr>
                <w:rFonts w:ascii="Arial" w:hAnsi="Arial"/>
                <w:sz w:val="22"/>
                <w:szCs w:val="22"/>
              </w:rPr>
              <w:t>that</w:t>
            </w:r>
            <w:r w:rsidRPr="00421E78">
              <w:rPr>
                <w:rFonts w:ascii="Arial" w:hAnsi="Arial"/>
                <w:spacing w:val="-12"/>
                <w:sz w:val="22"/>
                <w:szCs w:val="22"/>
              </w:rPr>
              <w:t xml:space="preserve"> </w:t>
            </w:r>
            <w:r w:rsidRPr="00421E78">
              <w:rPr>
                <w:rFonts w:ascii="Arial" w:hAnsi="Arial"/>
                <w:sz w:val="22"/>
                <w:szCs w:val="22"/>
              </w:rPr>
              <w:t>goal.</w:t>
            </w:r>
            <w:r w:rsidRPr="00421E78">
              <w:rPr>
                <w:rFonts w:ascii="Arial" w:hAnsi="Arial"/>
                <w:spacing w:val="-10"/>
                <w:sz w:val="22"/>
                <w:szCs w:val="22"/>
              </w:rPr>
              <w:t xml:space="preserve"> </w:t>
            </w:r>
            <w:r w:rsidRPr="00421E78">
              <w:rPr>
                <w:rFonts w:ascii="Arial" w:hAnsi="Arial"/>
                <w:sz w:val="22"/>
                <w:szCs w:val="22"/>
              </w:rPr>
              <w:t>In</w:t>
            </w:r>
            <w:r w:rsidRPr="00421E78">
              <w:rPr>
                <w:rFonts w:ascii="Arial" w:hAnsi="Arial"/>
                <w:spacing w:val="-11"/>
                <w:sz w:val="22"/>
                <w:szCs w:val="22"/>
              </w:rPr>
              <w:t xml:space="preserve"> </w:t>
            </w:r>
            <w:r w:rsidRPr="00421E78">
              <w:rPr>
                <w:rFonts w:ascii="Arial" w:hAnsi="Arial"/>
                <w:sz w:val="22"/>
                <w:szCs w:val="22"/>
              </w:rPr>
              <w:t>doing</w:t>
            </w:r>
            <w:r w:rsidRPr="00421E78">
              <w:rPr>
                <w:rFonts w:ascii="Arial" w:hAnsi="Arial"/>
                <w:spacing w:val="-10"/>
                <w:sz w:val="22"/>
                <w:szCs w:val="22"/>
              </w:rPr>
              <w:t xml:space="preserve"> </w:t>
            </w:r>
            <w:r w:rsidRPr="00421E78">
              <w:rPr>
                <w:rFonts w:ascii="Arial" w:hAnsi="Arial"/>
                <w:sz w:val="22"/>
                <w:szCs w:val="22"/>
              </w:rPr>
              <w:t>so,</w:t>
            </w:r>
            <w:r w:rsidRPr="00421E78">
              <w:rPr>
                <w:rFonts w:ascii="Arial" w:hAnsi="Arial"/>
                <w:spacing w:val="-10"/>
                <w:sz w:val="22"/>
                <w:szCs w:val="22"/>
              </w:rPr>
              <w:t xml:space="preserve"> </w:t>
            </w:r>
            <w:r w:rsidRPr="00421E78">
              <w:rPr>
                <w:rFonts w:ascii="Arial" w:hAnsi="Arial"/>
                <w:sz w:val="22"/>
                <w:szCs w:val="22"/>
              </w:rPr>
              <w:t>they draw</w:t>
            </w:r>
            <w:r w:rsidRPr="00421E78">
              <w:rPr>
                <w:rFonts w:ascii="Arial" w:hAnsi="Arial"/>
                <w:spacing w:val="-8"/>
                <w:sz w:val="22"/>
                <w:szCs w:val="22"/>
              </w:rPr>
              <w:t xml:space="preserve"> </w:t>
            </w:r>
            <w:r w:rsidRPr="00421E78">
              <w:rPr>
                <w:rFonts w:ascii="Arial" w:hAnsi="Arial"/>
                <w:sz w:val="22"/>
                <w:szCs w:val="22"/>
              </w:rPr>
              <w:t>on</w:t>
            </w:r>
            <w:r w:rsidRPr="00421E78">
              <w:rPr>
                <w:rFonts w:ascii="Arial" w:hAnsi="Arial"/>
                <w:spacing w:val="-7"/>
                <w:sz w:val="22"/>
                <w:szCs w:val="22"/>
              </w:rPr>
              <w:t xml:space="preserve"> </w:t>
            </w:r>
            <w:r w:rsidRPr="00421E78">
              <w:rPr>
                <w:rFonts w:ascii="Arial" w:hAnsi="Arial"/>
                <w:sz w:val="22"/>
                <w:szCs w:val="22"/>
              </w:rPr>
              <w:t>their</w:t>
            </w:r>
            <w:r w:rsidRPr="00421E78">
              <w:rPr>
                <w:rFonts w:ascii="Arial" w:hAnsi="Arial"/>
                <w:spacing w:val="-7"/>
                <w:sz w:val="22"/>
                <w:szCs w:val="22"/>
              </w:rPr>
              <w:t xml:space="preserve"> </w:t>
            </w:r>
            <w:r w:rsidRPr="00421E78">
              <w:rPr>
                <w:rFonts w:ascii="Arial" w:hAnsi="Arial"/>
                <w:sz w:val="22"/>
                <w:szCs w:val="22"/>
              </w:rPr>
              <w:t>evolving</w:t>
            </w:r>
            <w:r w:rsidRPr="00421E78">
              <w:rPr>
                <w:rFonts w:ascii="Arial" w:hAnsi="Arial"/>
                <w:spacing w:val="-7"/>
                <w:sz w:val="22"/>
                <w:szCs w:val="22"/>
              </w:rPr>
              <w:t xml:space="preserve"> </w:t>
            </w:r>
            <w:r w:rsidRPr="00421E78">
              <w:rPr>
                <w:rFonts w:ascii="Arial" w:hAnsi="Arial"/>
                <w:sz w:val="22"/>
                <w:szCs w:val="22"/>
              </w:rPr>
              <w:t>self-efficacy,</w:t>
            </w:r>
            <w:r w:rsidRPr="00421E78">
              <w:rPr>
                <w:rFonts w:ascii="Arial" w:hAnsi="Arial"/>
                <w:spacing w:val="-7"/>
                <w:sz w:val="22"/>
                <w:szCs w:val="22"/>
              </w:rPr>
              <w:t xml:space="preserve"> </w:t>
            </w:r>
            <w:r w:rsidRPr="00421E78">
              <w:rPr>
                <w:rFonts w:ascii="Arial" w:hAnsi="Arial"/>
                <w:sz w:val="22"/>
                <w:szCs w:val="22"/>
              </w:rPr>
              <w:t>knowledge,</w:t>
            </w:r>
            <w:r w:rsidRPr="00421E78">
              <w:rPr>
                <w:rFonts w:ascii="Arial" w:hAnsi="Arial"/>
                <w:spacing w:val="-7"/>
                <w:sz w:val="22"/>
                <w:szCs w:val="22"/>
              </w:rPr>
              <w:t xml:space="preserve"> </w:t>
            </w:r>
            <w:r w:rsidRPr="00421E78">
              <w:rPr>
                <w:rFonts w:ascii="Arial" w:hAnsi="Arial"/>
                <w:sz w:val="22"/>
                <w:szCs w:val="22"/>
              </w:rPr>
              <w:t>skills,</w:t>
            </w:r>
            <w:r w:rsidRPr="00421E78">
              <w:rPr>
                <w:rFonts w:ascii="Arial" w:hAnsi="Arial"/>
                <w:spacing w:val="-8"/>
                <w:sz w:val="22"/>
                <w:szCs w:val="22"/>
              </w:rPr>
              <w:t xml:space="preserve"> </w:t>
            </w:r>
            <w:r w:rsidRPr="00421E78">
              <w:rPr>
                <w:rFonts w:ascii="Arial" w:hAnsi="Arial"/>
                <w:sz w:val="22"/>
                <w:szCs w:val="22"/>
              </w:rPr>
              <w:t>and</w:t>
            </w:r>
            <w:r w:rsidRPr="00421E78">
              <w:rPr>
                <w:rFonts w:ascii="Arial" w:hAnsi="Arial"/>
                <w:spacing w:val="-8"/>
                <w:sz w:val="22"/>
                <w:szCs w:val="22"/>
              </w:rPr>
              <w:t xml:space="preserve"> </w:t>
            </w:r>
            <w:r w:rsidRPr="00421E78">
              <w:rPr>
                <w:rFonts w:ascii="Arial" w:hAnsi="Arial"/>
                <w:sz w:val="22"/>
                <w:szCs w:val="22"/>
              </w:rPr>
              <w:t>community</w:t>
            </w:r>
            <w:r w:rsidRPr="00421E78">
              <w:rPr>
                <w:rFonts w:ascii="Arial" w:hAnsi="Arial"/>
                <w:spacing w:val="-9"/>
                <w:sz w:val="22"/>
                <w:szCs w:val="22"/>
              </w:rPr>
              <w:t xml:space="preserve"> </w:t>
            </w:r>
            <w:r w:rsidRPr="00421E78">
              <w:rPr>
                <w:rFonts w:ascii="Arial" w:hAnsi="Arial"/>
                <w:sz w:val="22"/>
                <w:szCs w:val="22"/>
              </w:rPr>
              <w:t>resources</w:t>
            </w:r>
            <w:r w:rsidRPr="00421E78">
              <w:rPr>
                <w:rFonts w:ascii="Arial" w:hAnsi="Arial"/>
                <w:spacing w:val="-9"/>
                <w:sz w:val="22"/>
                <w:szCs w:val="22"/>
              </w:rPr>
              <w:t xml:space="preserve"> </w:t>
            </w:r>
            <w:r w:rsidRPr="00421E78">
              <w:rPr>
                <w:rFonts w:ascii="Arial" w:hAnsi="Arial"/>
                <w:sz w:val="22"/>
                <w:szCs w:val="22"/>
              </w:rPr>
              <w:t>and</w:t>
            </w:r>
            <w:r w:rsidRPr="00421E78">
              <w:rPr>
                <w:rFonts w:ascii="Arial" w:hAnsi="Arial"/>
                <w:spacing w:val="-9"/>
                <w:sz w:val="22"/>
                <w:szCs w:val="22"/>
              </w:rPr>
              <w:t xml:space="preserve"> </w:t>
            </w:r>
            <w:r w:rsidRPr="00421E78">
              <w:rPr>
                <w:rFonts w:ascii="Arial" w:hAnsi="Arial"/>
                <w:sz w:val="22"/>
                <w:szCs w:val="22"/>
              </w:rPr>
              <w:t>supports.</w:t>
            </w:r>
          </w:p>
          <w:p w14:paraId="09534714" w14:textId="77777777" w:rsidR="00F60BEF" w:rsidRPr="00421E78" w:rsidRDefault="00F60BEF" w:rsidP="002E0B78">
            <w:pPr>
              <w:pStyle w:val="NormalWeb"/>
              <w:spacing w:before="0" w:after="0" w:line="276" w:lineRule="auto"/>
              <w:rPr>
                <w:rFonts w:ascii="Arial" w:hAnsi="Arial"/>
                <w:sz w:val="22"/>
                <w:szCs w:val="22"/>
              </w:rPr>
            </w:pPr>
            <w:r w:rsidRPr="00421E78">
              <w:rPr>
                <w:rFonts w:ascii="Arial" w:hAnsi="Arial"/>
                <w:sz w:val="22"/>
                <w:szCs w:val="22"/>
              </w:rPr>
              <w:t>Empowerment models of practice are survivor-centred and based on victim priorities.</w:t>
            </w:r>
          </w:p>
        </w:tc>
      </w:tr>
      <w:tr w:rsidR="00F60BEF" w:rsidRPr="00421E78" w14:paraId="3CC48726" w14:textId="77777777" w:rsidTr="00532545">
        <w:tc>
          <w:tcPr>
            <w:tcW w:w="3397" w:type="dxa"/>
            <w:tcBorders>
              <w:top w:val="single" w:sz="4" w:space="0" w:color="FFFFFF" w:themeColor="background1"/>
              <w:bottom w:val="single" w:sz="4" w:space="0" w:color="FFFFFF" w:themeColor="background1"/>
            </w:tcBorders>
            <w:shd w:val="clear" w:color="auto" w:fill="004060"/>
          </w:tcPr>
          <w:p w14:paraId="08CF2DF4" w14:textId="77777777" w:rsidR="00F60BEF" w:rsidRPr="00421E78" w:rsidRDefault="00F60BEF" w:rsidP="002E0B78">
            <w:pPr>
              <w:spacing w:line="276" w:lineRule="auto"/>
              <w:rPr>
                <w:b/>
                <w:bCs/>
                <w:color w:val="FFFFFF" w:themeColor="background1"/>
                <w:sz w:val="22"/>
                <w:szCs w:val="22"/>
              </w:rPr>
            </w:pPr>
            <w:r w:rsidRPr="00421E78">
              <w:rPr>
                <w:b/>
                <w:color w:val="FFFFFF" w:themeColor="background1"/>
                <w:sz w:val="22"/>
                <w:szCs w:val="22"/>
              </w:rPr>
              <w:t>HSQF</w:t>
            </w:r>
          </w:p>
        </w:tc>
        <w:tc>
          <w:tcPr>
            <w:tcW w:w="6374" w:type="dxa"/>
          </w:tcPr>
          <w:p w14:paraId="0F229541" w14:textId="77777777" w:rsidR="00F60BEF" w:rsidRPr="00421E78" w:rsidRDefault="00F60BEF" w:rsidP="002E0B78">
            <w:pPr>
              <w:pStyle w:val="NormalWeb"/>
              <w:spacing w:before="0" w:after="0" w:line="276" w:lineRule="auto"/>
              <w:rPr>
                <w:rFonts w:ascii="Arial" w:hAnsi="Arial"/>
                <w:sz w:val="22"/>
                <w:szCs w:val="22"/>
              </w:rPr>
            </w:pPr>
            <w:r w:rsidRPr="00421E78">
              <w:rPr>
                <w:rFonts w:ascii="Arial" w:hAnsi="Arial"/>
                <w:sz w:val="22"/>
                <w:szCs w:val="22"/>
              </w:rPr>
              <w:t xml:space="preserve">The Human Services Quality Framework (HSQF) </w:t>
            </w:r>
            <w:r w:rsidRPr="00421E78">
              <w:rPr>
                <w:rFonts w:ascii="Arial" w:hAnsi="Arial"/>
                <w:sz w:val="22"/>
                <w:szCs w:val="22"/>
                <w:shd w:val="clear" w:color="auto" w:fill="FFFFFF"/>
              </w:rPr>
              <w:t>is a system for assessing and improving the </w:t>
            </w:r>
            <w:r w:rsidRPr="00421E78">
              <w:rPr>
                <w:rFonts w:ascii="Arial" w:hAnsi="Arial"/>
                <w:bCs/>
                <w:sz w:val="22"/>
                <w:szCs w:val="22"/>
                <w:shd w:val="clear" w:color="auto" w:fill="FFFFFF"/>
              </w:rPr>
              <w:t>quality</w:t>
            </w:r>
            <w:r w:rsidRPr="00421E78">
              <w:rPr>
                <w:rFonts w:ascii="Arial" w:hAnsi="Arial"/>
                <w:sz w:val="22"/>
                <w:szCs w:val="22"/>
                <w:shd w:val="clear" w:color="auto" w:fill="FFFFFF"/>
              </w:rPr>
              <w:t> of </w:t>
            </w:r>
            <w:r w:rsidRPr="00421E78">
              <w:rPr>
                <w:rFonts w:ascii="Arial" w:hAnsi="Arial"/>
                <w:bCs/>
                <w:sz w:val="22"/>
                <w:szCs w:val="22"/>
                <w:shd w:val="clear" w:color="auto" w:fill="FFFFFF"/>
              </w:rPr>
              <w:t>human services</w:t>
            </w:r>
            <w:r w:rsidRPr="00421E78">
              <w:rPr>
                <w:rFonts w:ascii="Arial" w:hAnsi="Arial"/>
                <w:sz w:val="22"/>
                <w:szCs w:val="22"/>
                <w:shd w:val="clear" w:color="auto" w:fill="FFFFFF"/>
              </w:rPr>
              <w:t>. The HSQF is designed to increase administrative efficiency and enable </w:t>
            </w:r>
            <w:r w:rsidRPr="00421E78">
              <w:rPr>
                <w:rFonts w:ascii="Arial" w:hAnsi="Arial"/>
                <w:bCs/>
                <w:sz w:val="22"/>
                <w:szCs w:val="22"/>
                <w:shd w:val="clear" w:color="auto" w:fill="FFFFFF"/>
              </w:rPr>
              <w:t>service</w:t>
            </w:r>
            <w:r w:rsidRPr="00421E78">
              <w:rPr>
                <w:rFonts w:ascii="Arial" w:hAnsi="Arial"/>
                <w:sz w:val="22"/>
                <w:szCs w:val="22"/>
                <w:shd w:val="clear" w:color="auto" w:fill="FFFFFF"/>
              </w:rPr>
              <w:t xml:space="preserve"> providers to focus </w:t>
            </w:r>
            <w:r w:rsidRPr="00421E78">
              <w:rPr>
                <w:rFonts w:ascii="Arial" w:hAnsi="Arial"/>
                <w:sz w:val="22"/>
                <w:szCs w:val="22"/>
                <w:shd w:val="clear" w:color="auto" w:fill="FFFFFF"/>
              </w:rPr>
              <w:lastRenderedPageBreak/>
              <w:t>their </w:t>
            </w:r>
            <w:r w:rsidRPr="00421E78">
              <w:rPr>
                <w:rFonts w:ascii="Arial" w:hAnsi="Arial"/>
                <w:bCs/>
                <w:sz w:val="22"/>
                <w:szCs w:val="22"/>
                <w:shd w:val="clear" w:color="auto" w:fill="FFFFFF"/>
              </w:rPr>
              <w:t>resources</w:t>
            </w:r>
            <w:r w:rsidRPr="00421E78">
              <w:rPr>
                <w:rFonts w:ascii="Arial" w:hAnsi="Arial"/>
                <w:sz w:val="22"/>
                <w:szCs w:val="22"/>
                <w:shd w:val="clear" w:color="auto" w:fill="FFFFFF"/>
              </w:rPr>
              <w:t> on </w:t>
            </w:r>
            <w:r w:rsidRPr="00421E78">
              <w:rPr>
                <w:rFonts w:ascii="Arial" w:hAnsi="Arial"/>
                <w:bCs/>
                <w:sz w:val="22"/>
                <w:szCs w:val="22"/>
                <w:shd w:val="clear" w:color="auto" w:fill="FFFFFF"/>
              </w:rPr>
              <w:t>service</w:t>
            </w:r>
            <w:r w:rsidRPr="00421E78">
              <w:rPr>
                <w:rFonts w:ascii="Arial" w:hAnsi="Arial"/>
                <w:sz w:val="22"/>
                <w:szCs w:val="22"/>
                <w:shd w:val="clear" w:color="auto" w:fill="FFFFFF"/>
              </w:rPr>
              <w:t> provision and continued </w:t>
            </w:r>
            <w:r w:rsidRPr="00421E78">
              <w:rPr>
                <w:rFonts w:ascii="Arial" w:hAnsi="Arial"/>
                <w:bCs/>
                <w:sz w:val="22"/>
                <w:szCs w:val="22"/>
                <w:shd w:val="clear" w:color="auto" w:fill="FFFFFF"/>
              </w:rPr>
              <w:t>quality</w:t>
            </w:r>
            <w:r w:rsidRPr="00421E78">
              <w:rPr>
                <w:rFonts w:ascii="Arial" w:hAnsi="Arial"/>
                <w:sz w:val="22"/>
                <w:szCs w:val="22"/>
                <w:shd w:val="clear" w:color="auto" w:fill="FFFFFF"/>
              </w:rPr>
              <w:t> improvement.</w:t>
            </w:r>
          </w:p>
        </w:tc>
      </w:tr>
      <w:tr w:rsidR="00F60BEF" w:rsidRPr="00421E78" w14:paraId="33955072" w14:textId="77777777" w:rsidTr="00532545">
        <w:trPr>
          <w:trHeight w:val="1526"/>
        </w:trPr>
        <w:tc>
          <w:tcPr>
            <w:tcW w:w="3397" w:type="dxa"/>
            <w:tcBorders>
              <w:top w:val="single" w:sz="4" w:space="0" w:color="FFFFFF" w:themeColor="background1"/>
              <w:bottom w:val="single" w:sz="4" w:space="0" w:color="FFFFFF" w:themeColor="background1"/>
            </w:tcBorders>
            <w:shd w:val="clear" w:color="auto" w:fill="004060"/>
          </w:tcPr>
          <w:p w14:paraId="5A81A0E8" w14:textId="77777777" w:rsidR="00F60BEF" w:rsidRPr="00421E78" w:rsidRDefault="00F60BEF" w:rsidP="002E0B78">
            <w:pPr>
              <w:spacing w:line="276" w:lineRule="auto"/>
              <w:rPr>
                <w:b/>
                <w:bCs/>
                <w:color w:val="FFFFFF" w:themeColor="background1"/>
                <w:sz w:val="22"/>
                <w:szCs w:val="22"/>
              </w:rPr>
            </w:pPr>
            <w:r w:rsidRPr="00421E78">
              <w:rPr>
                <w:b/>
                <w:color w:val="FFFFFF" w:themeColor="background1"/>
                <w:sz w:val="22"/>
                <w:szCs w:val="22"/>
              </w:rPr>
              <w:lastRenderedPageBreak/>
              <w:t>Informed</w:t>
            </w:r>
            <w:r w:rsidRPr="00421E78">
              <w:rPr>
                <w:b/>
                <w:color w:val="FFFFFF" w:themeColor="background1"/>
                <w:spacing w:val="8"/>
                <w:sz w:val="22"/>
                <w:szCs w:val="22"/>
              </w:rPr>
              <w:t xml:space="preserve"> </w:t>
            </w:r>
            <w:r w:rsidRPr="00421E78">
              <w:rPr>
                <w:b/>
                <w:color w:val="FFFFFF" w:themeColor="background1"/>
                <w:sz w:val="22"/>
                <w:szCs w:val="22"/>
              </w:rPr>
              <w:t>consent</w:t>
            </w:r>
          </w:p>
        </w:tc>
        <w:tc>
          <w:tcPr>
            <w:tcW w:w="6374" w:type="dxa"/>
          </w:tcPr>
          <w:p w14:paraId="3A06D7E5" w14:textId="77777777" w:rsidR="00F60BEF" w:rsidRPr="00421E78" w:rsidRDefault="00F60BEF" w:rsidP="002E0B78">
            <w:pPr>
              <w:pStyle w:val="NormalWeb"/>
              <w:spacing w:before="0" w:after="0" w:line="276" w:lineRule="auto"/>
              <w:rPr>
                <w:rFonts w:ascii="Arial" w:hAnsi="Arial"/>
                <w:sz w:val="22"/>
                <w:szCs w:val="22"/>
              </w:rPr>
            </w:pPr>
            <w:r w:rsidRPr="00421E78">
              <w:rPr>
                <w:rFonts w:ascii="Arial" w:hAnsi="Arial"/>
                <w:sz w:val="22"/>
                <w:szCs w:val="22"/>
              </w:rPr>
              <w:t>For consent to be informed, clients must be given accurate, up to date information in a manner they can</w:t>
            </w:r>
            <w:r w:rsidRPr="00421E78">
              <w:rPr>
                <w:rFonts w:ascii="Arial" w:hAnsi="Arial"/>
                <w:spacing w:val="-12"/>
                <w:sz w:val="22"/>
                <w:szCs w:val="22"/>
              </w:rPr>
              <w:t xml:space="preserve"> </w:t>
            </w:r>
            <w:r w:rsidRPr="00421E78">
              <w:rPr>
                <w:rFonts w:ascii="Arial" w:hAnsi="Arial"/>
                <w:sz w:val="22"/>
                <w:szCs w:val="22"/>
              </w:rPr>
              <w:t>understand.</w:t>
            </w:r>
            <w:r w:rsidRPr="00421E78">
              <w:rPr>
                <w:rFonts w:ascii="Arial" w:hAnsi="Arial"/>
                <w:spacing w:val="-15"/>
                <w:sz w:val="22"/>
                <w:szCs w:val="22"/>
              </w:rPr>
              <w:t xml:space="preserve"> </w:t>
            </w:r>
            <w:r w:rsidRPr="00421E78">
              <w:rPr>
                <w:rFonts w:ascii="Arial" w:hAnsi="Arial"/>
                <w:sz w:val="22"/>
                <w:szCs w:val="22"/>
              </w:rPr>
              <w:t>The</w:t>
            </w:r>
            <w:r w:rsidRPr="00421E78">
              <w:rPr>
                <w:rFonts w:ascii="Arial" w:hAnsi="Arial"/>
                <w:spacing w:val="-11"/>
                <w:sz w:val="22"/>
                <w:szCs w:val="22"/>
              </w:rPr>
              <w:t xml:space="preserve"> </w:t>
            </w:r>
            <w:r w:rsidRPr="00421E78">
              <w:rPr>
                <w:rFonts w:ascii="Arial" w:hAnsi="Arial"/>
                <w:sz w:val="22"/>
                <w:szCs w:val="22"/>
              </w:rPr>
              <w:t>information</w:t>
            </w:r>
            <w:r w:rsidRPr="00421E78">
              <w:rPr>
                <w:rFonts w:ascii="Arial" w:hAnsi="Arial"/>
                <w:spacing w:val="-12"/>
                <w:sz w:val="22"/>
                <w:szCs w:val="22"/>
              </w:rPr>
              <w:t xml:space="preserve"> </w:t>
            </w:r>
            <w:r w:rsidRPr="00421E78">
              <w:rPr>
                <w:rFonts w:ascii="Arial" w:hAnsi="Arial"/>
                <w:sz w:val="22"/>
                <w:szCs w:val="22"/>
              </w:rPr>
              <w:t>will</w:t>
            </w:r>
            <w:r w:rsidRPr="00421E78">
              <w:rPr>
                <w:rFonts w:ascii="Arial" w:hAnsi="Arial"/>
                <w:spacing w:val="-13"/>
                <w:sz w:val="22"/>
                <w:szCs w:val="22"/>
              </w:rPr>
              <w:t xml:space="preserve"> </w:t>
            </w:r>
            <w:r w:rsidRPr="00421E78">
              <w:rPr>
                <w:rFonts w:ascii="Arial" w:hAnsi="Arial"/>
                <w:sz w:val="22"/>
                <w:szCs w:val="22"/>
              </w:rPr>
              <w:t>cover</w:t>
            </w:r>
            <w:r w:rsidRPr="00421E78">
              <w:rPr>
                <w:rFonts w:ascii="Arial" w:hAnsi="Arial"/>
                <w:spacing w:val="-12"/>
                <w:sz w:val="22"/>
                <w:szCs w:val="22"/>
              </w:rPr>
              <w:t xml:space="preserve"> </w:t>
            </w:r>
            <w:r w:rsidRPr="00421E78">
              <w:rPr>
                <w:rFonts w:ascii="Arial" w:hAnsi="Arial"/>
                <w:sz w:val="22"/>
                <w:szCs w:val="22"/>
              </w:rPr>
              <w:t>the</w:t>
            </w:r>
            <w:r w:rsidRPr="00421E78">
              <w:rPr>
                <w:rFonts w:ascii="Arial" w:hAnsi="Arial"/>
                <w:spacing w:val="-12"/>
                <w:sz w:val="22"/>
                <w:szCs w:val="22"/>
              </w:rPr>
              <w:t xml:space="preserve"> </w:t>
            </w:r>
            <w:r w:rsidRPr="00421E78">
              <w:rPr>
                <w:rFonts w:ascii="Arial" w:hAnsi="Arial"/>
                <w:sz w:val="22"/>
                <w:szCs w:val="22"/>
              </w:rPr>
              <w:t>nature</w:t>
            </w:r>
            <w:r w:rsidRPr="00421E78">
              <w:rPr>
                <w:rFonts w:ascii="Arial" w:hAnsi="Arial"/>
                <w:spacing w:val="-11"/>
                <w:sz w:val="22"/>
                <w:szCs w:val="22"/>
              </w:rPr>
              <w:t xml:space="preserve"> </w:t>
            </w:r>
            <w:r w:rsidRPr="00421E78">
              <w:rPr>
                <w:rFonts w:ascii="Arial" w:hAnsi="Arial"/>
                <w:sz w:val="22"/>
                <w:szCs w:val="22"/>
              </w:rPr>
              <w:t>of</w:t>
            </w:r>
            <w:r w:rsidRPr="00421E78">
              <w:rPr>
                <w:rFonts w:ascii="Arial" w:hAnsi="Arial"/>
                <w:spacing w:val="-13"/>
                <w:sz w:val="22"/>
                <w:szCs w:val="22"/>
              </w:rPr>
              <w:t xml:space="preserve"> </w:t>
            </w:r>
            <w:r w:rsidRPr="00421E78">
              <w:rPr>
                <w:rFonts w:ascii="Arial" w:hAnsi="Arial"/>
                <w:sz w:val="22"/>
                <w:szCs w:val="22"/>
              </w:rPr>
              <w:t>the</w:t>
            </w:r>
            <w:r w:rsidRPr="00421E78">
              <w:rPr>
                <w:rFonts w:ascii="Arial" w:hAnsi="Arial"/>
                <w:spacing w:val="-12"/>
                <w:sz w:val="22"/>
                <w:szCs w:val="22"/>
              </w:rPr>
              <w:t xml:space="preserve"> </w:t>
            </w:r>
            <w:r w:rsidRPr="00421E78">
              <w:rPr>
                <w:rFonts w:ascii="Arial" w:hAnsi="Arial"/>
                <w:sz w:val="22"/>
                <w:szCs w:val="22"/>
              </w:rPr>
              <w:t>decision</w:t>
            </w:r>
            <w:r w:rsidRPr="00421E78">
              <w:rPr>
                <w:rFonts w:ascii="Arial" w:hAnsi="Arial"/>
                <w:spacing w:val="-12"/>
                <w:sz w:val="22"/>
                <w:szCs w:val="22"/>
              </w:rPr>
              <w:t xml:space="preserve"> </w:t>
            </w:r>
            <w:r w:rsidRPr="00421E78">
              <w:rPr>
                <w:rFonts w:ascii="Arial" w:hAnsi="Arial"/>
                <w:sz w:val="22"/>
                <w:szCs w:val="22"/>
              </w:rPr>
              <w:t>and/or</w:t>
            </w:r>
            <w:r w:rsidRPr="00421E78">
              <w:rPr>
                <w:rFonts w:ascii="Arial" w:hAnsi="Arial"/>
                <w:spacing w:val="-12"/>
                <w:sz w:val="22"/>
                <w:szCs w:val="22"/>
              </w:rPr>
              <w:t xml:space="preserve"> </w:t>
            </w:r>
            <w:r w:rsidRPr="00421E78">
              <w:rPr>
                <w:rFonts w:ascii="Arial" w:hAnsi="Arial"/>
                <w:sz w:val="22"/>
                <w:szCs w:val="22"/>
              </w:rPr>
              <w:t>service,</w:t>
            </w:r>
            <w:r w:rsidRPr="00421E78">
              <w:rPr>
                <w:rFonts w:ascii="Arial" w:hAnsi="Arial"/>
                <w:spacing w:val="-11"/>
                <w:sz w:val="22"/>
                <w:szCs w:val="22"/>
              </w:rPr>
              <w:t xml:space="preserve"> </w:t>
            </w:r>
            <w:r w:rsidRPr="00421E78">
              <w:rPr>
                <w:rFonts w:ascii="Arial" w:hAnsi="Arial"/>
                <w:sz w:val="22"/>
                <w:szCs w:val="22"/>
              </w:rPr>
              <w:t>how</w:t>
            </w:r>
            <w:r w:rsidRPr="00421E78">
              <w:rPr>
                <w:rFonts w:ascii="Arial" w:hAnsi="Arial"/>
                <w:spacing w:val="-12"/>
                <w:sz w:val="22"/>
                <w:szCs w:val="22"/>
              </w:rPr>
              <w:t xml:space="preserve"> </w:t>
            </w:r>
            <w:r w:rsidRPr="00421E78">
              <w:rPr>
                <w:rFonts w:ascii="Arial" w:hAnsi="Arial"/>
                <w:sz w:val="22"/>
                <w:szCs w:val="22"/>
              </w:rPr>
              <w:t>it</w:t>
            </w:r>
            <w:r w:rsidRPr="00421E78">
              <w:rPr>
                <w:rFonts w:ascii="Arial" w:hAnsi="Arial"/>
                <w:spacing w:val="-13"/>
                <w:sz w:val="22"/>
                <w:szCs w:val="22"/>
              </w:rPr>
              <w:t xml:space="preserve"> </w:t>
            </w:r>
            <w:r w:rsidRPr="00421E78">
              <w:rPr>
                <w:rFonts w:ascii="Arial" w:hAnsi="Arial"/>
                <w:sz w:val="22"/>
                <w:szCs w:val="22"/>
              </w:rPr>
              <w:t>is</w:t>
            </w:r>
            <w:r w:rsidRPr="00421E78">
              <w:rPr>
                <w:rFonts w:ascii="Arial" w:hAnsi="Arial"/>
                <w:spacing w:val="-13"/>
                <w:sz w:val="22"/>
                <w:szCs w:val="22"/>
              </w:rPr>
              <w:t xml:space="preserve"> </w:t>
            </w:r>
            <w:r w:rsidRPr="00421E78">
              <w:rPr>
                <w:rFonts w:ascii="Arial" w:hAnsi="Arial"/>
                <w:sz w:val="22"/>
                <w:szCs w:val="22"/>
              </w:rPr>
              <w:t>relevant to</w:t>
            </w:r>
            <w:r w:rsidRPr="00421E78">
              <w:rPr>
                <w:rFonts w:ascii="Arial" w:hAnsi="Arial"/>
                <w:spacing w:val="-15"/>
                <w:sz w:val="22"/>
                <w:szCs w:val="22"/>
              </w:rPr>
              <w:t xml:space="preserve"> </w:t>
            </w:r>
            <w:r w:rsidRPr="00421E78">
              <w:rPr>
                <w:rFonts w:ascii="Arial" w:hAnsi="Arial"/>
                <w:sz w:val="22"/>
                <w:szCs w:val="22"/>
              </w:rPr>
              <w:t>the</w:t>
            </w:r>
            <w:r w:rsidRPr="00421E78">
              <w:rPr>
                <w:rFonts w:ascii="Arial" w:hAnsi="Arial"/>
                <w:spacing w:val="-14"/>
                <w:sz w:val="22"/>
                <w:szCs w:val="22"/>
              </w:rPr>
              <w:t xml:space="preserve"> </w:t>
            </w:r>
            <w:r w:rsidRPr="00421E78">
              <w:rPr>
                <w:rFonts w:ascii="Arial" w:hAnsi="Arial"/>
                <w:sz w:val="22"/>
                <w:szCs w:val="22"/>
              </w:rPr>
              <w:t>client’s</w:t>
            </w:r>
            <w:r w:rsidRPr="00421E78">
              <w:rPr>
                <w:rFonts w:ascii="Arial" w:hAnsi="Arial"/>
                <w:spacing w:val="-16"/>
                <w:sz w:val="22"/>
                <w:szCs w:val="22"/>
              </w:rPr>
              <w:t xml:space="preserve"> </w:t>
            </w:r>
            <w:r w:rsidRPr="00421E78">
              <w:rPr>
                <w:rFonts w:ascii="Arial" w:hAnsi="Arial"/>
                <w:spacing w:val="-3"/>
                <w:sz w:val="22"/>
                <w:szCs w:val="22"/>
              </w:rPr>
              <w:t>goals,</w:t>
            </w:r>
            <w:r w:rsidRPr="00421E78">
              <w:rPr>
                <w:rFonts w:ascii="Arial" w:hAnsi="Arial"/>
                <w:spacing w:val="-14"/>
                <w:sz w:val="22"/>
                <w:szCs w:val="22"/>
              </w:rPr>
              <w:t xml:space="preserve"> </w:t>
            </w:r>
            <w:r w:rsidRPr="00421E78">
              <w:rPr>
                <w:rFonts w:ascii="Arial" w:hAnsi="Arial"/>
                <w:sz w:val="22"/>
                <w:szCs w:val="22"/>
              </w:rPr>
              <w:t>and</w:t>
            </w:r>
            <w:r w:rsidRPr="00421E78">
              <w:rPr>
                <w:rFonts w:ascii="Arial" w:hAnsi="Arial"/>
                <w:spacing w:val="-16"/>
                <w:sz w:val="22"/>
                <w:szCs w:val="22"/>
              </w:rPr>
              <w:t xml:space="preserve"> </w:t>
            </w:r>
            <w:r w:rsidRPr="00421E78">
              <w:rPr>
                <w:rFonts w:ascii="Arial" w:hAnsi="Arial"/>
                <w:sz w:val="22"/>
                <w:szCs w:val="22"/>
              </w:rPr>
              <w:t>any</w:t>
            </w:r>
            <w:r w:rsidRPr="00421E78">
              <w:rPr>
                <w:rFonts w:ascii="Arial" w:hAnsi="Arial"/>
                <w:spacing w:val="-16"/>
                <w:sz w:val="22"/>
                <w:szCs w:val="22"/>
              </w:rPr>
              <w:t xml:space="preserve"> </w:t>
            </w:r>
            <w:r w:rsidRPr="00421E78">
              <w:rPr>
                <w:rFonts w:ascii="Arial" w:hAnsi="Arial"/>
                <w:spacing w:val="-3"/>
                <w:sz w:val="22"/>
                <w:szCs w:val="22"/>
              </w:rPr>
              <w:t>alternatives.</w:t>
            </w:r>
            <w:r w:rsidRPr="00421E78">
              <w:rPr>
                <w:rFonts w:ascii="Arial" w:hAnsi="Arial"/>
                <w:spacing w:val="-14"/>
                <w:sz w:val="22"/>
                <w:szCs w:val="22"/>
              </w:rPr>
              <w:t xml:space="preserve"> </w:t>
            </w:r>
            <w:r w:rsidRPr="00421E78">
              <w:rPr>
                <w:rFonts w:ascii="Arial" w:hAnsi="Arial"/>
                <w:sz w:val="22"/>
                <w:szCs w:val="22"/>
              </w:rPr>
              <w:t>Benefits</w:t>
            </w:r>
            <w:r w:rsidRPr="00421E78">
              <w:rPr>
                <w:rFonts w:ascii="Arial" w:hAnsi="Arial"/>
                <w:spacing w:val="-16"/>
                <w:sz w:val="22"/>
                <w:szCs w:val="22"/>
              </w:rPr>
              <w:t xml:space="preserve"> </w:t>
            </w:r>
            <w:r w:rsidRPr="00421E78">
              <w:rPr>
                <w:rFonts w:ascii="Arial" w:hAnsi="Arial"/>
                <w:sz w:val="22"/>
                <w:szCs w:val="22"/>
              </w:rPr>
              <w:t>and</w:t>
            </w:r>
            <w:r w:rsidRPr="00421E78">
              <w:rPr>
                <w:rFonts w:ascii="Arial" w:hAnsi="Arial"/>
                <w:spacing w:val="-16"/>
                <w:sz w:val="22"/>
                <w:szCs w:val="22"/>
              </w:rPr>
              <w:t xml:space="preserve"> </w:t>
            </w:r>
            <w:r w:rsidRPr="00421E78">
              <w:rPr>
                <w:rFonts w:ascii="Arial" w:hAnsi="Arial"/>
                <w:sz w:val="22"/>
                <w:szCs w:val="22"/>
              </w:rPr>
              <w:t>potential</w:t>
            </w:r>
            <w:r w:rsidRPr="00421E78">
              <w:rPr>
                <w:rFonts w:ascii="Arial" w:hAnsi="Arial"/>
                <w:spacing w:val="-16"/>
                <w:sz w:val="22"/>
                <w:szCs w:val="22"/>
              </w:rPr>
              <w:t xml:space="preserve"> </w:t>
            </w:r>
            <w:r w:rsidRPr="00421E78">
              <w:rPr>
                <w:rFonts w:ascii="Arial" w:hAnsi="Arial"/>
                <w:spacing w:val="-3"/>
                <w:sz w:val="22"/>
                <w:szCs w:val="22"/>
              </w:rPr>
              <w:t>risks</w:t>
            </w:r>
            <w:r w:rsidRPr="00421E78">
              <w:rPr>
                <w:rFonts w:ascii="Arial" w:hAnsi="Arial"/>
                <w:spacing w:val="-15"/>
                <w:sz w:val="22"/>
                <w:szCs w:val="22"/>
              </w:rPr>
              <w:t xml:space="preserve"> </w:t>
            </w:r>
            <w:r w:rsidRPr="00421E78">
              <w:rPr>
                <w:rFonts w:ascii="Arial" w:hAnsi="Arial"/>
                <w:sz w:val="22"/>
                <w:szCs w:val="22"/>
              </w:rPr>
              <w:t>or</w:t>
            </w:r>
            <w:r w:rsidRPr="00421E78">
              <w:rPr>
                <w:rFonts w:ascii="Arial" w:hAnsi="Arial"/>
                <w:spacing w:val="-15"/>
                <w:sz w:val="22"/>
                <w:szCs w:val="22"/>
              </w:rPr>
              <w:t xml:space="preserve"> </w:t>
            </w:r>
            <w:r w:rsidRPr="00421E78">
              <w:rPr>
                <w:rFonts w:ascii="Arial" w:hAnsi="Arial"/>
                <w:spacing w:val="-3"/>
                <w:sz w:val="22"/>
                <w:szCs w:val="22"/>
              </w:rPr>
              <w:t>consequences</w:t>
            </w:r>
            <w:r w:rsidRPr="00421E78">
              <w:rPr>
                <w:rFonts w:ascii="Arial" w:hAnsi="Arial"/>
                <w:spacing w:val="-16"/>
                <w:sz w:val="22"/>
                <w:szCs w:val="22"/>
              </w:rPr>
              <w:t xml:space="preserve"> </w:t>
            </w:r>
            <w:r w:rsidRPr="00421E78">
              <w:rPr>
                <w:rFonts w:ascii="Arial" w:hAnsi="Arial"/>
                <w:sz w:val="22"/>
                <w:szCs w:val="22"/>
              </w:rPr>
              <w:t>are</w:t>
            </w:r>
            <w:r w:rsidRPr="00421E78">
              <w:rPr>
                <w:rFonts w:ascii="Arial" w:hAnsi="Arial"/>
                <w:spacing w:val="-14"/>
                <w:sz w:val="22"/>
                <w:szCs w:val="22"/>
              </w:rPr>
              <w:t xml:space="preserve"> </w:t>
            </w:r>
            <w:r w:rsidRPr="00421E78">
              <w:rPr>
                <w:rFonts w:ascii="Arial" w:hAnsi="Arial"/>
                <w:spacing w:val="-3"/>
                <w:sz w:val="22"/>
                <w:szCs w:val="22"/>
              </w:rPr>
              <w:t>fully</w:t>
            </w:r>
            <w:r w:rsidRPr="00421E78">
              <w:rPr>
                <w:rFonts w:ascii="Arial" w:hAnsi="Arial"/>
                <w:spacing w:val="-16"/>
                <w:sz w:val="22"/>
                <w:szCs w:val="22"/>
              </w:rPr>
              <w:t xml:space="preserve"> </w:t>
            </w:r>
            <w:r w:rsidRPr="00421E78">
              <w:rPr>
                <w:rFonts w:ascii="Arial" w:hAnsi="Arial"/>
                <w:sz w:val="22"/>
                <w:szCs w:val="22"/>
              </w:rPr>
              <w:t>explored.</w:t>
            </w:r>
          </w:p>
        </w:tc>
      </w:tr>
      <w:tr w:rsidR="00F60BEF" w:rsidRPr="00421E78" w14:paraId="59D565F1" w14:textId="77777777" w:rsidTr="00532545">
        <w:tc>
          <w:tcPr>
            <w:tcW w:w="3397" w:type="dxa"/>
            <w:tcBorders>
              <w:top w:val="single" w:sz="4" w:space="0" w:color="FFFFFF" w:themeColor="background1"/>
              <w:bottom w:val="single" w:sz="4" w:space="0" w:color="FFFFFF" w:themeColor="background1"/>
            </w:tcBorders>
            <w:shd w:val="clear" w:color="auto" w:fill="004060"/>
          </w:tcPr>
          <w:p w14:paraId="023C009B" w14:textId="77777777" w:rsidR="00F60BEF" w:rsidRPr="00421E78" w:rsidRDefault="00F60BEF" w:rsidP="002E0B78">
            <w:pPr>
              <w:spacing w:line="276" w:lineRule="auto"/>
              <w:rPr>
                <w:b/>
                <w:bCs/>
                <w:color w:val="FFFFFF" w:themeColor="background1"/>
                <w:sz w:val="22"/>
                <w:szCs w:val="22"/>
              </w:rPr>
            </w:pPr>
            <w:r w:rsidRPr="00421E78">
              <w:rPr>
                <w:b/>
                <w:color w:val="FFFFFF" w:themeColor="background1"/>
                <w:sz w:val="22"/>
                <w:szCs w:val="22"/>
              </w:rPr>
              <w:t xml:space="preserve">Intersectionality </w:t>
            </w:r>
          </w:p>
        </w:tc>
        <w:tc>
          <w:tcPr>
            <w:tcW w:w="6374" w:type="dxa"/>
          </w:tcPr>
          <w:p w14:paraId="52EFEFF5" w14:textId="77777777" w:rsidR="00F60BEF" w:rsidRPr="00421E78" w:rsidRDefault="00F60BEF" w:rsidP="002E0B78">
            <w:pPr>
              <w:pStyle w:val="NormalWeb"/>
              <w:spacing w:before="0" w:after="0" w:line="276" w:lineRule="auto"/>
              <w:rPr>
                <w:rFonts w:ascii="Arial" w:hAnsi="Arial"/>
                <w:sz w:val="22"/>
                <w:szCs w:val="22"/>
              </w:rPr>
            </w:pPr>
            <w:r w:rsidRPr="00421E78">
              <w:rPr>
                <w:rFonts w:ascii="Arial" w:hAnsi="Arial"/>
                <w:bCs/>
                <w:sz w:val="22"/>
                <w:szCs w:val="22"/>
              </w:rPr>
              <w:t>I</w:t>
            </w:r>
            <w:r w:rsidRPr="00421E78">
              <w:rPr>
                <w:rFonts w:ascii="Arial" w:hAnsi="Arial"/>
                <w:sz w:val="22"/>
                <w:szCs w:val="22"/>
                <w:shd w:val="clear" w:color="auto" w:fill="FFFFFF"/>
              </w:rPr>
              <w:t>ntersectionality is an analytical framework for understanding how aspects of a person's social and political identities combine to create different modes of discrimination and privilege. Examples of these aspects are gender, caste, sex, race, class, sexuality, religion, disability, physical appearance, and height.</w:t>
            </w:r>
          </w:p>
        </w:tc>
      </w:tr>
      <w:tr w:rsidR="00F60BEF" w:rsidRPr="00421E78" w14:paraId="532AB0EE" w14:textId="77777777" w:rsidTr="00532545">
        <w:tc>
          <w:tcPr>
            <w:tcW w:w="3397" w:type="dxa"/>
            <w:tcBorders>
              <w:top w:val="single" w:sz="4" w:space="0" w:color="FFFFFF" w:themeColor="background1"/>
              <w:bottom w:val="single" w:sz="4" w:space="0" w:color="FFFFFF" w:themeColor="background1"/>
            </w:tcBorders>
            <w:shd w:val="clear" w:color="auto" w:fill="004060"/>
          </w:tcPr>
          <w:p w14:paraId="6AB4BA85" w14:textId="77777777" w:rsidR="00F60BEF" w:rsidRPr="00421E78" w:rsidRDefault="00F60BEF" w:rsidP="002E0B78">
            <w:pPr>
              <w:spacing w:line="276" w:lineRule="auto"/>
              <w:rPr>
                <w:b/>
                <w:bCs/>
                <w:color w:val="FFFFFF" w:themeColor="background1"/>
                <w:sz w:val="22"/>
                <w:szCs w:val="22"/>
              </w:rPr>
            </w:pPr>
            <w:r w:rsidRPr="00421E78">
              <w:rPr>
                <w:b/>
                <w:color w:val="FFFFFF" w:themeColor="background1"/>
                <w:sz w:val="22"/>
                <w:szCs w:val="22"/>
              </w:rPr>
              <w:t>Intervention</w:t>
            </w:r>
          </w:p>
        </w:tc>
        <w:tc>
          <w:tcPr>
            <w:tcW w:w="6374" w:type="dxa"/>
          </w:tcPr>
          <w:p w14:paraId="326476B4" w14:textId="77777777" w:rsidR="00F60BEF" w:rsidRPr="00421E78" w:rsidRDefault="00F60BEF" w:rsidP="002E0B78">
            <w:pPr>
              <w:pStyle w:val="NormalWeb"/>
              <w:spacing w:before="0" w:after="0" w:line="276" w:lineRule="auto"/>
              <w:rPr>
                <w:rFonts w:ascii="Arial" w:hAnsi="Arial"/>
                <w:sz w:val="22"/>
                <w:szCs w:val="22"/>
              </w:rPr>
            </w:pPr>
            <w:r w:rsidRPr="00421E78">
              <w:rPr>
                <w:rFonts w:ascii="Arial" w:hAnsi="Arial"/>
                <w:sz w:val="22"/>
                <w:szCs w:val="22"/>
              </w:rPr>
              <w:t>The response provided by</w:t>
            </w:r>
            <w:r w:rsidRPr="00421E78">
              <w:rPr>
                <w:rFonts w:ascii="Arial" w:hAnsi="Arial"/>
                <w:spacing w:val="-6"/>
                <w:sz w:val="22"/>
                <w:szCs w:val="22"/>
              </w:rPr>
              <w:t xml:space="preserve"> </w:t>
            </w:r>
            <w:r w:rsidRPr="00421E78">
              <w:rPr>
                <w:rFonts w:ascii="Arial" w:hAnsi="Arial"/>
                <w:sz w:val="22"/>
                <w:szCs w:val="22"/>
              </w:rPr>
              <w:t>services.</w:t>
            </w:r>
          </w:p>
        </w:tc>
      </w:tr>
      <w:tr w:rsidR="00F60BEF" w:rsidRPr="00421E78" w14:paraId="1AE888F2" w14:textId="77777777" w:rsidTr="00532545">
        <w:tc>
          <w:tcPr>
            <w:tcW w:w="3397" w:type="dxa"/>
            <w:tcBorders>
              <w:top w:val="single" w:sz="4" w:space="0" w:color="FFFFFF" w:themeColor="background1"/>
              <w:bottom w:val="single" w:sz="4" w:space="0" w:color="FFFFFF" w:themeColor="background1"/>
            </w:tcBorders>
            <w:shd w:val="clear" w:color="auto" w:fill="004060"/>
          </w:tcPr>
          <w:p w14:paraId="27D276A0" w14:textId="77777777" w:rsidR="00F60BEF" w:rsidRPr="00421E78" w:rsidRDefault="00F60BEF" w:rsidP="002E0B78">
            <w:pPr>
              <w:spacing w:line="276" w:lineRule="auto"/>
              <w:rPr>
                <w:b/>
                <w:bCs/>
                <w:color w:val="FFFFFF" w:themeColor="background1"/>
                <w:sz w:val="22"/>
                <w:szCs w:val="22"/>
              </w:rPr>
            </w:pPr>
            <w:r w:rsidRPr="00421E78">
              <w:rPr>
                <w:b/>
                <w:color w:val="FFFFFF" w:themeColor="background1"/>
                <w:sz w:val="22"/>
                <w:szCs w:val="22"/>
              </w:rPr>
              <w:t>LGBTIQ+</w:t>
            </w:r>
          </w:p>
        </w:tc>
        <w:tc>
          <w:tcPr>
            <w:tcW w:w="6374" w:type="dxa"/>
          </w:tcPr>
          <w:p w14:paraId="501D9BA2" w14:textId="77777777" w:rsidR="00F60BEF" w:rsidRPr="00421E78" w:rsidRDefault="00F60BEF" w:rsidP="002E0B78">
            <w:pPr>
              <w:pStyle w:val="NormalWeb"/>
              <w:spacing w:before="0" w:after="0" w:line="276" w:lineRule="auto"/>
              <w:rPr>
                <w:rFonts w:ascii="Arial" w:hAnsi="Arial"/>
                <w:sz w:val="22"/>
                <w:szCs w:val="22"/>
              </w:rPr>
            </w:pPr>
            <w:r w:rsidRPr="00421E78">
              <w:rPr>
                <w:rFonts w:ascii="Arial" w:hAnsi="Arial"/>
                <w:sz w:val="22"/>
                <w:szCs w:val="22"/>
              </w:rPr>
              <w:t>Throughout</w:t>
            </w:r>
            <w:r w:rsidRPr="00421E78">
              <w:rPr>
                <w:rFonts w:ascii="Arial" w:hAnsi="Arial"/>
                <w:spacing w:val="-18"/>
                <w:sz w:val="22"/>
                <w:szCs w:val="22"/>
              </w:rPr>
              <w:t xml:space="preserve"> </w:t>
            </w:r>
            <w:r w:rsidRPr="00421E78">
              <w:rPr>
                <w:rFonts w:ascii="Arial" w:hAnsi="Arial"/>
                <w:sz w:val="22"/>
                <w:szCs w:val="22"/>
              </w:rPr>
              <w:t>the</w:t>
            </w:r>
            <w:r w:rsidRPr="00421E78">
              <w:rPr>
                <w:rFonts w:ascii="Arial" w:hAnsi="Arial"/>
                <w:spacing w:val="-15"/>
                <w:sz w:val="22"/>
                <w:szCs w:val="22"/>
              </w:rPr>
              <w:t xml:space="preserve"> </w:t>
            </w:r>
            <w:r w:rsidRPr="00421E78">
              <w:rPr>
                <w:rFonts w:ascii="Arial" w:hAnsi="Arial"/>
                <w:sz w:val="22"/>
                <w:szCs w:val="22"/>
              </w:rPr>
              <w:t>practice</w:t>
            </w:r>
            <w:r w:rsidRPr="00421E78">
              <w:rPr>
                <w:rFonts w:ascii="Arial" w:hAnsi="Arial"/>
                <w:spacing w:val="-16"/>
                <w:sz w:val="22"/>
                <w:szCs w:val="22"/>
              </w:rPr>
              <w:t xml:space="preserve"> </w:t>
            </w:r>
            <w:r w:rsidRPr="00421E78">
              <w:rPr>
                <w:rFonts w:ascii="Arial" w:hAnsi="Arial"/>
                <w:sz w:val="22"/>
                <w:szCs w:val="22"/>
              </w:rPr>
              <w:t>standards,</w:t>
            </w:r>
            <w:r w:rsidRPr="00421E78">
              <w:rPr>
                <w:rFonts w:ascii="Arial" w:hAnsi="Arial"/>
                <w:spacing w:val="-16"/>
                <w:sz w:val="22"/>
                <w:szCs w:val="22"/>
              </w:rPr>
              <w:t xml:space="preserve"> </w:t>
            </w:r>
            <w:r w:rsidRPr="00421E78">
              <w:rPr>
                <w:rFonts w:ascii="Arial" w:hAnsi="Arial"/>
                <w:sz w:val="22"/>
                <w:szCs w:val="22"/>
              </w:rPr>
              <w:t>the</w:t>
            </w:r>
            <w:r w:rsidRPr="00421E78">
              <w:rPr>
                <w:rFonts w:ascii="Arial" w:hAnsi="Arial"/>
                <w:spacing w:val="-16"/>
                <w:sz w:val="22"/>
                <w:szCs w:val="22"/>
              </w:rPr>
              <w:t xml:space="preserve"> </w:t>
            </w:r>
            <w:r w:rsidRPr="00421E78">
              <w:rPr>
                <w:rFonts w:ascii="Arial" w:hAnsi="Arial"/>
                <w:sz w:val="22"/>
                <w:szCs w:val="22"/>
              </w:rPr>
              <w:t>terms</w:t>
            </w:r>
            <w:r w:rsidRPr="00421E78">
              <w:rPr>
                <w:rFonts w:ascii="Arial" w:hAnsi="Arial"/>
                <w:spacing w:val="-17"/>
                <w:sz w:val="22"/>
                <w:szCs w:val="22"/>
              </w:rPr>
              <w:t xml:space="preserve"> </w:t>
            </w:r>
            <w:r w:rsidRPr="00421E78">
              <w:rPr>
                <w:rFonts w:ascii="Arial" w:hAnsi="Arial"/>
                <w:sz w:val="22"/>
                <w:szCs w:val="22"/>
              </w:rPr>
              <w:t>sexual</w:t>
            </w:r>
            <w:r w:rsidRPr="00421E78">
              <w:rPr>
                <w:rFonts w:ascii="Arial" w:hAnsi="Arial"/>
                <w:spacing w:val="-17"/>
                <w:sz w:val="22"/>
                <w:szCs w:val="22"/>
              </w:rPr>
              <w:t xml:space="preserve"> </w:t>
            </w:r>
            <w:r w:rsidRPr="00421E78">
              <w:rPr>
                <w:rFonts w:ascii="Arial" w:hAnsi="Arial"/>
                <w:sz w:val="22"/>
                <w:szCs w:val="22"/>
              </w:rPr>
              <w:t>orientation,</w:t>
            </w:r>
            <w:r w:rsidRPr="00421E78">
              <w:rPr>
                <w:rFonts w:ascii="Arial" w:hAnsi="Arial"/>
                <w:spacing w:val="-16"/>
                <w:sz w:val="22"/>
                <w:szCs w:val="22"/>
              </w:rPr>
              <w:t xml:space="preserve"> </w:t>
            </w:r>
            <w:r w:rsidRPr="00421E78">
              <w:rPr>
                <w:rFonts w:ascii="Arial" w:hAnsi="Arial"/>
                <w:sz w:val="22"/>
                <w:szCs w:val="22"/>
              </w:rPr>
              <w:t>gender</w:t>
            </w:r>
            <w:r w:rsidRPr="00421E78">
              <w:rPr>
                <w:rFonts w:ascii="Arial" w:hAnsi="Arial"/>
                <w:spacing w:val="-16"/>
                <w:sz w:val="22"/>
                <w:szCs w:val="22"/>
              </w:rPr>
              <w:t xml:space="preserve"> </w:t>
            </w:r>
            <w:r w:rsidRPr="00421E78">
              <w:rPr>
                <w:rFonts w:ascii="Arial" w:hAnsi="Arial"/>
                <w:sz w:val="22"/>
                <w:szCs w:val="22"/>
              </w:rPr>
              <w:t>diversity,</w:t>
            </w:r>
            <w:r w:rsidRPr="00421E78">
              <w:rPr>
                <w:rFonts w:ascii="Arial" w:hAnsi="Arial"/>
                <w:spacing w:val="-16"/>
                <w:sz w:val="22"/>
                <w:szCs w:val="22"/>
              </w:rPr>
              <w:t xml:space="preserve"> </w:t>
            </w:r>
            <w:r w:rsidRPr="00421E78">
              <w:rPr>
                <w:rFonts w:ascii="Arial" w:hAnsi="Arial"/>
                <w:sz w:val="22"/>
                <w:szCs w:val="22"/>
              </w:rPr>
              <w:t>gender</w:t>
            </w:r>
            <w:r w:rsidRPr="00421E78">
              <w:rPr>
                <w:rFonts w:ascii="Arial" w:hAnsi="Arial"/>
                <w:spacing w:val="-15"/>
                <w:sz w:val="22"/>
                <w:szCs w:val="22"/>
              </w:rPr>
              <w:t xml:space="preserve"> </w:t>
            </w:r>
            <w:r w:rsidRPr="00421E78">
              <w:rPr>
                <w:rFonts w:ascii="Arial" w:hAnsi="Arial"/>
                <w:sz w:val="22"/>
                <w:szCs w:val="22"/>
              </w:rPr>
              <w:t>identity,</w:t>
            </w:r>
            <w:r w:rsidRPr="00421E78">
              <w:rPr>
                <w:rFonts w:ascii="Arial" w:hAnsi="Arial"/>
                <w:spacing w:val="-16"/>
                <w:sz w:val="22"/>
                <w:szCs w:val="22"/>
              </w:rPr>
              <w:t xml:space="preserve"> </w:t>
            </w:r>
            <w:r w:rsidRPr="00421E78">
              <w:rPr>
                <w:rFonts w:ascii="Arial" w:hAnsi="Arial"/>
                <w:sz w:val="22"/>
                <w:szCs w:val="22"/>
              </w:rPr>
              <w:t xml:space="preserve">and </w:t>
            </w:r>
            <w:r w:rsidRPr="00421E78">
              <w:rPr>
                <w:rFonts w:ascii="Arial" w:hAnsi="Arial"/>
                <w:spacing w:val="-3"/>
                <w:sz w:val="22"/>
                <w:szCs w:val="22"/>
              </w:rPr>
              <w:t xml:space="preserve">LGBTIQ+ </w:t>
            </w:r>
            <w:r w:rsidRPr="00421E78">
              <w:rPr>
                <w:rFonts w:ascii="Arial" w:hAnsi="Arial"/>
                <w:sz w:val="22"/>
                <w:szCs w:val="22"/>
              </w:rPr>
              <w:t>are used interchangeably to refer to the wide range of diverse sexual orientations, gender identities,</w:t>
            </w:r>
            <w:r w:rsidRPr="00421E78">
              <w:rPr>
                <w:rFonts w:ascii="Arial" w:hAnsi="Arial"/>
                <w:spacing w:val="-13"/>
                <w:sz w:val="22"/>
                <w:szCs w:val="22"/>
              </w:rPr>
              <w:t xml:space="preserve"> </w:t>
            </w:r>
            <w:r w:rsidRPr="00421E78">
              <w:rPr>
                <w:rFonts w:ascii="Arial" w:hAnsi="Arial"/>
                <w:sz w:val="22"/>
                <w:szCs w:val="22"/>
              </w:rPr>
              <w:t>and</w:t>
            </w:r>
            <w:r w:rsidRPr="00421E78">
              <w:rPr>
                <w:rFonts w:ascii="Arial" w:hAnsi="Arial"/>
                <w:spacing w:val="-14"/>
                <w:sz w:val="22"/>
                <w:szCs w:val="22"/>
              </w:rPr>
              <w:t xml:space="preserve"> </w:t>
            </w:r>
            <w:r w:rsidRPr="00421E78">
              <w:rPr>
                <w:rFonts w:ascii="Arial" w:hAnsi="Arial"/>
                <w:sz w:val="22"/>
                <w:szCs w:val="22"/>
              </w:rPr>
              <w:t>intersex</w:t>
            </w:r>
            <w:r w:rsidRPr="00421E78">
              <w:rPr>
                <w:rFonts w:ascii="Arial" w:hAnsi="Arial"/>
                <w:spacing w:val="-16"/>
                <w:sz w:val="22"/>
                <w:szCs w:val="22"/>
              </w:rPr>
              <w:t xml:space="preserve"> </w:t>
            </w:r>
            <w:r w:rsidRPr="00421E78">
              <w:rPr>
                <w:rFonts w:ascii="Arial" w:hAnsi="Arial"/>
                <w:sz w:val="22"/>
                <w:szCs w:val="22"/>
              </w:rPr>
              <w:t>variations</w:t>
            </w:r>
            <w:r w:rsidRPr="00421E78">
              <w:rPr>
                <w:rFonts w:ascii="Arial" w:hAnsi="Arial"/>
                <w:spacing w:val="-14"/>
                <w:sz w:val="22"/>
                <w:szCs w:val="22"/>
              </w:rPr>
              <w:t xml:space="preserve"> </w:t>
            </w:r>
            <w:r w:rsidRPr="00421E78">
              <w:rPr>
                <w:rFonts w:ascii="Arial" w:hAnsi="Arial"/>
                <w:sz w:val="22"/>
                <w:szCs w:val="22"/>
              </w:rPr>
              <w:t>that</w:t>
            </w:r>
            <w:r w:rsidRPr="00421E78">
              <w:rPr>
                <w:rFonts w:ascii="Arial" w:hAnsi="Arial"/>
                <w:spacing w:val="-14"/>
                <w:sz w:val="22"/>
                <w:szCs w:val="22"/>
              </w:rPr>
              <w:t xml:space="preserve"> </w:t>
            </w:r>
            <w:r w:rsidRPr="00421E78">
              <w:rPr>
                <w:rFonts w:ascii="Arial" w:hAnsi="Arial"/>
                <w:sz w:val="22"/>
                <w:szCs w:val="22"/>
              </w:rPr>
              <w:t>exist</w:t>
            </w:r>
            <w:r w:rsidRPr="00421E78">
              <w:rPr>
                <w:rFonts w:ascii="Arial" w:hAnsi="Arial"/>
                <w:spacing w:val="-14"/>
                <w:sz w:val="22"/>
                <w:szCs w:val="22"/>
              </w:rPr>
              <w:t xml:space="preserve"> </w:t>
            </w:r>
            <w:r w:rsidRPr="00421E78">
              <w:rPr>
                <w:rFonts w:ascii="Arial" w:hAnsi="Arial"/>
                <w:sz w:val="22"/>
                <w:szCs w:val="22"/>
              </w:rPr>
              <w:t>among</w:t>
            </w:r>
            <w:r w:rsidRPr="00421E78">
              <w:rPr>
                <w:rFonts w:ascii="Arial" w:hAnsi="Arial"/>
                <w:spacing w:val="-12"/>
                <w:sz w:val="22"/>
                <w:szCs w:val="22"/>
              </w:rPr>
              <w:t xml:space="preserve"> </w:t>
            </w:r>
            <w:r w:rsidRPr="00421E78">
              <w:rPr>
                <w:rFonts w:ascii="Arial" w:hAnsi="Arial"/>
                <w:sz w:val="22"/>
                <w:szCs w:val="22"/>
              </w:rPr>
              <w:t>the</w:t>
            </w:r>
            <w:r w:rsidRPr="00421E78">
              <w:rPr>
                <w:rFonts w:ascii="Arial" w:hAnsi="Arial"/>
                <w:spacing w:val="-12"/>
                <w:sz w:val="22"/>
                <w:szCs w:val="22"/>
              </w:rPr>
              <w:t xml:space="preserve"> </w:t>
            </w:r>
            <w:r w:rsidRPr="00421E78">
              <w:rPr>
                <w:rFonts w:ascii="Arial" w:hAnsi="Arial"/>
                <w:sz w:val="22"/>
                <w:szCs w:val="22"/>
              </w:rPr>
              <w:t>Queensland</w:t>
            </w:r>
            <w:r w:rsidRPr="00421E78">
              <w:rPr>
                <w:rFonts w:ascii="Arial" w:hAnsi="Arial"/>
                <w:spacing w:val="-14"/>
                <w:sz w:val="22"/>
                <w:szCs w:val="22"/>
              </w:rPr>
              <w:t xml:space="preserve"> </w:t>
            </w:r>
            <w:r w:rsidRPr="00421E78">
              <w:rPr>
                <w:rFonts w:ascii="Arial" w:hAnsi="Arial"/>
                <w:sz w:val="22"/>
                <w:szCs w:val="22"/>
              </w:rPr>
              <w:t>community.</w:t>
            </w:r>
            <w:r w:rsidRPr="00421E78">
              <w:rPr>
                <w:rFonts w:ascii="Arial" w:hAnsi="Arial"/>
                <w:spacing w:val="-15"/>
                <w:sz w:val="22"/>
                <w:szCs w:val="22"/>
              </w:rPr>
              <w:t xml:space="preserve"> </w:t>
            </w:r>
            <w:r w:rsidRPr="00421E78">
              <w:rPr>
                <w:rFonts w:ascii="Arial" w:hAnsi="Arial"/>
                <w:sz w:val="22"/>
                <w:szCs w:val="22"/>
              </w:rPr>
              <w:t>The</w:t>
            </w:r>
            <w:r w:rsidRPr="00421E78">
              <w:rPr>
                <w:rFonts w:ascii="Arial" w:hAnsi="Arial"/>
                <w:spacing w:val="-13"/>
                <w:sz w:val="22"/>
                <w:szCs w:val="22"/>
              </w:rPr>
              <w:t xml:space="preserve"> </w:t>
            </w:r>
            <w:r w:rsidRPr="00421E78">
              <w:rPr>
                <w:rFonts w:ascii="Arial" w:hAnsi="Arial"/>
                <w:sz w:val="22"/>
                <w:szCs w:val="22"/>
              </w:rPr>
              <w:t>acronym</w:t>
            </w:r>
            <w:r w:rsidRPr="00421E78">
              <w:rPr>
                <w:rFonts w:ascii="Arial" w:hAnsi="Arial"/>
                <w:spacing w:val="-12"/>
                <w:sz w:val="22"/>
                <w:szCs w:val="22"/>
              </w:rPr>
              <w:t xml:space="preserve"> </w:t>
            </w:r>
            <w:r w:rsidRPr="00421E78">
              <w:rPr>
                <w:rFonts w:ascii="Arial" w:hAnsi="Arial"/>
                <w:spacing w:val="-3"/>
                <w:sz w:val="22"/>
                <w:szCs w:val="22"/>
              </w:rPr>
              <w:t xml:space="preserve">LGBTIQ+ </w:t>
            </w:r>
            <w:r w:rsidRPr="00421E78">
              <w:rPr>
                <w:rFonts w:ascii="Arial" w:hAnsi="Arial"/>
                <w:sz w:val="22"/>
                <w:szCs w:val="22"/>
              </w:rPr>
              <w:t xml:space="preserve">stands for lesbian, </w:t>
            </w:r>
            <w:r w:rsidRPr="00421E78">
              <w:rPr>
                <w:rFonts w:ascii="Arial" w:hAnsi="Arial"/>
                <w:spacing w:val="-3"/>
                <w:sz w:val="22"/>
                <w:szCs w:val="22"/>
              </w:rPr>
              <w:t xml:space="preserve">gay, </w:t>
            </w:r>
            <w:r w:rsidRPr="00421E78">
              <w:rPr>
                <w:rFonts w:ascii="Arial" w:hAnsi="Arial"/>
                <w:sz w:val="22"/>
                <w:szCs w:val="22"/>
              </w:rPr>
              <w:t>bisexual, transgender, intersex and queer/ questioning, and the + represents other identities not captured in the letters of the</w:t>
            </w:r>
            <w:r w:rsidRPr="00421E78">
              <w:rPr>
                <w:rFonts w:ascii="Arial" w:hAnsi="Arial"/>
                <w:spacing w:val="-25"/>
                <w:sz w:val="22"/>
                <w:szCs w:val="22"/>
              </w:rPr>
              <w:t xml:space="preserve"> </w:t>
            </w:r>
            <w:r w:rsidRPr="00421E78">
              <w:rPr>
                <w:rFonts w:ascii="Arial" w:hAnsi="Arial"/>
                <w:sz w:val="22"/>
                <w:szCs w:val="22"/>
              </w:rPr>
              <w:t>acronym.</w:t>
            </w:r>
          </w:p>
        </w:tc>
      </w:tr>
      <w:tr w:rsidR="00F60BEF" w:rsidRPr="00421E78" w14:paraId="227D6B57" w14:textId="77777777" w:rsidTr="00532545">
        <w:tc>
          <w:tcPr>
            <w:tcW w:w="3397" w:type="dxa"/>
            <w:tcBorders>
              <w:top w:val="single" w:sz="4" w:space="0" w:color="FFFFFF" w:themeColor="background1"/>
              <w:bottom w:val="single" w:sz="4" w:space="0" w:color="FFFFFF" w:themeColor="background1"/>
            </w:tcBorders>
            <w:shd w:val="clear" w:color="auto" w:fill="004060"/>
          </w:tcPr>
          <w:p w14:paraId="65DA5F63" w14:textId="77777777" w:rsidR="00F60BEF" w:rsidRPr="00421E78" w:rsidRDefault="00F60BEF" w:rsidP="002E0B78">
            <w:pPr>
              <w:spacing w:line="276" w:lineRule="auto"/>
              <w:rPr>
                <w:b/>
                <w:bCs/>
                <w:color w:val="FFFFFF" w:themeColor="background1"/>
                <w:sz w:val="22"/>
                <w:szCs w:val="22"/>
              </w:rPr>
            </w:pPr>
            <w:r w:rsidRPr="00421E78">
              <w:rPr>
                <w:b/>
                <w:color w:val="FFFFFF" w:themeColor="background1"/>
                <w:spacing w:val="8"/>
                <w:sz w:val="22"/>
                <w:szCs w:val="22"/>
              </w:rPr>
              <w:t>Major nonconformity</w:t>
            </w:r>
          </w:p>
        </w:tc>
        <w:tc>
          <w:tcPr>
            <w:tcW w:w="6374" w:type="dxa"/>
          </w:tcPr>
          <w:p w14:paraId="058A5101" w14:textId="087FCA61" w:rsidR="00F60BEF" w:rsidRPr="00421E78" w:rsidRDefault="00F60BEF" w:rsidP="002E0B78">
            <w:pPr>
              <w:tabs>
                <w:tab w:val="left" w:pos="954"/>
              </w:tabs>
              <w:spacing w:line="276" w:lineRule="auto"/>
              <w:ind w:right="517"/>
              <w:jc w:val="both"/>
              <w:rPr>
                <w:sz w:val="22"/>
                <w:szCs w:val="22"/>
              </w:rPr>
            </w:pPr>
            <w:r w:rsidRPr="00421E78">
              <w:rPr>
                <w:sz w:val="22"/>
                <w:szCs w:val="22"/>
              </w:rPr>
              <w:t xml:space="preserve">The requirements of a standard, or an element associated with a standard such as an indicator, are not met, or the outcome is ineffective. Human Services Quality Framework Scheme Part 1, 3 – Definitions page 6-7. In addition, a major nonconformity will be raised where the following occurs (and this is sometimes referred to as a technical major nonconformity): </w:t>
            </w:r>
            <w:hyperlink r:id="rId11" w:history="1">
              <w:r w:rsidRPr="00421E78">
                <w:rPr>
                  <w:rStyle w:val="Hyperlink"/>
                  <w:rFonts w:cs="Arial"/>
                  <w:color w:val="3333FF"/>
                  <w:sz w:val="22"/>
                  <w:szCs w:val="22"/>
                </w:rPr>
                <w:t>Human Services Scheme Part 2</w:t>
              </w:r>
            </w:hyperlink>
            <w:r w:rsidRPr="00421E78">
              <w:rPr>
                <w:sz w:val="22"/>
                <w:szCs w:val="22"/>
              </w:rPr>
              <w:t xml:space="preserve"> – P2_7.4.11</w:t>
            </w:r>
          </w:p>
          <w:p w14:paraId="26524664" w14:textId="77777777" w:rsidR="00F60BEF" w:rsidRPr="00421E78" w:rsidRDefault="00F60BEF" w:rsidP="00A67D21">
            <w:pPr>
              <w:pStyle w:val="ListParagraph"/>
              <w:widowControl w:val="0"/>
              <w:numPr>
                <w:ilvl w:val="0"/>
                <w:numId w:val="17"/>
              </w:numPr>
              <w:tabs>
                <w:tab w:val="left" w:pos="3119"/>
              </w:tabs>
              <w:autoSpaceDE w:val="0"/>
              <w:autoSpaceDN w:val="0"/>
              <w:spacing w:line="276" w:lineRule="auto"/>
              <w:ind w:left="360" w:right="517"/>
              <w:jc w:val="both"/>
              <w:rPr>
                <w:sz w:val="22"/>
                <w:szCs w:val="22"/>
              </w:rPr>
            </w:pPr>
            <w:r w:rsidRPr="00421E78">
              <w:rPr>
                <w:sz w:val="22"/>
                <w:szCs w:val="22"/>
              </w:rPr>
              <w:t>Three or more nonconforming indicators in the same standard, or</w:t>
            </w:r>
          </w:p>
          <w:p w14:paraId="3D63388E" w14:textId="77777777" w:rsidR="00F60BEF" w:rsidRPr="00421E78" w:rsidRDefault="00F60BEF" w:rsidP="00A67D21">
            <w:pPr>
              <w:pStyle w:val="ListParagraph"/>
              <w:widowControl w:val="0"/>
              <w:numPr>
                <w:ilvl w:val="0"/>
                <w:numId w:val="17"/>
              </w:numPr>
              <w:tabs>
                <w:tab w:val="left" w:pos="3119"/>
              </w:tabs>
              <w:autoSpaceDE w:val="0"/>
              <w:autoSpaceDN w:val="0"/>
              <w:spacing w:line="276" w:lineRule="auto"/>
              <w:ind w:left="360" w:right="517"/>
              <w:jc w:val="both"/>
              <w:rPr>
                <w:sz w:val="22"/>
                <w:szCs w:val="22"/>
              </w:rPr>
            </w:pPr>
            <w:r w:rsidRPr="00421E78">
              <w:rPr>
                <w:sz w:val="22"/>
                <w:szCs w:val="22"/>
              </w:rPr>
              <w:t xml:space="preserve">Three or more nonconforming standards overall. </w:t>
            </w:r>
          </w:p>
        </w:tc>
      </w:tr>
      <w:tr w:rsidR="00F60BEF" w:rsidRPr="00421E78" w14:paraId="4E49DC9C" w14:textId="77777777" w:rsidTr="00532545">
        <w:tc>
          <w:tcPr>
            <w:tcW w:w="3397" w:type="dxa"/>
            <w:tcBorders>
              <w:top w:val="single" w:sz="4" w:space="0" w:color="FFFFFF" w:themeColor="background1"/>
              <w:bottom w:val="single" w:sz="4" w:space="0" w:color="FFFFFF" w:themeColor="background1"/>
            </w:tcBorders>
            <w:shd w:val="clear" w:color="auto" w:fill="004060"/>
          </w:tcPr>
          <w:p w14:paraId="408BB495" w14:textId="77777777" w:rsidR="00F60BEF" w:rsidRPr="00421E78" w:rsidRDefault="00F60BEF" w:rsidP="002E0B78">
            <w:pPr>
              <w:spacing w:line="276" w:lineRule="auto"/>
              <w:rPr>
                <w:b/>
                <w:bCs/>
                <w:color w:val="FFFFFF" w:themeColor="background1"/>
                <w:sz w:val="22"/>
                <w:szCs w:val="22"/>
              </w:rPr>
            </w:pPr>
            <w:r w:rsidRPr="00421E78">
              <w:rPr>
                <w:b/>
                <w:bCs/>
                <w:color w:val="FFFFFF" w:themeColor="background1"/>
                <w:sz w:val="22"/>
                <w:szCs w:val="22"/>
              </w:rPr>
              <w:t>Non-judgmental approach</w:t>
            </w:r>
            <w:r w:rsidRPr="00421E78">
              <w:rPr>
                <w:color w:val="FFFFFF" w:themeColor="background1"/>
                <w:sz w:val="22"/>
                <w:szCs w:val="22"/>
              </w:rPr>
              <w:t xml:space="preserve"> </w:t>
            </w:r>
          </w:p>
        </w:tc>
        <w:tc>
          <w:tcPr>
            <w:tcW w:w="6374" w:type="dxa"/>
          </w:tcPr>
          <w:p w14:paraId="4A9B9903" w14:textId="77777777" w:rsidR="00F60BEF" w:rsidRPr="00421E78" w:rsidRDefault="00F60BEF" w:rsidP="002E0B78">
            <w:pPr>
              <w:pStyle w:val="NormalWeb"/>
              <w:spacing w:before="0" w:after="0" w:line="276" w:lineRule="auto"/>
              <w:rPr>
                <w:rFonts w:ascii="Arial" w:hAnsi="Arial"/>
                <w:sz w:val="22"/>
                <w:szCs w:val="22"/>
              </w:rPr>
            </w:pPr>
            <w:r w:rsidRPr="00421E78">
              <w:rPr>
                <w:rFonts w:ascii="Arial" w:hAnsi="Arial"/>
                <w:sz w:val="22"/>
                <w:szCs w:val="22"/>
              </w:rPr>
              <w:t>Ensuring that workers treat clients with respect is essential. Workers are required to establish a trusting,</w:t>
            </w:r>
            <w:r w:rsidRPr="00421E78">
              <w:rPr>
                <w:rFonts w:ascii="Arial" w:hAnsi="Arial"/>
                <w:spacing w:val="-12"/>
                <w:sz w:val="22"/>
                <w:szCs w:val="22"/>
              </w:rPr>
              <w:t xml:space="preserve"> </w:t>
            </w:r>
            <w:r w:rsidRPr="00421E78">
              <w:rPr>
                <w:rFonts w:ascii="Arial" w:hAnsi="Arial"/>
                <w:sz w:val="22"/>
                <w:szCs w:val="22"/>
              </w:rPr>
              <w:t>empowering</w:t>
            </w:r>
            <w:r w:rsidRPr="00421E78">
              <w:rPr>
                <w:rFonts w:ascii="Arial" w:hAnsi="Arial"/>
                <w:spacing w:val="-12"/>
                <w:sz w:val="22"/>
                <w:szCs w:val="22"/>
              </w:rPr>
              <w:t xml:space="preserve"> </w:t>
            </w:r>
            <w:r w:rsidRPr="00421E78">
              <w:rPr>
                <w:rFonts w:ascii="Arial" w:hAnsi="Arial"/>
                <w:sz w:val="22"/>
                <w:szCs w:val="22"/>
              </w:rPr>
              <w:t>and</w:t>
            </w:r>
            <w:r w:rsidRPr="00421E78">
              <w:rPr>
                <w:rFonts w:ascii="Arial" w:hAnsi="Arial"/>
                <w:spacing w:val="-13"/>
                <w:sz w:val="22"/>
                <w:szCs w:val="22"/>
              </w:rPr>
              <w:t xml:space="preserve"> </w:t>
            </w:r>
            <w:r w:rsidRPr="00421E78">
              <w:rPr>
                <w:rFonts w:ascii="Arial" w:hAnsi="Arial"/>
                <w:sz w:val="22"/>
                <w:szCs w:val="22"/>
              </w:rPr>
              <w:t>supportive</w:t>
            </w:r>
            <w:r w:rsidRPr="00421E78">
              <w:rPr>
                <w:rFonts w:ascii="Arial" w:hAnsi="Arial"/>
                <w:spacing w:val="-12"/>
                <w:sz w:val="22"/>
                <w:szCs w:val="22"/>
              </w:rPr>
              <w:t xml:space="preserve"> </w:t>
            </w:r>
            <w:r w:rsidRPr="00421E78">
              <w:rPr>
                <w:rFonts w:ascii="Arial" w:hAnsi="Arial"/>
                <w:sz w:val="22"/>
                <w:szCs w:val="22"/>
              </w:rPr>
              <w:t>relationship</w:t>
            </w:r>
            <w:r w:rsidRPr="00421E78">
              <w:rPr>
                <w:rFonts w:ascii="Arial" w:hAnsi="Arial"/>
                <w:spacing w:val="-11"/>
                <w:sz w:val="22"/>
                <w:szCs w:val="22"/>
              </w:rPr>
              <w:t xml:space="preserve"> </w:t>
            </w:r>
            <w:r w:rsidRPr="00421E78">
              <w:rPr>
                <w:rFonts w:ascii="Arial" w:hAnsi="Arial"/>
                <w:sz w:val="22"/>
                <w:szCs w:val="22"/>
              </w:rPr>
              <w:t>with</w:t>
            </w:r>
            <w:r w:rsidRPr="00421E78">
              <w:rPr>
                <w:rFonts w:ascii="Arial" w:hAnsi="Arial"/>
                <w:spacing w:val="-12"/>
                <w:sz w:val="22"/>
                <w:szCs w:val="22"/>
              </w:rPr>
              <w:t xml:space="preserve"> </w:t>
            </w:r>
            <w:r w:rsidRPr="00421E78">
              <w:rPr>
                <w:rFonts w:ascii="Arial" w:hAnsi="Arial"/>
                <w:sz w:val="22"/>
                <w:szCs w:val="22"/>
              </w:rPr>
              <w:t>clients</w:t>
            </w:r>
            <w:r w:rsidRPr="00421E78">
              <w:rPr>
                <w:rFonts w:ascii="Arial" w:hAnsi="Arial"/>
                <w:spacing w:val="-13"/>
                <w:sz w:val="22"/>
                <w:szCs w:val="22"/>
              </w:rPr>
              <w:t xml:space="preserve"> </w:t>
            </w:r>
            <w:r w:rsidRPr="00421E78">
              <w:rPr>
                <w:rFonts w:ascii="Arial" w:hAnsi="Arial"/>
                <w:sz w:val="22"/>
                <w:szCs w:val="22"/>
              </w:rPr>
              <w:t>and</w:t>
            </w:r>
            <w:r w:rsidRPr="00421E78">
              <w:rPr>
                <w:rFonts w:ascii="Arial" w:hAnsi="Arial"/>
                <w:spacing w:val="-13"/>
                <w:sz w:val="22"/>
                <w:szCs w:val="22"/>
              </w:rPr>
              <w:t xml:space="preserve"> </w:t>
            </w:r>
            <w:r w:rsidRPr="00421E78">
              <w:rPr>
                <w:rFonts w:ascii="Arial" w:hAnsi="Arial"/>
                <w:sz w:val="22"/>
                <w:szCs w:val="22"/>
              </w:rPr>
              <w:t>ensure</w:t>
            </w:r>
            <w:r w:rsidRPr="00421E78">
              <w:rPr>
                <w:rFonts w:ascii="Arial" w:hAnsi="Arial"/>
                <w:spacing w:val="-12"/>
                <w:sz w:val="22"/>
                <w:szCs w:val="22"/>
              </w:rPr>
              <w:t xml:space="preserve"> </w:t>
            </w:r>
            <w:r w:rsidRPr="00421E78">
              <w:rPr>
                <w:rFonts w:ascii="Arial" w:hAnsi="Arial"/>
                <w:sz w:val="22"/>
                <w:szCs w:val="22"/>
              </w:rPr>
              <w:t>all</w:t>
            </w:r>
            <w:r w:rsidRPr="00421E78">
              <w:rPr>
                <w:rFonts w:ascii="Arial" w:hAnsi="Arial"/>
                <w:spacing w:val="-13"/>
                <w:sz w:val="22"/>
                <w:szCs w:val="22"/>
              </w:rPr>
              <w:t xml:space="preserve"> </w:t>
            </w:r>
            <w:r w:rsidRPr="00421E78">
              <w:rPr>
                <w:rFonts w:ascii="Arial" w:hAnsi="Arial"/>
                <w:sz w:val="22"/>
                <w:szCs w:val="22"/>
              </w:rPr>
              <w:t>communications</w:t>
            </w:r>
            <w:r w:rsidRPr="00421E78">
              <w:rPr>
                <w:rFonts w:ascii="Arial" w:hAnsi="Arial"/>
                <w:spacing w:val="-13"/>
                <w:sz w:val="22"/>
                <w:szCs w:val="22"/>
              </w:rPr>
              <w:t xml:space="preserve"> </w:t>
            </w:r>
            <w:r w:rsidRPr="00421E78">
              <w:rPr>
                <w:rFonts w:ascii="Arial" w:hAnsi="Arial"/>
                <w:sz w:val="22"/>
                <w:szCs w:val="22"/>
              </w:rPr>
              <w:t>and engagements are undertaken with sensitivity, care, and</w:t>
            </w:r>
            <w:r w:rsidRPr="00421E78">
              <w:rPr>
                <w:rFonts w:ascii="Arial" w:hAnsi="Arial"/>
                <w:spacing w:val="-16"/>
                <w:sz w:val="22"/>
                <w:szCs w:val="22"/>
              </w:rPr>
              <w:t xml:space="preserve"> </w:t>
            </w:r>
            <w:r w:rsidRPr="00421E78">
              <w:rPr>
                <w:rFonts w:ascii="Arial" w:hAnsi="Arial"/>
                <w:sz w:val="22"/>
                <w:szCs w:val="22"/>
              </w:rPr>
              <w:t>dignity.</w:t>
            </w:r>
          </w:p>
        </w:tc>
      </w:tr>
      <w:tr w:rsidR="00F60BEF" w:rsidRPr="00421E78" w14:paraId="0B2056DC" w14:textId="77777777" w:rsidTr="00532545">
        <w:tc>
          <w:tcPr>
            <w:tcW w:w="3397" w:type="dxa"/>
            <w:tcBorders>
              <w:top w:val="single" w:sz="4" w:space="0" w:color="FFFFFF" w:themeColor="background1"/>
              <w:bottom w:val="single" w:sz="4" w:space="0" w:color="FFFFFF" w:themeColor="background1"/>
            </w:tcBorders>
            <w:shd w:val="clear" w:color="auto" w:fill="004060"/>
          </w:tcPr>
          <w:p w14:paraId="02A12252" w14:textId="77777777" w:rsidR="00F60BEF" w:rsidRPr="00421E78" w:rsidRDefault="00F60BEF" w:rsidP="002E0B78">
            <w:pPr>
              <w:spacing w:line="276" w:lineRule="auto"/>
              <w:rPr>
                <w:b/>
                <w:bCs/>
                <w:color w:val="FFFFFF" w:themeColor="background1"/>
                <w:sz w:val="22"/>
                <w:szCs w:val="22"/>
              </w:rPr>
            </w:pPr>
            <w:r w:rsidRPr="00421E78">
              <w:rPr>
                <w:b/>
                <w:bCs/>
                <w:color w:val="FFFFFF" w:themeColor="background1"/>
                <w:sz w:val="22"/>
                <w:szCs w:val="22"/>
              </w:rPr>
              <w:t>Nonconformity</w:t>
            </w:r>
          </w:p>
        </w:tc>
        <w:tc>
          <w:tcPr>
            <w:tcW w:w="6374" w:type="dxa"/>
          </w:tcPr>
          <w:p w14:paraId="7AAE4880" w14:textId="32089BD2" w:rsidR="00F60BEF" w:rsidRPr="00421E78" w:rsidRDefault="00F60BEF" w:rsidP="002E0B78">
            <w:pPr>
              <w:pStyle w:val="NormalWeb"/>
              <w:spacing w:before="0" w:after="0" w:line="276" w:lineRule="auto"/>
              <w:rPr>
                <w:rFonts w:ascii="Arial" w:hAnsi="Arial"/>
                <w:sz w:val="22"/>
                <w:szCs w:val="22"/>
              </w:rPr>
            </w:pPr>
            <w:r w:rsidRPr="00421E78">
              <w:rPr>
                <w:rFonts w:ascii="Arial" w:hAnsi="Arial"/>
                <w:sz w:val="22"/>
                <w:szCs w:val="22"/>
              </w:rPr>
              <w:t xml:space="preserve">The requirements of a standard, or element associated with a standard such as an indicator, are not fully met, or the outcome is only partly effective – organisations have 12 months from written notification to close out an NC </w:t>
            </w:r>
            <w:hyperlink r:id="rId12" w:history="1">
              <w:r w:rsidRPr="00421E78">
                <w:rPr>
                  <w:rStyle w:val="Hyperlink"/>
                  <w:rFonts w:ascii="Arial" w:hAnsi="Arial" w:cs="Arial"/>
                  <w:color w:val="3333FF"/>
                  <w:sz w:val="22"/>
                  <w:szCs w:val="22"/>
                </w:rPr>
                <w:t>Human Services Scheme Part 1</w:t>
              </w:r>
            </w:hyperlink>
          </w:p>
        </w:tc>
      </w:tr>
      <w:tr w:rsidR="00F60BEF" w:rsidRPr="00421E78" w14:paraId="7CF12A1A" w14:textId="77777777" w:rsidTr="00532545">
        <w:tc>
          <w:tcPr>
            <w:tcW w:w="3397" w:type="dxa"/>
            <w:tcBorders>
              <w:top w:val="single" w:sz="4" w:space="0" w:color="FFFFFF" w:themeColor="background1"/>
              <w:bottom w:val="single" w:sz="4" w:space="0" w:color="FFFFFF" w:themeColor="background1"/>
            </w:tcBorders>
            <w:shd w:val="clear" w:color="auto" w:fill="004060"/>
          </w:tcPr>
          <w:p w14:paraId="72B0DFCE" w14:textId="77777777" w:rsidR="00F60BEF" w:rsidRPr="00421E78" w:rsidRDefault="00F60BEF" w:rsidP="002E0B78">
            <w:pPr>
              <w:spacing w:line="276" w:lineRule="auto"/>
              <w:rPr>
                <w:b/>
                <w:bCs/>
                <w:color w:val="FFFFFF" w:themeColor="background1"/>
                <w:sz w:val="22"/>
                <w:szCs w:val="22"/>
              </w:rPr>
            </w:pPr>
            <w:r w:rsidRPr="00421E78">
              <w:rPr>
                <w:b/>
                <w:bCs/>
                <w:color w:val="FFFFFF" w:themeColor="background1"/>
                <w:sz w:val="22"/>
                <w:szCs w:val="22"/>
              </w:rPr>
              <w:t>Notifiable issue</w:t>
            </w:r>
          </w:p>
        </w:tc>
        <w:tc>
          <w:tcPr>
            <w:tcW w:w="6374" w:type="dxa"/>
          </w:tcPr>
          <w:p w14:paraId="0686D049" w14:textId="4B05A2D4" w:rsidR="00F60BEF" w:rsidRPr="00421E78" w:rsidRDefault="00F60BEF" w:rsidP="002E0B78">
            <w:pPr>
              <w:pStyle w:val="NormalWeb"/>
              <w:spacing w:before="0" w:after="0" w:line="276" w:lineRule="auto"/>
              <w:rPr>
                <w:rFonts w:ascii="Arial" w:hAnsi="Arial"/>
                <w:sz w:val="22"/>
                <w:szCs w:val="22"/>
              </w:rPr>
            </w:pPr>
            <w:r w:rsidRPr="00421E78">
              <w:rPr>
                <w:rFonts w:ascii="Arial" w:hAnsi="Arial"/>
                <w:sz w:val="22"/>
                <w:szCs w:val="22"/>
              </w:rPr>
              <w:t xml:space="preserve">In addition during an audit, if an auditor becomes aware of a serious concern (for example evidence or allegations that an organisation is failing to meet key legislative safeguards: significant harm to a person accessing a service including abuse, safety or wellbeing; financial impropriety including potential insolvency and/or professional misconduct), they are </w:t>
            </w:r>
            <w:r w:rsidRPr="00421E78">
              <w:rPr>
                <w:rFonts w:ascii="Arial" w:hAnsi="Arial"/>
                <w:sz w:val="22"/>
                <w:szCs w:val="22"/>
              </w:rPr>
              <w:lastRenderedPageBreak/>
              <w:t xml:space="preserve">required to refer the matter as a Notifiable Issue to the HSQF Operations team (for investigation by the relevant funding department). Further information is available in the </w:t>
            </w:r>
            <w:r w:rsidRPr="00421E78">
              <w:rPr>
                <w:rFonts w:ascii="Arial" w:hAnsi="Arial"/>
                <w:i/>
                <w:iCs/>
                <w:sz w:val="22"/>
                <w:szCs w:val="22"/>
              </w:rPr>
              <w:t>HSQF Audits and Notifiable Issues factsheet</w:t>
            </w:r>
            <w:r w:rsidRPr="00421E78">
              <w:rPr>
                <w:rFonts w:ascii="Arial" w:hAnsi="Arial"/>
                <w:sz w:val="22"/>
                <w:szCs w:val="22"/>
              </w:rPr>
              <w:t xml:space="preserve"> on the </w:t>
            </w:r>
            <w:hyperlink r:id="rId13" w:history="1">
              <w:r w:rsidRPr="00421E78">
                <w:rPr>
                  <w:rStyle w:val="Hyperlink"/>
                  <w:rFonts w:ascii="Arial" w:hAnsi="Arial" w:cs="Arial"/>
                  <w:color w:val="3333FF"/>
                  <w:sz w:val="22"/>
                  <w:szCs w:val="22"/>
                </w:rPr>
                <w:t>HSQF website</w:t>
              </w:r>
            </w:hyperlink>
            <w:r w:rsidRPr="00421E78">
              <w:rPr>
                <w:rStyle w:val="Hyperlink"/>
                <w:rFonts w:ascii="Arial" w:hAnsi="Arial" w:cs="Arial"/>
                <w:color w:val="3333FF"/>
                <w:sz w:val="22"/>
                <w:szCs w:val="22"/>
              </w:rPr>
              <w:t>.</w:t>
            </w:r>
          </w:p>
        </w:tc>
      </w:tr>
      <w:tr w:rsidR="00F60BEF" w:rsidRPr="00421E78" w14:paraId="535BDC8E" w14:textId="77777777" w:rsidTr="00532545">
        <w:tc>
          <w:tcPr>
            <w:tcW w:w="3397" w:type="dxa"/>
            <w:tcBorders>
              <w:top w:val="single" w:sz="4" w:space="0" w:color="FFFFFF" w:themeColor="background1"/>
              <w:bottom w:val="single" w:sz="4" w:space="0" w:color="FFFFFF" w:themeColor="background1"/>
            </w:tcBorders>
            <w:shd w:val="clear" w:color="auto" w:fill="004060"/>
          </w:tcPr>
          <w:p w14:paraId="4AE92061" w14:textId="77777777" w:rsidR="00F60BEF" w:rsidRPr="00421E78" w:rsidRDefault="00F60BEF" w:rsidP="002E0B78">
            <w:pPr>
              <w:spacing w:line="276" w:lineRule="auto"/>
              <w:rPr>
                <w:b/>
                <w:bCs/>
                <w:color w:val="FFFFFF" w:themeColor="background1"/>
                <w:sz w:val="22"/>
                <w:szCs w:val="22"/>
              </w:rPr>
            </w:pPr>
            <w:r w:rsidRPr="00421E78">
              <w:rPr>
                <w:b/>
                <w:bCs/>
                <w:color w:val="FFFFFF" w:themeColor="background1"/>
                <w:sz w:val="22"/>
                <w:szCs w:val="22"/>
              </w:rPr>
              <w:lastRenderedPageBreak/>
              <w:t>Observation</w:t>
            </w:r>
          </w:p>
        </w:tc>
        <w:tc>
          <w:tcPr>
            <w:tcW w:w="6374" w:type="dxa"/>
          </w:tcPr>
          <w:p w14:paraId="6C8C09AB" w14:textId="5049FF72" w:rsidR="00F60BEF" w:rsidRPr="00421E78" w:rsidRDefault="00F60BEF" w:rsidP="002E0B78">
            <w:pPr>
              <w:pStyle w:val="NormalWeb"/>
              <w:spacing w:before="0" w:after="0" w:line="276" w:lineRule="auto"/>
              <w:rPr>
                <w:rFonts w:ascii="Arial" w:hAnsi="Arial"/>
                <w:sz w:val="22"/>
                <w:szCs w:val="22"/>
              </w:rPr>
            </w:pPr>
            <w:r w:rsidRPr="00421E78">
              <w:rPr>
                <w:rFonts w:ascii="Arial" w:hAnsi="Arial"/>
                <w:sz w:val="22"/>
                <w:szCs w:val="22"/>
              </w:rPr>
              <w:t xml:space="preserve">Opportunities for continuous improvement or guidance for the organisation on areas for potential system deficiencies that may need to be reviewed to prevent problems occurring in the future. Observations should be considered by the organisation although action on observations is not mandatory. Observations may also be positive findings (noteworthy features) that are included and reported by the auditor. </w:t>
            </w:r>
            <w:hyperlink r:id="rId14" w:history="1">
              <w:r w:rsidRPr="00421E78">
                <w:rPr>
                  <w:rStyle w:val="Hyperlink"/>
                  <w:rFonts w:ascii="Arial" w:hAnsi="Arial" w:cs="Arial"/>
                  <w:color w:val="3333FF"/>
                  <w:sz w:val="22"/>
                  <w:szCs w:val="22"/>
                </w:rPr>
                <w:t>Human Services Scheme Part 1</w:t>
              </w:r>
            </w:hyperlink>
          </w:p>
        </w:tc>
      </w:tr>
      <w:tr w:rsidR="00F60BEF" w:rsidRPr="00421E78" w14:paraId="0436BA48" w14:textId="77777777" w:rsidTr="00532545">
        <w:tc>
          <w:tcPr>
            <w:tcW w:w="3397" w:type="dxa"/>
            <w:tcBorders>
              <w:top w:val="single" w:sz="4" w:space="0" w:color="FFFFFF" w:themeColor="background1"/>
              <w:bottom w:val="single" w:sz="4" w:space="0" w:color="FFFFFF" w:themeColor="background1"/>
            </w:tcBorders>
            <w:shd w:val="clear" w:color="auto" w:fill="004060"/>
          </w:tcPr>
          <w:p w14:paraId="0629221C" w14:textId="77777777" w:rsidR="00F60BEF" w:rsidRPr="00421E78" w:rsidRDefault="00F60BEF" w:rsidP="002E0B78">
            <w:pPr>
              <w:spacing w:line="276" w:lineRule="auto"/>
              <w:rPr>
                <w:b/>
                <w:bCs/>
                <w:color w:val="FFFFFF" w:themeColor="background1"/>
                <w:sz w:val="22"/>
                <w:szCs w:val="22"/>
              </w:rPr>
            </w:pPr>
            <w:r w:rsidRPr="00421E78">
              <w:rPr>
                <w:b/>
                <w:color w:val="FFFFFF" w:themeColor="background1"/>
                <w:sz w:val="22"/>
                <w:szCs w:val="22"/>
              </w:rPr>
              <w:t>Organisation</w:t>
            </w:r>
          </w:p>
        </w:tc>
        <w:tc>
          <w:tcPr>
            <w:tcW w:w="6374" w:type="dxa"/>
          </w:tcPr>
          <w:p w14:paraId="730E3C93" w14:textId="77777777" w:rsidR="00F60BEF" w:rsidRPr="00421E78" w:rsidRDefault="00F60BEF" w:rsidP="002E0B78">
            <w:pPr>
              <w:pStyle w:val="NormalWeb"/>
              <w:spacing w:before="0" w:after="0" w:line="276" w:lineRule="auto"/>
              <w:rPr>
                <w:rFonts w:ascii="Arial" w:hAnsi="Arial"/>
                <w:sz w:val="22"/>
                <w:szCs w:val="22"/>
              </w:rPr>
            </w:pPr>
            <w:r w:rsidRPr="00421E78">
              <w:rPr>
                <w:rFonts w:ascii="Arial" w:hAnsi="Arial"/>
                <w:sz w:val="22"/>
                <w:szCs w:val="22"/>
              </w:rPr>
              <w:t>An agency providing a service in response to domestic and family</w:t>
            </w:r>
            <w:r w:rsidRPr="00421E78">
              <w:rPr>
                <w:rFonts w:ascii="Arial" w:hAnsi="Arial"/>
                <w:spacing w:val="-21"/>
                <w:sz w:val="22"/>
                <w:szCs w:val="22"/>
              </w:rPr>
              <w:t xml:space="preserve"> </w:t>
            </w:r>
            <w:r w:rsidRPr="00421E78">
              <w:rPr>
                <w:rFonts w:ascii="Arial" w:hAnsi="Arial"/>
                <w:sz w:val="22"/>
                <w:szCs w:val="22"/>
              </w:rPr>
              <w:t>violence.</w:t>
            </w:r>
          </w:p>
        </w:tc>
      </w:tr>
      <w:tr w:rsidR="00F60BEF" w:rsidRPr="00421E78" w14:paraId="00D5FAFD" w14:textId="77777777" w:rsidTr="00532545">
        <w:tc>
          <w:tcPr>
            <w:tcW w:w="3397" w:type="dxa"/>
            <w:tcBorders>
              <w:top w:val="single" w:sz="4" w:space="0" w:color="FFFFFF" w:themeColor="background1"/>
              <w:bottom w:val="single" w:sz="4" w:space="0" w:color="FFFFFF" w:themeColor="background1"/>
            </w:tcBorders>
            <w:shd w:val="clear" w:color="auto" w:fill="004060"/>
          </w:tcPr>
          <w:p w14:paraId="42951EC5" w14:textId="77777777" w:rsidR="00F60BEF" w:rsidRPr="00421E78" w:rsidRDefault="00F60BEF" w:rsidP="002E0B78">
            <w:pPr>
              <w:spacing w:line="276" w:lineRule="auto"/>
              <w:rPr>
                <w:b/>
                <w:bCs/>
                <w:color w:val="FFFFFF" w:themeColor="background1"/>
                <w:sz w:val="22"/>
                <w:szCs w:val="22"/>
              </w:rPr>
            </w:pPr>
            <w:r w:rsidRPr="00421E78">
              <w:rPr>
                <w:b/>
                <w:color w:val="FFFFFF" w:themeColor="background1"/>
                <w:sz w:val="22"/>
                <w:szCs w:val="22"/>
              </w:rPr>
              <w:t>Perpetrator</w:t>
            </w:r>
          </w:p>
        </w:tc>
        <w:tc>
          <w:tcPr>
            <w:tcW w:w="6374" w:type="dxa"/>
          </w:tcPr>
          <w:p w14:paraId="6DCA3166" w14:textId="77777777" w:rsidR="00F60BEF" w:rsidRPr="00421E78" w:rsidRDefault="00F60BEF" w:rsidP="002E0B78">
            <w:pPr>
              <w:pStyle w:val="NormalWeb"/>
              <w:spacing w:before="0" w:after="0" w:line="276" w:lineRule="auto"/>
              <w:rPr>
                <w:rFonts w:ascii="Arial" w:hAnsi="Arial"/>
                <w:sz w:val="22"/>
                <w:szCs w:val="22"/>
              </w:rPr>
            </w:pPr>
            <w:r w:rsidRPr="00421E78">
              <w:rPr>
                <w:rFonts w:ascii="Arial" w:hAnsi="Arial"/>
                <w:sz w:val="22"/>
                <w:szCs w:val="22"/>
              </w:rPr>
              <w:t>Person</w:t>
            </w:r>
            <w:r w:rsidRPr="00421E78">
              <w:rPr>
                <w:rFonts w:ascii="Arial" w:hAnsi="Arial"/>
                <w:spacing w:val="-8"/>
                <w:sz w:val="22"/>
                <w:szCs w:val="22"/>
              </w:rPr>
              <w:t xml:space="preserve"> </w:t>
            </w:r>
            <w:r w:rsidRPr="00421E78">
              <w:rPr>
                <w:rFonts w:ascii="Arial" w:hAnsi="Arial"/>
                <w:sz w:val="22"/>
                <w:szCs w:val="22"/>
              </w:rPr>
              <w:t>who</w:t>
            </w:r>
            <w:r w:rsidRPr="00421E78">
              <w:rPr>
                <w:rFonts w:ascii="Arial" w:hAnsi="Arial"/>
                <w:spacing w:val="-7"/>
                <w:sz w:val="22"/>
                <w:szCs w:val="22"/>
              </w:rPr>
              <w:t xml:space="preserve"> </w:t>
            </w:r>
            <w:r w:rsidRPr="00421E78">
              <w:rPr>
                <w:rFonts w:ascii="Arial" w:hAnsi="Arial"/>
                <w:sz w:val="22"/>
                <w:szCs w:val="22"/>
              </w:rPr>
              <w:t>uses</w:t>
            </w:r>
            <w:r w:rsidRPr="00421E78">
              <w:rPr>
                <w:rFonts w:ascii="Arial" w:hAnsi="Arial"/>
                <w:spacing w:val="-9"/>
                <w:sz w:val="22"/>
                <w:szCs w:val="22"/>
              </w:rPr>
              <w:t xml:space="preserve"> </w:t>
            </w:r>
            <w:r w:rsidRPr="00421E78">
              <w:rPr>
                <w:rFonts w:ascii="Arial" w:hAnsi="Arial"/>
                <w:sz w:val="22"/>
                <w:szCs w:val="22"/>
              </w:rPr>
              <w:t>domestic</w:t>
            </w:r>
            <w:r w:rsidRPr="00421E78">
              <w:rPr>
                <w:rFonts w:ascii="Arial" w:hAnsi="Arial"/>
                <w:spacing w:val="-9"/>
                <w:sz w:val="22"/>
                <w:szCs w:val="22"/>
              </w:rPr>
              <w:t xml:space="preserve"> </w:t>
            </w:r>
            <w:r w:rsidRPr="00421E78">
              <w:rPr>
                <w:rFonts w:ascii="Arial" w:hAnsi="Arial"/>
                <w:sz w:val="22"/>
                <w:szCs w:val="22"/>
              </w:rPr>
              <w:t>and</w:t>
            </w:r>
            <w:r w:rsidRPr="00421E78">
              <w:rPr>
                <w:rFonts w:ascii="Arial" w:hAnsi="Arial"/>
                <w:spacing w:val="-9"/>
                <w:sz w:val="22"/>
                <w:szCs w:val="22"/>
              </w:rPr>
              <w:t xml:space="preserve"> </w:t>
            </w:r>
            <w:r w:rsidRPr="00421E78">
              <w:rPr>
                <w:rFonts w:ascii="Arial" w:hAnsi="Arial"/>
                <w:sz w:val="22"/>
                <w:szCs w:val="22"/>
              </w:rPr>
              <w:t>family</w:t>
            </w:r>
            <w:r w:rsidRPr="00421E78">
              <w:rPr>
                <w:rFonts w:ascii="Arial" w:hAnsi="Arial"/>
                <w:spacing w:val="-10"/>
                <w:sz w:val="22"/>
                <w:szCs w:val="22"/>
              </w:rPr>
              <w:t xml:space="preserve"> </w:t>
            </w:r>
            <w:r w:rsidRPr="00421E78">
              <w:rPr>
                <w:rFonts w:ascii="Arial" w:hAnsi="Arial"/>
                <w:sz w:val="22"/>
                <w:szCs w:val="22"/>
              </w:rPr>
              <w:t>violence.</w:t>
            </w:r>
            <w:r w:rsidRPr="00421E78">
              <w:rPr>
                <w:rFonts w:ascii="Arial" w:hAnsi="Arial"/>
                <w:spacing w:val="-11"/>
                <w:sz w:val="22"/>
                <w:szCs w:val="22"/>
              </w:rPr>
              <w:t xml:space="preserve"> </w:t>
            </w:r>
            <w:r w:rsidRPr="00421E78">
              <w:rPr>
                <w:rFonts w:ascii="Arial" w:hAnsi="Arial"/>
                <w:sz w:val="22"/>
                <w:szCs w:val="22"/>
              </w:rPr>
              <w:t>The</w:t>
            </w:r>
            <w:r w:rsidRPr="00421E78">
              <w:rPr>
                <w:rFonts w:ascii="Arial" w:hAnsi="Arial"/>
                <w:spacing w:val="-7"/>
                <w:sz w:val="22"/>
                <w:szCs w:val="22"/>
              </w:rPr>
              <w:t xml:space="preserve"> </w:t>
            </w:r>
            <w:r w:rsidRPr="00421E78">
              <w:rPr>
                <w:rFonts w:ascii="Arial" w:hAnsi="Arial"/>
                <w:sz w:val="22"/>
                <w:szCs w:val="22"/>
              </w:rPr>
              <w:t>term</w:t>
            </w:r>
            <w:r w:rsidRPr="00421E78">
              <w:rPr>
                <w:rFonts w:ascii="Arial" w:hAnsi="Arial"/>
                <w:spacing w:val="-8"/>
                <w:sz w:val="22"/>
                <w:szCs w:val="22"/>
              </w:rPr>
              <w:t xml:space="preserve"> </w:t>
            </w:r>
            <w:r w:rsidRPr="00421E78">
              <w:rPr>
                <w:rFonts w:ascii="Arial" w:hAnsi="Arial"/>
                <w:sz w:val="22"/>
                <w:szCs w:val="22"/>
              </w:rPr>
              <w:t>is</w:t>
            </w:r>
            <w:r w:rsidRPr="00421E78">
              <w:rPr>
                <w:rFonts w:ascii="Arial" w:hAnsi="Arial"/>
                <w:spacing w:val="-9"/>
                <w:sz w:val="22"/>
                <w:szCs w:val="22"/>
              </w:rPr>
              <w:t xml:space="preserve"> </w:t>
            </w:r>
            <w:r w:rsidRPr="00421E78">
              <w:rPr>
                <w:rFonts w:ascii="Arial" w:hAnsi="Arial"/>
                <w:sz w:val="22"/>
                <w:szCs w:val="22"/>
              </w:rPr>
              <w:t>used</w:t>
            </w:r>
            <w:r w:rsidRPr="00421E78">
              <w:rPr>
                <w:rFonts w:ascii="Arial" w:hAnsi="Arial"/>
                <w:spacing w:val="-9"/>
                <w:sz w:val="22"/>
                <w:szCs w:val="22"/>
              </w:rPr>
              <w:t xml:space="preserve"> </w:t>
            </w:r>
            <w:r w:rsidRPr="00421E78">
              <w:rPr>
                <w:rFonts w:ascii="Arial" w:hAnsi="Arial"/>
                <w:sz w:val="22"/>
                <w:szCs w:val="22"/>
              </w:rPr>
              <w:t>as</w:t>
            </w:r>
            <w:r w:rsidRPr="00421E78">
              <w:rPr>
                <w:rFonts w:ascii="Arial" w:hAnsi="Arial"/>
                <w:spacing w:val="-8"/>
                <w:sz w:val="22"/>
                <w:szCs w:val="22"/>
              </w:rPr>
              <w:t xml:space="preserve"> </w:t>
            </w:r>
            <w:r w:rsidRPr="00421E78">
              <w:rPr>
                <w:rFonts w:ascii="Arial" w:hAnsi="Arial"/>
                <w:sz w:val="22"/>
                <w:szCs w:val="22"/>
              </w:rPr>
              <w:t>it</w:t>
            </w:r>
            <w:r w:rsidRPr="00421E78">
              <w:rPr>
                <w:rFonts w:ascii="Arial" w:hAnsi="Arial"/>
                <w:spacing w:val="-9"/>
                <w:sz w:val="22"/>
                <w:szCs w:val="22"/>
              </w:rPr>
              <w:t xml:space="preserve"> </w:t>
            </w:r>
            <w:r w:rsidRPr="00421E78">
              <w:rPr>
                <w:rFonts w:ascii="Arial" w:hAnsi="Arial"/>
                <w:sz w:val="22"/>
                <w:szCs w:val="22"/>
              </w:rPr>
              <w:t>is</w:t>
            </w:r>
            <w:r w:rsidRPr="00421E78">
              <w:rPr>
                <w:rFonts w:ascii="Arial" w:hAnsi="Arial"/>
                <w:spacing w:val="-9"/>
                <w:sz w:val="22"/>
                <w:szCs w:val="22"/>
              </w:rPr>
              <w:t xml:space="preserve"> </w:t>
            </w:r>
            <w:r w:rsidRPr="00421E78">
              <w:rPr>
                <w:rFonts w:ascii="Arial" w:hAnsi="Arial"/>
                <w:sz w:val="22"/>
                <w:szCs w:val="22"/>
              </w:rPr>
              <w:t>consistent</w:t>
            </w:r>
            <w:r w:rsidRPr="00421E78">
              <w:rPr>
                <w:rFonts w:ascii="Arial" w:hAnsi="Arial"/>
                <w:spacing w:val="-9"/>
                <w:sz w:val="22"/>
                <w:szCs w:val="22"/>
              </w:rPr>
              <w:t xml:space="preserve"> </w:t>
            </w:r>
            <w:r w:rsidRPr="00421E78">
              <w:rPr>
                <w:rFonts w:ascii="Arial" w:hAnsi="Arial"/>
                <w:sz w:val="22"/>
                <w:szCs w:val="22"/>
              </w:rPr>
              <w:t>with</w:t>
            </w:r>
            <w:r w:rsidRPr="00421E78">
              <w:rPr>
                <w:rFonts w:ascii="Arial" w:hAnsi="Arial"/>
                <w:spacing w:val="-8"/>
                <w:sz w:val="22"/>
                <w:szCs w:val="22"/>
              </w:rPr>
              <w:t xml:space="preserve"> </w:t>
            </w:r>
            <w:r w:rsidRPr="00421E78">
              <w:rPr>
                <w:rFonts w:ascii="Arial" w:hAnsi="Arial"/>
                <w:sz w:val="22"/>
                <w:szCs w:val="22"/>
              </w:rPr>
              <w:t>the</w:t>
            </w:r>
            <w:r w:rsidRPr="00421E78">
              <w:rPr>
                <w:rFonts w:ascii="Arial" w:hAnsi="Arial"/>
                <w:spacing w:val="-7"/>
                <w:sz w:val="22"/>
                <w:szCs w:val="22"/>
              </w:rPr>
              <w:t xml:space="preserve"> </w:t>
            </w:r>
            <w:r w:rsidRPr="00421E78">
              <w:rPr>
                <w:rFonts w:ascii="Arial" w:hAnsi="Arial"/>
                <w:sz w:val="22"/>
                <w:szCs w:val="22"/>
              </w:rPr>
              <w:t>principle</w:t>
            </w:r>
            <w:r w:rsidRPr="00421E78">
              <w:rPr>
                <w:rFonts w:ascii="Arial" w:hAnsi="Arial"/>
                <w:spacing w:val="-7"/>
                <w:sz w:val="22"/>
                <w:szCs w:val="22"/>
              </w:rPr>
              <w:t xml:space="preserve"> </w:t>
            </w:r>
            <w:r w:rsidRPr="00421E78">
              <w:rPr>
                <w:rFonts w:ascii="Arial" w:hAnsi="Arial"/>
                <w:sz w:val="22"/>
                <w:szCs w:val="22"/>
              </w:rPr>
              <w:t>of placing</w:t>
            </w:r>
            <w:r w:rsidRPr="00421E78">
              <w:rPr>
                <w:rFonts w:ascii="Arial" w:hAnsi="Arial"/>
                <w:spacing w:val="-9"/>
                <w:sz w:val="22"/>
                <w:szCs w:val="22"/>
              </w:rPr>
              <w:t xml:space="preserve"> </w:t>
            </w:r>
            <w:r w:rsidRPr="00421E78">
              <w:rPr>
                <w:rFonts w:ascii="Arial" w:hAnsi="Arial"/>
                <w:sz w:val="22"/>
                <w:szCs w:val="22"/>
              </w:rPr>
              <w:t>responsibility</w:t>
            </w:r>
            <w:r w:rsidRPr="00421E78">
              <w:rPr>
                <w:rFonts w:ascii="Arial" w:hAnsi="Arial"/>
                <w:spacing w:val="-11"/>
                <w:sz w:val="22"/>
                <w:szCs w:val="22"/>
              </w:rPr>
              <w:t xml:space="preserve"> </w:t>
            </w:r>
            <w:r w:rsidRPr="00421E78">
              <w:rPr>
                <w:rFonts w:ascii="Arial" w:hAnsi="Arial"/>
                <w:sz w:val="22"/>
                <w:szCs w:val="22"/>
              </w:rPr>
              <w:t>for</w:t>
            </w:r>
            <w:r w:rsidRPr="00421E78">
              <w:rPr>
                <w:rFonts w:ascii="Arial" w:hAnsi="Arial"/>
                <w:spacing w:val="-10"/>
                <w:sz w:val="22"/>
                <w:szCs w:val="22"/>
              </w:rPr>
              <w:t xml:space="preserve"> </w:t>
            </w:r>
            <w:r w:rsidRPr="00421E78">
              <w:rPr>
                <w:rFonts w:ascii="Arial" w:hAnsi="Arial"/>
                <w:sz w:val="22"/>
                <w:szCs w:val="22"/>
              </w:rPr>
              <w:t>violence</w:t>
            </w:r>
            <w:r w:rsidRPr="00421E78">
              <w:rPr>
                <w:rFonts w:ascii="Arial" w:hAnsi="Arial"/>
                <w:spacing w:val="-9"/>
                <w:sz w:val="22"/>
                <w:szCs w:val="22"/>
              </w:rPr>
              <w:t xml:space="preserve"> </w:t>
            </w:r>
            <w:r w:rsidRPr="00421E78">
              <w:rPr>
                <w:rFonts w:ascii="Arial" w:hAnsi="Arial"/>
                <w:sz w:val="22"/>
                <w:szCs w:val="22"/>
              </w:rPr>
              <w:t>with</w:t>
            </w:r>
            <w:r w:rsidRPr="00421E78">
              <w:rPr>
                <w:rFonts w:ascii="Arial" w:hAnsi="Arial"/>
                <w:spacing w:val="-8"/>
                <w:sz w:val="22"/>
                <w:szCs w:val="22"/>
              </w:rPr>
              <w:t xml:space="preserve"> </w:t>
            </w:r>
            <w:r w:rsidRPr="00421E78">
              <w:rPr>
                <w:rFonts w:ascii="Arial" w:hAnsi="Arial"/>
                <w:sz w:val="22"/>
                <w:szCs w:val="22"/>
              </w:rPr>
              <w:t>those</w:t>
            </w:r>
            <w:r w:rsidRPr="00421E78">
              <w:rPr>
                <w:rFonts w:ascii="Arial" w:hAnsi="Arial"/>
                <w:spacing w:val="-9"/>
                <w:sz w:val="22"/>
                <w:szCs w:val="22"/>
              </w:rPr>
              <w:t xml:space="preserve"> </w:t>
            </w:r>
            <w:r w:rsidRPr="00421E78">
              <w:rPr>
                <w:rFonts w:ascii="Arial" w:hAnsi="Arial"/>
                <w:sz w:val="22"/>
                <w:szCs w:val="22"/>
              </w:rPr>
              <w:t>who</w:t>
            </w:r>
            <w:r w:rsidRPr="00421E78">
              <w:rPr>
                <w:rFonts w:ascii="Arial" w:hAnsi="Arial"/>
                <w:spacing w:val="-9"/>
                <w:sz w:val="22"/>
                <w:szCs w:val="22"/>
              </w:rPr>
              <w:t xml:space="preserve"> </w:t>
            </w:r>
            <w:r w:rsidRPr="00421E78">
              <w:rPr>
                <w:rFonts w:ascii="Arial" w:hAnsi="Arial"/>
                <w:sz w:val="22"/>
                <w:szCs w:val="22"/>
              </w:rPr>
              <w:t>use</w:t>
            </w:r>
            <w:r w:rsidRPr="00421E78">
              <w:rPr>
                <w:rFonts w:ascii="Arial" w:hAnsi="Arial"/>
                <w:spacing w:val="-10"/>
                <w:sz w:val="22"/>
                <w:szCs w:val="22"/>
              </w:rPr>
              <w:t xml:space="preserve"> </w:t>
            </w:r>
            <w:r w:rsidRPr="00421E78">
              <w:rPr>
                <w:rFonts w:ascii="Arial" w:hAnsi="Arial"/>
                <w:sz w:val="22"/>
                <w:szCs w:val="22"/>
              </w:rPr>
              <w:t>violence.</w:t>
            </w:r>
            <w:r w:rsidRPr="00421E78">
              <w:rPr>
                <w:rFonts w:ascii="Arial" w:hAnsi="Arial"/>
                <w:spacing w:val="-10"/>
                <w:sz w:val="22"/>
                <w:szCs w:val="22"/>
              </w:rPr>
              <w:t xml:space="preserve"> </w:t>
            </w:r>
            <w:r w:rsidRPr="00421E78">
              <w:rPr>
                <w:rFonts w:ascii="Arial" w:hAnsi="Arial"/>
                <w:sz w:val="22"/>
                <w:szCs w:val="22"/>
              </w:rPr>
              <w:t>While</w:t>
            </w:r>
            <w:r w:rsidRPr="00421E78">
              <w:rPr>
                <w:rFonts w:ascii="Arial" w:hAnsi="Arial"/>
                <w:spacing w:val="-9"/>
                <w:sz w:val="22"/>
                <w:szCs w:val="22"/>
              </w:rPr>
              <w:t xml:space="preserve"> </w:t>
            </w:r>
            <w:r w:rsidRPr="00421E78">
              <w:rPr>
                <w:rFonts w:ascii="Arial" w:hAnsi="Arial"/>
                <w:sz w:val="22"/>
                <w:szCs w:val="22"/>
              </w:rPr>
              <w:t>domestic</w:t>
            </w:r>
            <w:r w:rsidRPr="00421E78">
              <w:rPr>
                <w:rFonts w:ascii="Arial" w:hAnsi="Arial"/>
                <w:spacing w:val="-10"/>
                <w:sz w:val="22"/>
                <w:szCs w:val="22"/>
              </w:rPr>
              <w:t xml:space="preserve"> </w:t>
            </w:r>
            <w:r w:rsidRPr="00421E78">
              <w:rPr>
                <w:rFonts w:ascii="Arial" w:hAnsi="Arial"/>
                <w:sz w:val="22"/>
                <w:szCs w:val="22"/>
              </w:rPr>
              <w:t>and</w:t>
            </w:r>
            <w:r w:rsidRPr="00421E78">
              <w:rPr>
                <w:rFonts w:ascii="Arial" w:hAnsi="Arial"/>
                <w:spacing w:val="-11"/>
                <w:sz w:val="22"/>
                <w:szCs w:val="22"/>
              </w:rPr>
              <w:t xml:space="preserve"> </w:t>
            </w:r>
            <w:r w:rsidRPr="00421E78">
              <w:rPr>
                <w:rFonts w:ascii="Arial" w:hAnsi="Arial"/>
                <w:sz w:val="22"/>
                <w:szCs w:val="22"/>
              </w:rPr>
              <w:t>family</w:t>
            </w:r>
            <w:r w:rsidRPr="00421E78">
              <w:rPr>
                <w:rFonts w:ascii="Arial" w:hAnsi="Arial"/>
                <w:spacing w:val="-12"/>
                <w:sz w:val="22"/>
                <w:szCs w:val="22"/>
              </w:rPr>
              <w:t xml:space="preserve"> </w:t>
            </w:r>
            <w:r w:rsidRPr="00421E78">
              <w:rPr>
                <w:rFonts w:ascii="Arial" w:hAnsi="Arial"/>
                <w:sz w:val="22"/>
                <w:szCs w:val="22"/>
              </w:rPr>
              <w:t>violence</w:t>
            </w:r>
            <w:r w:rsidRPr="00421E78">
              <w:rPr>
                <w:rFonts w:ascii="Arial" w:hAnsi="Arial"/>
                <w:spacing w:val="-8"/>
                <w:sz w:val="22"/>
                <w:szCs w:val="22"/>
              </w:rPr>
              <w:t xml:space="preserve"> </w:t>
            </w:r>
            <w:r w:rsidRPr="00421E78">
              <w:rPr>
                <w:rFonts w:ascii="Arial" w:hAnsi="Arial"/>
                <w:sz w:val="22"/>
                <w:szCs w:val="22"/>
              </w:rPr>
              <w:t>is primarily</w:t>
            </w:r>
            <w:r w:rsidRPr="00421E78">
              <w:rPr>
                <w:rFonts w:ascii="Arial" w:hAnsi="Arial"/>
                <w:spacing w:val="-13"/>
                <w:sz w:val="22"/>
                <w:szCs w:val="22"/>
              </w:rPr>
              <w:t xml:space="preserve"> </w:t>
            </w:r>
            <w:r w:rsidRPr="00421E78">
              <w:rPr>
                <w:rFonts w:ascii="Arial" w:hAnsi="Arial"/>
                <w:sz w:val="22"/>
                <w:szCs w:val="22"/>
              </w:rPr>
              <w:t>perpetrated</w:t>
            </w:r>
            <w:r w:rsidRPr="00421E78">
              <w:rPr>
                <w:rFonts w:ascii="Arial" w:hAnsi="Arial"/>
                <w:spacing w:val="-13"/>
                <w:sz w:val="22"/>
                <w:szCs w:val="22"/>
              </w:rPr>
              <w:t xml:space="preserve"> </w:t>
            </w:r>
            <w:r w:rsidRPr="00421E78">
              <w:rPr>
                <w:rFonts w:ascii="Arial" w:hAnsi="Arial"/>
                <w:sz w:val="22"/>
                <w:szCs w:val="22"/>
              </w:rPr>
              <w:t>by</w:t>
            </w:r>
            <w:r w:rsidRPr="00421E78">
              <w:rPr>
                <w:rFonts w:ascii="Arial" w:hAnsi="Arial"/>
                <w:spacing w:val="-13"/>
                <w:sz w:val="22"/>
                <w:szCs w:val="22"/>
              </w:rPr>
              <w:t xml:space="preserve"> </w:t>
            </w:r>
            <w:r w:rsidRPr="00421E78">
              <w:rPr>
                <w:rFonts w:ascii="Arial" w:hAnsi="Arial"/>
                <w:sz w:val="22"/>
                <w:szCs w:val="22"/>
              </w:rPr>
              <w:t>men</w:t>
            </w:r>
            <w:r w:rsidRPr="00421E78">
              <w:rPr>
                <w:rFonts w:ascii="Arial" w:hAnsi="Arial"/>
                <w:spacing w:val="-11"/>
                <w:sz w:val="22"/>
                <w:szCs w:val="22"/>
              </w:rPr>
              <w:t xml:space="preserve"> </w:t>
            </w:r>
            <w:r w:rsidRPr="00421E78">
              <w:rPr>
                <w:rFonts w:ascii="Arial" w:hAnsi="Arial"/>
                <w:sz w:val="22"/>
                <w:szCs w:val="22"/>
              </w:rPr>
              <w:t>against</w:t>
            </w:r>
            <w:r w:rsidRPr="00421E78">
              <w:rPr>
                <w:rFonts w:ascii="Arial" w:hAnsi="Arial"/>
                <w:spacing w:val="-13"/>
                <w:sz w:val="22"/>
                <w:szCs w:val="22"/>
              </w:rPr>
              <w:t xml:space="preserve"> </w:t>
            </w:r>
            <w:r w:rsidRPr="00421E78">
              <w:rPr>
                <w:rFonts w:ascii="Arial" w:hAnsi="Arial"/>
                <w:sz w:val="22"/>
                <w:szCs w:val="22"/>
              </w:rPr>
              <w:t>women,</w:t>
            </w:r>
            <w:r w:rsidRPr="00421E78">
              <w:rPr>
                <w:rFonts w:ascii="Arial" w:hAnsi="Arial"/>
                <w:spacing w:val="-11"/>
                <w:sz w:val="22"/>
                <w:szCs w:val="22"/>
              </w:rPr>
              <w:t xml:space="preserve"> </w:t>
            </w:r>
            <w:r w:rsidRPr="00421E78">
              <w:rPr>
                <w:rFonts w:ascii="Arial" w:hAnsi="Arial"/>
                <w:sz w:val="22"/>
                <w:szCs w:val="22"/>
              </w:rPr>
              <w:t>we</w:t>
            </w:r>
            <w:r w:rsidRPr="00421E78">
              <w:rPr>
                <w:rFonts w:ascii="Arial" w:hAnsi="Arial"/>
                <w:spacing w:val="-12"/>
                <w:sz w:val="22"/>
                <w:szCs w:val="22"/>
              </w:rPr>
              <w:t xml:space="preserve"> </w:t>
            </w:r>
            <w:r w:rsidRPr="00421E78">
              <w:rPr>
                <w:rFonts w:ascii="Arial" w:hAnsi="Arial"/>
                <w:sz w:val="22"/>
                <w:szCs w:val="22"/>
              </w:rPr>
              <w:t>acknowledge</w:t>
            </w:r>
            <w:r w:rsidRPr="00421E78">
              <w:rPr>
                <w:rFonts w:ascii="Arial" w:hAnsi="Arial"/>
                <w:spacing w:val="-11"/>
                <w:sz w:val="22"/>
                <w:szCs w:val="22"/>
              </w:rPr>
              <w:t xml:space="preserve"> </w:t>
            </w:r>
            <w:r w:rsidRPr="00421E78">
              <w:rPr>
                <w:rFonts w:ascii="Arial" w:hAnsi="Arial"/>
                <w:sz w:val="22"/>
                <w:szCs w:val="22"/>
              </w:rPr>
              <w:t>that</w:t>
            </w:r>
            <w:r w:rsidRPr="00421E78">
              <w:rPr>
                <w:rFonts w:ascii="Arial" w:hAnsi="Arial"/>
                <w:spacing w:val="-13"/>
                <w:sz w:val="22"/>
                <w:szCs w:val="22"/>
              </w:rPr>
              <w:t xml:space="preserve"> </w:t>
            </w:r>
            <w:r w:rsidRPr="00421E78">
              <w:rPr>
                <w:rFonts w:ascii="Arial" w:hAnsi="Arial"/>
                <w:sz w:val="22"/>
                <w:szCs w:val="22"/>
              </w:rPr>
              <w:t>perpetrators</w:t>
            </w:r>
            <w:r w:rsidRPr="00421E78">
              <w:rPr>
                <w:rFonts w:ascii="Arial" w:hAnsi="Arial"/>
                <w:spacing w:val="-13"/>
                <w:sz w:val="22"/>
                <w:szCs w:val="22"/>
              </w:rPr>
              <w:t xml:space="preserve"> </w:t>
            </w:r>
            <w:r w:rsidRPr="00421E78">
              <w:rPr>
                <w:rFonts w:ascii="Arial" w:hAnsi="Arial"/>
                <w:sz w:val="22"/>
                <w:szCs w:val="22"/>
              </w:rPr>
              <w:t>can</w:t>
            </w:r>
            <w:r w:rsidRPr="00421E78">
              <w:rPr>
                <w:rFonts w:ascii="Arial" w:hAnsi="Arial"/>
                <w:spacing w:val="-11"/>
                <w:sz w:val="22"/>
                <w:szCs w:val="22"/>
              </w:rPr>
              <w:t xml:space="preserve"> </w:t>
            </w:r>
            <w:r w:rsidRPr="00421E78">
              <w:rPr>
                <w:rFonts w:ascii="Arial" w:hAnsi="Arial"/>
                <w:sz w:val="22"/>
                <w:szCs w:val="22"/>
              </w:rPr>
              <w:t>be</w:t>
            </w:r>
            <w:r w:rsidRPr="00421E78">
              <w:rPr>
                <w:rFonts w:ascii="Arial" w:hAnsi="Arial"/>
                <w:spacing w:val="-11"/>
                <w:sz w:val="22"/>
                <w:szCs w:val="22"/>
              </w:rPr>
              <w:t xml:space="preserve"> </w:t>
            </w:r>
            <w:r w:rsidRPr="00421E78">
              <w:rPr>
                <w:rFonts w:ascii="Arial" w:hAnsi="Arial"/>
                <w:sz w:val="22"/>
                <w:szCs w:val="22"/>
              </w:rPr>
              <w:t>any</w:t>
            </w:r>
            <w:r w:rsidRPr="00421E78">
              <w:rPr>
                <w:rFonts w:ascii="Arial" w:hAnsi="Arial"/>
                <w:spacing w:val="-13"/>
                <w:sz w:val="22"/>
                <w:szCs w:val="22"/>
              </w:rPr>
              <w:t xml:space="preserve"> </w:t>
            </w:r>
            <w:r w:rsidRPr="00421E78">
              <w:rPr>
                <w:rFonts w:ascii="Arial" w:hAnsi="Arial"/>
                <w:sz w:val="22"/>
                <w:szCs w:val="22"/>
              </w:rPr>
              <w:t xml:space="preserve">gender. This is an overarching term used within the sector, however, may not always be culturally appropriate. Communities may identify alternative terms when speaking with or about the person who is using violence. </w:t>
            </w:r>
          </w:p>
        </w:tc>
      </w:tr>
      <w:tr w:rsidR="00F60BEF" w:rsidRPr="00421E78" w14:paraId="23A45A9F" w14:textId="77777777" w:rsidTr="00532545">
        <w:tc>
          <w:tcPr>
            <w:tcW w:w="3397" w:type="dxa"/>
            <w:tcBorders>
              <w:top w:val="single" w:sz="4" w:space="0" w:color="FFFFFF" w:themeColor="background1"/>
              <w:bottom w:val="single" w:sz="4" w:space="0" w:color="FFFFFF" w:themeColor="background1"/>
            </w:tcBorders>
            <w:shd w:val="clear" w:color="auto" w:fill="004060"/>
          </w:tcPr>
          <w:p w14:paraId="2C0A62CD" w14:textId="77777777" w:rsidR="00F60BEF" w:rsidRPr="00421E78" w:rsidRDefault="00F60BEF" w:rsidP="002E0B78">
            <w:pPr>
              <w:spacing w:line="276" w:lineRule="auto"/>
              <w:rPr>
                <w:b/>
                <w:bCs/>
                <w:color w:val="FFFFFF" w:themeColor="background1"/>
                <w:sz w:val="22"/>
                <w:szCs w:val="22"/>
              </w:rPr>
            </w:pPr>
            <w:r w:rsidRPr="00421E78">
              <w:rPr>
                <w:b/>
                <w:color w:val="FFFFFF" w:themeColor="background1"/>
                <w:sz w:val="22"/>
                <w:szCs w:val="22"/>
              </w:rPr>
              <w:t>Practice</w:t>
            </w:r>
            <w:r w:rsidRPr="00421E78">
              <w:rPr>
                <w:b/>
                <w:color w:val="FFFFFF" w:themeColor="background1"/>
                <w:spacing w:val="19"/>
                <w:sz w:val="22"/>
                <w:szCs w:val="22"/>
              </w:rPr>
              <w:t xml:space="preserve"> </w:t>
            </w:r>
            <w:r w:rsidRPr="00421E78">
              <w:rPr>
                <w:b/>
                <w:color w:val="FFFFFF" w:themeColor="background1"/>
                <w:sz w:val="22"/>
                <w:szCs w:val="22"/>
              </w:rPr>
              <w:t>guidance</w:t>
            </w:r>
          </w:p>
        </w:tc>
        <w:tc>
          <w:tcPr>
            <w:tcW w:w="6374" w:type="dxa"/>
          </w:tcPr>
          <w:p w14:paraId="257D105E" w14:textId="77777777" w:rsidR="00F60BEF" w:rsidRPr="00421E78" w:rsidRDefault="00F60BEF" w:rsidP="002E0B78">
            <w:pPr>
              <w:tabs>
                <w:tab w:val="left" w:pos="3281"/>
              </w:tabs>
              <w:spacing w:line="276" w:lineRule="auto"/>
              <w:ind w:right="517"/>
              <w:jc w:val="both"/>
              <w:rPr>
                <w:sz w:val="22"/>
                <w:szCs w:val="22"/>
              </w:rPr>
            </w:pPr>
            <w:r w:rsidRPr="00421E78">
              <w:rPr>
                <w:sz w:val="22"/>
                <w:szCs w:val="22"/>
              </w:rPr>
              <w:t>Practice</w:t>
            </w:r>
            <w:r w:rsidRPr="00421E78">
              <w:rPr>
                <w:spacing w:val="-9"/>
                <w:sz w:val="22"/>
                <w:szCs w:val="22"/>
              </w:rPr>
              <w:t xml:space="preserve"> </w:t>
            </w:r>
            <w:r w:rsidRPr="00421E78">
              <w:rPr>
                <w:sz w:val="22"/>
                <w:szCs w:val="22"/>
              </w:rPr>
              <w:t>guidance</w:t>
            </w:r>
            <w:r w:rsidRPr="00421E78">
              <w:rPr>
                <w:spacing w:val="-8"/>
                <w:sz w:val="22"/>
                <w:szCs w:val="22"/>
              </w:rPr>
              <w:t xml:space="preserve"> </w:t>
            </w:r>
            <w:r w:rsidRPr="00421E78">
              <w:rPr>
                <w:sz w:val="22"/>
                <w:szCs w:val="22"/>
              </w:rPr>
              <w:t>is</w:t>
            </w:r>
            <w:r w:rsidRPr="00421E78">
              <w:rPr>
                <w:spacing w:val="-10"/>
                <w:sz w:val="22"/>
                <w:szCs w:val="22"/>
              </w:rPr>
              <w:t xml:space="preserve"> </w:t>
            </w:r>
            <w:r w:rsidRPr="00421E78">
              <w:rPr>
                <w:sz w:val="22"/>
                <w:szCs w:val="22"/>
              </w:rPr>
              <w:t>provided</w:t>
            </w:r>
            <w:r w:rsidRPr="00421E78">
              <w:rPr>
                <w:spacing w:val="-11"/>
                <w:sz w:val="22"/>
                <w:szCs w:val="22"/>
              </w:rPr>
              <w:t xml:space="preserve"> </w:t>
            </w:r>
            <w:r w:rsidRPr="00421E78">
              <w:rPr>
                <w:sz w:val="22"/>
                <w:szCs w:val="22"/>
              </w:rPr>
              <w:t>for</w:t>
            </w:r>
            <w:r w:rsidRPr="00421E78">
              <w:rPr>
                <w:spacing w:val="-8"/>
                <w:sz w:val="22"/>
                <w:szCs w:val="22"/>
              </w:rPr>
              <w:t xml:space="preserve"> </w:t>
            </w:r>
            <w:r w:rsidRPr="00421E78">
              <w:rPr>
                <w:sz w:val="22"/>
                <w:szCs w:val="22"/>
              </w:rPr>
              <w:t>each</w:t>
            </w:r>
            <w:r w:rsidRPr="00421E78">
              <w:rPr>
                <w:spacing w:val="-9"/>
                <w:sz w:val="22"/>
                <w:szCs w:val="22"/>
              </w:rPr>
              <w:t xml:space="preserve"> </w:t>
            </w:r>
            <w:r w:rsidRPr="00421E78">
              <w:rPr>
                <w:sz w:val="22"/>
                <w:szCs w:val="22"/>
              </w:rPr>
              <w:t>practice</w:t>
            </w:r>
            <w:r w:rsidRPr="00421E78">
              <w:rPr>
                <w:spacing w:val="-9"/>
                <w:sz w:val="22"/>
                <w:szCs w:val="22"/>
              </w:rPr>
              <w:t xml:space="preserve"> </w:t>
            </w:r>
            <w:r w:rsidRPr="00421E78">
              <w:rPr>
                <w:sz w:val="22"/>
                <w:szCs w:val="22"/>
              </w:rPr>
              <w:t>standard</w:t>
            </w:r>
            <w:r w:rsidRPr="00421E78">
              <w:rPr>
                <w:spacing w:val="-10"/>
                <w:sz w:val="22"/>
                <w:szCs w:val="22"/>
              </w:rPr>
              <w:t xml:space="preserve"> </w:t>
            </w:r>
            <w:r w:rsidRPr="00421E78">
              <w:rPr>
                <w:sz w:val="22"/>
                <w:szCs w:val="22"/>
              </w:rPr>
              <w:t>to</w:t>
            </w:r>
            <w:r w:rsidRPr="00421E78">
              <w:rPr>
                <w:spacing w:val="-8"/>
                <w:sz w:val="22"/>
                <w:szCs w:val="22"/>
              </w:rPr>
              <w:t xml:space="preserve"> </w:t>
            </w:r>
            <w:r w:rsidRPr="00421E78">
              <w:rPr>
                <w:sz w:val="22"/>
                <w:szCs w:val="22"/>
              </w:rPr>
              <w:t>describe</w:t>
            </w:r>
            <w:r w:rsidRPr="00421E78">
              <w:rPr>
                <w:spacing w:val="-9"/>
                <w:sz w:val="22"/>
                <w:szCs w:val="22"/>
              </w:rPr>
              <w:t xml:space="preserve"> </w:t>
            </w:r>
            <w:r w:rsidRPr="00421E78">
              <w:rPr>
                <w:sz w:val="22"/>
                <w:szCs w:val="22"/>
              </w:rPr>
              <w:t>in</w:t>
            </w:r>
            <w:r w:rsidRPr="00421E78">
              <w:rPr>
                <w:spacing w:val="-9"/>
                <w:sz w:val="22"/>
                <w:szCs w:val="22"/>
              </w:rPr>
              <w:t xml:space="preserve"> </w:t>
            </w:r>
            <w:r w:rsidRPr="00421E78">
              <w:rPr>
                <w:sz w:val="22"/>
                <w:szCs w:val="22"/>
              </w:rPr>
              <w:t>more</w:t>
            </w:r>
            <w:r w:rsidRPr="00421E78">
              <w:rPr>
                <w:spacing w:val="-8"/>
                <w:sz w:val="22"/>
                <w:szCs w:val="22"/>
              </w:rPr>
              <w:t xml:space="preserve"> </w:t>
            </w:r>
            <w:r w:rsidRPr="00421E78">
              <w:rPr>
                <w:sz w:val="22"/>
                <w:szCs w:val="22"/>
              </w:rPr>
              <w:t>detail</w:t>
            </w:r>
            <w:r w:rsidRPr="00421E78">
              <w:rPr>
                <w:spacing w:val="-10"/>
                <w:sz w:val="22"/>
                <w:szCs w:val="22"/>
              </w:rPr>
              <w:t xml:space="preserve"> </w:t>
            </w:r>
            <w:r w:rsidRPr="00421E78">
              <w:rPr>
                <w:sz w:val="22"/>
                <w:szCs w:val="22"/>
              </w:rPr>
              <w:t>what</w:t>
            </w:r>
            <w:r w:rsidRPr="00421E78">
              <w:rPr>
                <w:spacing w:val="-11"/>
                <w:sz w:val="22"/>
                <w:szCs w:val="22"/>
              </w:rPr>
              <w:t xml:space="preserve"> </w:t>
            </w:r>
            <w:r w:rsidRPr="00421E78">
              <w:rPr>
                <w:sz w:val="22"/>
                <w:szCs w:val="22"/>
              </w:rPr>
              <w:t>is</w:t>
            </w:r>
            <w:r w:rsidRPr="00421E78">
              <w:rPr>
                <w:spacing w:val="-10"/>
                <w:sz w:val="22"/>
                <w:szCs w:val="22"/>
              </w:rPr>
              <w:t xml:space="preserve"> </w:t>
            </w:r>
            <w:r w:rsidRPr="00421E78">
              <w:rPr>
                <w:sz w:val="22"/>
                <w:szCs w:val="22"/>
              </w:rPr>
              <w:t>expected</w:t>
            </w:r>
            <w:r w:rsidRPr="00421E78">
              <w:rPr>
                <w:spacing w:val="-10"/>
                <w:sz w:val="22"/>
                <w:szCs w:val="22"/>
              </w:rPr>
              <w:t xml:space="preserve"> </w:t>
            </w:r>
            <w:r w:rsidRPr="00421E78">
              <w:rPr>
                <w:sz w:val="22"/>
                <w:szCs w:val="22"/>
              </w:rPr>
              <w:t>of workers</w:t>
            </w:r>
            <w:r w:rsidRPr="00421E78">
              <w:rPr>
                <w:spacing w:val="-16"/>
                <w:sz w:val="22"/>
                <w:szCs w:val="22"/>
              </w:rPr>
              <w:t xml:space="preserve"> </w:t>
            </w:r>
            <w:r w:rsidRPr="00421E78">
              <w:rPr>
                <w:sz w:val="22"/>
                <w:szCs w:val="22"/>
              </w:rPr>
              <w:t>in</w:t>
            </w:r>
            <w:r w:rsidRPr="00421E78">
              <w:rPr>
                <w:spacing w:val="-14"/>
                <w:sz w:val="22"/>
                <w:szCs w:val="22"/>
              </w:rPr>
              <w:t xml:space="preserve"> </w:t>
            </w:r>
            <w:r w:rsidRPr="00421E78">
              <w:rPr>
                <w:sz w:val="22"/>
                <w:szCs w:val="22"/>
              </w:rPr>
              <w:t>their</w:t>
            </w:r>
            <w:r w:rsidRPr="00421E78">
              <w:rPr>
                <w:spacing w:val="-13"/>
                <w:sz w:val="22"/>
                <w:szCs w:val="22"/>
              </w:rPr>
              <w:t xml:space="preserve"> </w:t>
            </w:r>
            <w:r w:rsidRPr="00421E78">
              <w:rPr>
                <w:sz w:val="22"/>
                <w:szCs w:val="22"/>
              </w:rPr>
              <w:t>everyday</w:t>
            </w:r>
            <w:r w:rsidRPr="00421E78">
              <w:rPr>
                <w:spacing w:val="-16"/>
                <w:sz w:val="22"/>
                <w:szCs w:val="22"/>
              </w:rPr>
              <w:t xml:space="preserve"> </w:t>
            </w:r>
            <w:r w:rsidRPr="00421E78">
              <w:rPr>
                <w:sz w:val="22"/>
                <w:szCs w:val="22"/>
              </w:rPr>
              <w:t>practice.</w:t>
            </w:r>
            <w:r w:rsidRPr="00421E78">
              <w:rPr>
                <w:spacing w:val="-14"/>
                <w:sz w:val="22"/>
                <w:szCs w:val="22"/>
              </w:rPr>
              <w:t xml:space="preserve"> </w:t>
            </w:r>
            <w:r w:rsidRPr="00421E78">
              <w:rPr>
                <w:sz w:val="22"/>
                <w:szCs w:val="22"/>
              </w:rPr>
              <w:t>It</w:t>
            </w:r>
            <w:r w:rsidRPr="00421E78">
              <w:rPr>
                <w:spacing w:val="-15"/>
                <w:sz w:val="22"/>
                <w:szCs w:val="22"/>
              </w:rPr>
              <w:t xml:space="preserve"> </w:t>
            </w:r>
            <w:r w:rsidRPr="00421E78">
              <w:rPr>
                <w:sz w:val="22"/>
                <w:szCs w:val="22"/>
              </w:rPr>
              <w:t>provides</w:t>
            </w:r>
            <w:r w:rsidRPr="00421E78">
              <w:rPr>
                <w:spacing w:val="-15"/>
                <w:sz w:val="22"/>
                <w:szCs w:val="22"/>
              </w:rPr>
              <w:t xml:space="preserve"> </w:t>
            </w:r>
            <w:r w:rsidRPr="00421E78">
              <w:rPr>
                <w:sz w:val="22"/>
                <w:szCs w:val="22"/>
              </w:rPr>
              <w:t>examples</w:t>
            </w:r>
            <w:r w:rsidRPr="00421E78">
              <w:rPr>
                <w:spacing w:val="-15"/>
                <w:sz w:val="22"/>
                <w:szCs w:val="22"/>
              </w:rPr>
              <w:t xml:space="preserve"> </w:t>
            </w:r>
            <w:r w:rsidRPr="00421E78">
              <w:rPr>
                <w:sz w:val="22"/>
                <w:szCs w:val="22"/>
              </w:rPr>
              <w:t>for</w:t>
            </w:r>
            <w:r w:rsidRPr="00421E78">
              <w:rPr>
                <w:spacing w:val="-14"/>
                <w:sz w:val="22"/>
                <w:szCs w:val="22"/>
              </w:rPr>
              <w:t xml:space="preserve"> </w:t>
            </w:r>
            <w:r w:rsidRPr="00421E78">
              <w:rPr>
                <w:sz w:val="22"/>
                <w:szCs w:val="22"/>
              </w:rPr>
              <w:t>workers</w:t>
            </w:r>
            <w:r w:rsidRPr="00421E78">
              <w:rPr>
                <w:spacing w:val="-15"/>
                <w:sz w:val="22"/>
                <w:szCs w:val="22"/>
              </w:rPr>
              <w:t xml:space="preserve"> </w:t>
            </w:r>
            <w:r w:rsidRPr="00421E78">
              <w:rPr>
                <w:sz w:val="22"/>
                <w:szCs w:val="22"/>
              </w:rPr>
              <w:t>about</w:t>
            </w:r>
            <w:r w:rsidRPr="00421E78">
              <w:rPr>
                <w:spacing w:val="-16"/>
                <w:sz w:val="22"/>
                <w:szCs w:val="22"/>
              </w:rPr>
              <w:t xml:space="preserve"> </w:t>
            </w:r>
            <w:r w:rsidRPr="00421E78">
              <w:rPr>
                <w:sz w:val="22"/>
                <w:szCs w:val="22"/>
              </w:rPr>
              <w:t>how</w:t>
            </w:r>
            <w:r w:rsidRPr="00421E78">
              <w:rPr>
                <w:spacing w:val="-13"/>
                <w:sz w:val="22"/>
                <w:szCs w:val="22"/>
              </w:rPr>
              <w:t xml:space="preserve"> </w:t>
            </w:r>
            <w:r w:rsidRPr="00421E78">
              <w:rPr>
                <w:sz w:val="22"/>
                <w:szCs w:val="22"/>
              </w:rPr>
              <w:t>they</w:t>
            </w:r>
            <w:r w:rsidRPr="00421E78">
              <w:rPr>
                <w:spacing w:val="-16"/>
                <w:sz w:val="22"/>
                <w:szCs w:val="22"/>
              </w:rPr>
              <w:t xml:space="preserve"> </w:t>
            </w:r>
            <w:r w:rsidRPr="00421E78">
              <w:rPr>
                <w:sz w:val="22"/>
                <w:szCs w:val="22"/>
              </w:rPr>
              <w:t>can</w:t>
            </w:r>
            <w:r w:rsidRPr="00421E78">
              <w:rPr>
                <w:spacing w:val="-14"/>
                <w:sz w:val="22"/>
                <w:szCs w:val="22"/>
              </w:rPr>
              <w:t xml:space="preserve"> </w:t>
            </w:r>
            <w:r w:rsidRPr="00421E78">
              <w:rPr>
                <w:sz w:val="22"/>
                <w:szCs w:val="22"/>
              </w:rPr>
              <w:t>deliver</w:t>
            </w:r>
            <w:r w:rsidRPr="00421E78">
              <w:rPr>
                <w:spacing w:val="-13"/>
                <w:sz w:val="22"/>
                <w:szCs w:val="22"/>
              </w:rPr>
              <w:t xml:space="preserve"> </w:t>
            </w:r>
            <w:r w:rsidRPr="00421E78">
              <w:rPr>
                <w:sz w:val="22"/>
                <w:szCs w:val="22"/>
              </w:rPr>
              <w:t>quality services to their</w:t>
            </w:r>
            <w:r w:rsidRPr="00421E78">
              <w:rPr>
                <w:spacing w:val="-3"/>
                <w:sz w:val="22"/>
                <w:szCs w:val="22"/>
              </w:rPr>
              <w:t xml:space="preserve"> </w:t>
            </w:r>
            <w:r w:rsidRPr="00421E78">
              <w:rPr>
                <w:sz w:val="22"/>
                <w:szCs w:val="22"/>
              </w:rPr>
              <w:t>clients.</w:t>
            </w:r>
          </w:p>
          <w:p w14:paraId="49E9A679" w14:textId="77777777" w:rsidR="00F60BEF" w:rsidRPr="00421E78" w:rsidRDefault="00F60BEF" w:rsidP="002E0B78">
            <w:pPr>
              <w:spacing w:line="276" w:lineRule="auto"/>
              <w:ind w:right="517"/>
              <w:jc w:val="both"/>
              <w:rPr>
                <w:sz w:val="22"/>
                <w:szCs w:val="22"/>
              </w:rPr>
            </w:pPr>
            <w:r w:rsidRPr="00421E78">
              <w:rPr>
                <w:sz w:val="22"/>
                <w:szCs w:val="22"/>
              </w:rPr>
              <w:t>The</w:t>
            </w:r>
            <w:r w:rsidRPr="00421E78">
              <w:rPr>
                <w:spacing w:val="-9"/>
                <w:sz w:val="22"/>
                <w:szCs w:val="22"/>
              </w:rPr>
              <w:t xml:space="preserve"> </w:t>
            </w:r>
            <w:r w:rsidRPr="00421E78">
              <w:rPr>
                <w:sz w:val="22"/>
                <w:szCs w:val="22"/>
              </w:rPr>
              <w:t>examples</w:t>
            </w:r>
            <w:r w:rsidRPr="00421E78">
              <w:rPr>
                <w:spacing w:val="-11"/>
                <w:sz w:val="22"/>
                <w:szCs w:val="22"/>
              </w:rPr>
              <w:t xml:space="preserve"> </w:t>
            </w:r>
            <w:r w:rsidRPr="00421E78">
              <w:rPr>
                <w:sz w:val="22"/>
                <w:szCs w:val="22"/>
              </w:rPr>
              <w:t>provided</w:t>
            </w:r>
            <w:r w:rsidRPr="00421E78">
              <w:rPr>
                <w:spacing w:val="-11"/>
                <w:sz w:val="22"/>
                <w:szCs w:val="22"/>
              </w:rPr>
              <w:t xml:space="preserve"> </w:t>
            </w:r>
            <w:r w:rsidRPr="00421E78">
              <w:rPr>
                <w:sz w:val="22"/>
                <w:szCs w:val="22"/>
              </w:rPr>
              <w:t>in</w:t>
            </w:r>
            <w:r w:rsidRPr="00421E78">
              <w:rPr>
                <w:spacing w:val="-9"/>
                <w:sz w:val="22"/>
                <w:szCs w:val="22"/>
              </w:rPr>
              <w:t xml:space="preserve"> </w:t>
            </w:r>
            <w:r w:rsidRPr="00421E78">
              <w:rPr>
                <w:sz w:val="22"/>
                <w:szCs w:val="22"/>
              </w:rPr>
              <w:t>the</w:t>
            </w:r>
            <w:r w:rsidRPr="00421E78">
              <w:rPr>
                <w:spacing w:val="-9"/>
                <w:sz w:val="22"/>
                <w:szCs w:val="22"/>
              </w:rPr>
              <w:t xml:space="preserve"> </w:t>
            </w:r>
            <w:r w:rsidRPr="00421E78">
              <w:rPr>
                <w:sz w:val="22"/>
                <w:szCs w:val="22"/>
              </w:rPr>
              <w:t>practice</w:t>
            </w:r>
            <w:r w:rsidRPr="00421E78">
              <w:rPr>
                <w:spacing w:val="-9"/>
                <w:sz w:val="22"/>
                <w:szCs w:val="22"/>
              </w:rPr>
              <w:t xml:space="preserve"> </w:t>
            </w:r>
            <w:r w:rsidRPr="00421E78">
              <w:rPr>
                <w:sz w:val="22"/>
                <w:szCs w:val="22"/>
              </w:rPr>
              <w:t>guidance</w:t>
            </w:r>
            <w:r w:rsidRPr="00421E78">
              <w:rPr>
                <w:spacing w:val="-9"/>
                <w:sz w:val="22"/>
                <w:szCs w:val="22"/>
              </w:rPr>
              <w:t xml:space="preserve"> </w:t>
            </w:r>
            <w:r w:rsidRPr="00421E78">
              <w:rPr>
                <w:sz w:val="22"/>
                <w:szCs w:val="22"/>
              </w:rPr>
              <w:t>are</w:t>
            </w:r>
            <w:r w:rsidRPr="00421E78">
              <w:rPr>
                <w:spacing w:val="-9"/>
                <w:sz w:val="22"/>
                <w:szCs w:val="22"/>
              </w:rPr>
              <w:t xml:space="preserve"> </w:t>
            </w:r>
            <w:r w:rsidRPr="00421E78">
              <w:rPr>
                <w:sz w:val="22"/>
                <w:szCs w:val="22"/>
              </w:rPr>
              <w:t>not</w:t>
            </w:r>
            <w:r w:rsidRPr="00421E78">
              <w:rPr>
                <w:spacing w:val="-10"/>
                <w:sz w:val="22"/>
                <w:szCs w:val="22"/>
              </w:rPr>
              <w:t xml:space="preserve"> </w:t>
            </w:r>
            <w:r w:rsidRPr="00421E78">
              <w:rPr>
                <w:sz w:val="22"/>
                <w:szCs w:val="22"/>
              </w:rPr>
              <w:t>meant</w:t>
            </w:r>
            <w:r w:rsidRPr="00421E78">
              <w:rPr>
                <w:spacing w:val="-11"/>
                <w:sz w:val="22"/>
                <w:szCs w:val="22"/>
              </w:rPr>
              <w:t xml:space="preserve"> </w:t>
            </w:r>
            <w:r w:rsidRPr="00421E78">
              <w:rPr>
                <w:sz w:val="22"/>
                <w:szCs w:val="22"/>
              </w:rPr>
              <w:t>to</w:t>
            </w:r>
            <w:r w:rsidRPr="00421E78">
              <w:rPr>
                <w:spacing w:val="-9"/>
                <w:sz w:val="22"/>
                <w:szCs w:val="22"/>
              </w:rPr>
              <w:t xml:space="preserve"> </w:t>
            </w:r>
            <w:r w:rsidRPr="00421E78">
              <w:rPr>
                <w:sz w:val="22"/>
                <w:szCs w:val="22"/>
              </w:rPr>
              <w:t>be</w:t>
            </w:r>
            <w:r w:rsidRPr="00421E78">
              <w:rPr>
                <w:spacing w:val="-9"/>
                <w:sz w:val="22"/>
                <w:szCs w:val="22"/>
              </w:rPr>
              <w:t xml:space="preserve"> </w:t>
            </w:r>
            <w:r w:rsidRPr="00421E78">
              <w:rPr>
                <w:sz w:val="22"/>
                <w:szCs w:val="22"/>
              </w:rPr>
              <w:t>exhaustive.</w:t>
            </w:r>
            <w:r w:rsidRPr="00421E78">
              <w:rPr>
                <w:spacing w:val="23"/>
                <w:sz w:val="22"/>
                <w:szCs w:val="22"/>
              </w:rPr>
              <w:t xml:space="preserve"> </w:t>
            </w:r>
            <w:r w:rsidRPr="00421E78">
              <w:rPr>
                <w:sz w:val="22"/>
                <w:szCs w:val="22"/>
              </w:rPr>
              <w:t>New</w:t>
            </w:r>
            <w:r w:rsidRPr="00421E78">
              <w:rPr>
                <w:spacing w:val="-9"/>
                <w:sz w:val="22"/>
                <w:szCs w:val="22"/>
              </w:rPr>
              <w:t xml:space="preserve"> </w:t>
            </w:r>
            <w:r w:rsidRPr="00421E78">
              <w:rPr>
                <w:sz w:val="22"/>
                <w:szCs w:val="22"/>
              </w:rPr>
              <w:t>and</w:t>
            </w:r>
            <w:r w:rsidRPr="00421E78">
              <w:rPr>
                <w:spacing w:val="-10"/>
                <w:sz w:val="22"/>
                <w:szCs w:val="22"/>
              </w:rPr>
              <w:t xml:space="preserve"> </w:t>
            </w:r>
            <w:r w:rsidRPr="00421E78">
              <w:rPr>
                <w:sz w:val="22"/>
                <w:szCs w:val="22"/>
              </w:rPr>
              <w:t>emerging examples</w:t>
            </w:r>
            <w:r w:rsidRPr="00421E78">
              <w:rPr>
                <w:spacing w:val="-11"/>
                <w:sz w:val="22"/>
                <w:szCs w:val="22"/>
              </w:rPr>
              <w:t xml:space="preserve"> </w:t>
            </w:r>
            <w:r w:rsidRPr="00421E78">
              <w:rPr>
                <w:sz w:val="22"/>
                <w:szCs w:val="22"/>
              </w:rPr>
              <w:t>of</w:t>
            </w:r>
            <w:r w:rsidRPr="00421E78">
              <w:rPr>
                <w:spacing w:val="-11"/>
                <w:sz w:val="22"/>
                <w:szCs w:val="22"/>
              </w:rPr>
              <w:t xml:space="preserve"> </w:t>
            </w:r>
            <w:r w:rsidRPr="00421E78">
              <w:rPr>
                <w:sz w:val="22"/>
                <w:szCs w:val="22"/>
              </w:rPr>
              <w:t>good</w:t>
            </w:r>
            <w:r w:rsidRPr="00421E78">
              <w:rPr>
                <w:spacing w:val="-11"/>
                <w:sz w:val="22"/>
                <w:szCs w:val="22"/>
              </w:rPr>
              <w:t xml:space="preserve"> </w:t>
            </w:r>
            <w:r w:rsidRPr="00421E78">
              <w:rPr>
                <w:sz w:val="22"/>
                <w:szCs w:val="22"/>
              </w:rPr>
              <w:t>practice</w:t>
            </w:r>
            <w:r w:rsidRPr="00421E78">
              <w:rPr>
                <w:spacing w:val="-10"/>
                <w:sz w:val="22"/>
                <w:szCs w:val="22"/>
              </w:rPr>
              <w:t xml:space="preserve"> </w:t>
            </w:r>
            <w:r w:rsidRPr="00421E78">
              <w:rPr>
                <w:sz w:val="22"/>
                <w:szCs w:val="22"/>
              </w:rPr>
              <w:t>will</w:t>
            </w:r>
            <w:r w:rsidRPr="00421E78">
              <w:rPr>
                <w:spacing w:val="-11"/>
                <w:sz w:val="22"/>
                <w:szCs w:val="22"/>
              </w:rPr>
              <w:t xml:space="preserve"> </w:t>
            </w:r>
            <w:r w:rsidRPr="00421E78">
              <w:rPr>
                <w:sz w:val="22"/>
                <w:szCs w:val="22"/>
              </w:rPr>
              <w:t>be</w:t>
            </w:r>
            <w:r w:rsidRPr="00421E78">
              <w:rPr>
                <w:spacing w:val="-9"/>
                <w:sz w:val="22"/>
                <w:szCs w:val="22"/>
              </w:rPr>
              <w:t xml:space="preserve"> </w:t>
            </w:r>
            <w:r w:rsidRPr="00421E78">
              <w:rPr>
                <w:sz w:val="22"/>
                <w:szCs w:val="22"/>
              </w:rPr>
              <w:t>identified</w:t>
            </w:r>
            <w:r w:rsidRPr="00421E78">
              <w:rPr>
                <w:spacing w:val="-11"/>
                <w:sz w:val="22"/>
                <w:szCs w:val="22"/>
              </w:rPr>
              <w:t xml:space="preserve"> </w:t>
            </w:r>
            <w:r w:rsidRPr="00421E78">
              <w:rPr>
                <w:sz w:val="22"/>
                <w:szCs w:val="22"/>
              </w:rPr>
              <w:t>in</w:t>
            </w:r>
            <w:r w:rsidRPr="00421E78">
              <w:rPr>
                <w:spacing w:val="-9"/>
                <w:sz w:val="22"/>
                <w:szCs w:val="22"/>
              </w:rPr>
              <w:t xml:space="preserve"> </w:t>
            </w:r>
            <w:r w:rsidRPr="00421E78">
              <w:rPr>
                <w:sz w:val="22"/>
                <w:szCs w:val="22"/>
              </w:rPr>
              <w:t>future</w:t>
            </w:r>
            <w:r w:rsidRPr="00421E78">
              <w:rPr>
                <w:spacing w:val="-10"/>
                <w:sz w:val="22"/>
                <w:szCs w:val="22"/>
              </w:rPr>
              <w:t xml:space="preserve"> </w:t>
            </w:r>
            <w:r w:rsidRPr="00421E78">
              <w:rPr>
                <w:sz w:val="22"/>
                <w:szCs w:val="22"/>
              </w:rPr>
              <w:t>as</w:t>
            </w:r>
            <w:r w:rsidRPr="00421E78">
              <w:rPr>
                <w:spacing w:val="-11"/>
                <w:sz w:val="22"/>
                <w:szCs w:val="22"/>
              </w:rPr>
              <w:t xml:space="preserve"> </w:t>
            </w:r>
            <w:r w:rsidRPr="00421E78">
              <w:rPr>
                <w:sz w:val="22"/>
                <w:szCs w:val="22"/>
              </w:rPr>
              <w:t>the</w:t>
            </w:r>
            <w:r w:rsidRPr="00421E78">
              <w:rPr>
                <w:spacing w:val="-9"/>
                <w:sz w:val="22"/>
                <w:szCs w:val="22"/>
              </w:rPr>
              <w:t xml:space="preserve"> </w:t>
            </w:r>
            <w:r w:rsidRPr="00421E78">
              <w:rPr>
                <w:sz w:val="22"/>
                <w:szCs w:val="22"/>
              </w:rPr>
              <w:t>evidence</w:t>
            </w:r>
            <w:r w:rsidRPr="00421E78">
              <w:rPr>
                <w:spacing w:val="-9"/>
                <w:sz w:val="22"/>
                <w:szCs w:val="22"/>
              </w:rPr>
              <w:t xml:space="preserve"> </w:t>
            </w:r>
            <w:r w:rsidRPr="00421E78">
              <w:rPr>
                <w:sz w:val="22"/>
                <w:szCs w:val="22"/>
              </w:rPr>
              <w:t>base</w:t>
            </w:r>
            <w:r w:rsidRPr="00421E78">
              <w:rPr>
                <w:spacing w:val="-10"/>
                <w:sz w:val="22"/>
                <w:szCs w:val="22"/>
              </w:rPr>
              <w:t xml:space="preserve"> </w:t>
            </w:r>
            <w:r w:rsidRPr="00421E78">
              <w:rPr>
                <w:sz w:val="22"/>
                <w:szCs w:val="22"/>
              </w:rPr>
              <w:t>for</w:t>
            </w:r>
            <w:r w:rsidRPr="00421E78">
              <w:rPr>
                <w:spacing w:val="-9"/>
                <w:sz w:val="22"/>
                <w:szCs w:val="22"/>
              </w:rPr>
              <w:t xml:space="preserve"> </w:t>
            </w:r>
            <w:r w:rsidRPr="00421E78">
              <w:rPr>
                <w:sz w:val="22"/>
                <w:szCs w:val="22"/>
              </w:rPr>
              <w:t>effective</w:t>
            </w:r>
            <w:r w:rsidRPr="00421E78">
              <w:rPr>
                <w:spacing w:val="-10"/>
                <w:sz w:val="22"/>
                <w:szCs w:val="22"/>
              </w:rPr>
              <w:t xml:space="preserve"> </w:t>
            </w:r>
            <w:r w:rsidRPr="00421E78">
              <w:rPr>
                <w:sz w:val="22"/>
                <w:szCs w:val="22"/>
              </w:rPr>
              <w:t>responses</w:t>
            </w:r>
            <w:r w:rsidRPr="00421E78">
              <w:rPr>
                <w:spacing w:val="-10"/>
                <w:sz w:val="22"/>
                <w:szCs w:val="22"/>
              </w:rPr>
              <w:t xml:space="preserve"> </w:t>
            </w:r>
            <w:r w:rsidRPr="00421E78">
              <w:rPr>
                <w:sz w:val="22"/>
                <w:szCs w:val="22"/>
              </w:rPr>
              <w:t>to domestic and family violence</w:t>
            </w:r>
            <w:r w:rsidRPr="00421E78">
              <w:rPr>
                <w:spacing w:val="-10"/>
                <w:sz w:val="22"/>
                <w:szCs w:val="22"/>
              </w:rPr>
              <w:t xml:space="preserve"> </w:t>
            </w:r>
            <w:r w:rsidRPr="00421E78">
              <w:rPr>
                <w:sz w:val="22"/>
                <w:szCs w:val="22"/>
              </w:rPr>
              <w:t>expands.</w:t>
            </w:r>
          </w:p>
        </w:tc>
      </w:tr>
      <w:tr w:rsidR="00F60BEF" w:rsidRPr="00421E78" w14:paraId="32772D3C" w14:textId="77777777" w:rsidTr="00532545">
        <w:tc>
          <w:tcPr>
            <w:tcW w:w="3397" w:type="dxa"/>
            <w:tcBorders>
              <w:top w:val="single" w:sz="4" w:space="0" w:color="FFFFFF" w:themeColor="background1"/>
              <w:bottom w:val="single" w:sz="4" w:space="0" w:color="FFFFFF" w:themeColor="background1"/>
            </w:tcBorders>
            <w:shd w:val="clear" w:color="auto" w:fill="004060"/>
          </w:tcPr>
          <w:p w14:paraId="73353BB5" w14:textId="77777777" w:rsidR="00F60BEF" w:rsidRPr="00421E78" w:rsidRDefault="00F60BEF" w:rsidP="002E0B78">
            <w:pPr>
              <w:spacing w:line="276" w:lineRule="auto"/>
              <w:rPr>
                <w:b/>
                <w:bCs/>
                <w:color w:val="FFFFFF" w:themeColor="background1"/>
                <w:sz w:val="22"/>
                <w:szCs w:val="22"/>
              </w:rPr>
            </w:pPr>
            <w:r w:rsidRPr="00421E78">
              <w:rPr>
                <w:b/>
                <w:color w:val="FFFFFF" w:themeColor="background1"/>
                <w:sz w:val="22"/>
                <w:szCs w:val="22"/>
              </w:rPr>
              <w:t>Practice</w:t>
            </w:r>
            <w:r w:rsidRPr="00421E78">
              <w:rPr>
                <w:b/>
                <w:color w:val="FFFFFF" w:themeColor="background1"/>
                <w:spacing w:val="20"/>
                <w:sz w:val="22"/>
                <w:szCs w:val="22"/>
              </w:rPr>
              <w:t xml:space="preserve"> </w:t>
            </w:r>
            <w:r w:rsidRPr="00421E78">
              <w:rPr>
                <w:b/>
                <w:color w:val="FFFFFF" w:themeColor="background1"/>
                <w:sz w:val="22"/>
                <w:szCs w:val="22"/>
              </w:rPr>
              <w:t>standards</w:t>
            </w:r>
          </w:p>
        </w:tc>
        <w:tc>
          <w:tcPr>
            <w:tcW w:w="6374" w:type="dxa"/>
          </w:tcPr>
          <w:p w14:paraId="5C408690" w14:textId="77777777" w:rsidR="00F60BEF" w:rsidRPr="00421E78" w:rsidRDefault="00F60BEF" w:rsidP="002E0B78">
            <w:pPr>
              <w:pStyle w:val="NormalWeb"/>
              <w:spacing w:before="0" w:after="0" w:line="276" w:lineRule="auto"/>
              <w:rPr>
                <w:rFonts w:ascii="Arial" w:hAnsi="Arial"/>
                <w:sz w:val="22"/>
                <w:szCs w:val="22"/>
              </w:rPr>
            </w:pPr>
            <w:r w:rsidRPr="00421E78">
              <w:rPr>
                <w:rFonts w:ascii="Arial" w:hAnsi="Arial"/>
                <w:sz w:val="22"/>
                <w:szCs w:val="22"/>
              </w:rPr>
              <w:t>Practice standards outline what is required for effective, professional and accountable practice, generally</w:t>
            </w:r>
            <w:r w:rsidRPr="00421E78">
              <w:rPr>
                <w:rFonts w:ascii="Arial" w:hAnsi="Arial"/>
                <w:spacing w:val="-10"/>
                <w:sz w:val="22"/>
                <w:szCs w:val="22"/>
              </w:rPr>
              <w:t xml:space="preserve"> </w:t>
            </w:r>
            <w:r w:rsidRPr="00421E78">
              <w:rPr>
                <w:rFonts w:ascii="Arial" w:hAnsi="Arial"/>
                <w:sz w:val="22"/>
                <w:szCs w:val="22"/>
              </w:rPr>
              <w:t>for</w:t>
            </w:r>
            <w:r w:rsidRPr="00421E78">
              <w:rPr>
                <w:rFonts w:ascii="Arial" w:hAnsi="Arial"/>
                <w:spacing w:val="-7"/>
                <w:sz w:val="22"/>
                <w:szCs w:val="22"/>
              </w:rPr>
              <w:t xml:space="preserve"> </w:t>
            </w:r>
            <w:r w:rsidRPr="00421E78">
              <w:rPr>
                <w:rFonts w:ascii="Arial" w:hAnsi="Arial"/>
                <w:sz w:val="22"/>
                <w:szCs w:val="22"/>
              </w:rPr>
              <w:t>a</w:t>
            </w:r>
            <w:r w:rsidRPr="00421E78">
              <w:rPr>
                <w:rFonts w:ascii="Arial" w:hAnsi="Arial"/>
                <w:spacing w:val="-7"/>
                <w:sz w:val="22"/>
                <w:szCs w:val="22"/>
              </w:rPr>
              <w:t xml:space="preserve"> </w:t>
            </w:r>
            <w:r w:rsidRPr="00421E78">
              <w:rPr>
                <w:rFonts w:ascii="Arial" w:hAnsi="Arial"/>
                <w:sz w:val="22"/>
                <w:szCs w:val="22"/>
              </w:rPr>
              <w:t>specific</w:t>
            </w:r>
            <w:r w:rsidRPr="00421E78">
              <w:rPr>
                <w:rFonts w:ascii="Arial" w:hAnsi="Arial"/>
                <w:spacing w:val="-9"/>
                <w:sz w:val="22"/>
                <w:szCs w:val="22"/>
              </w:rPr>
              <w:t xml:space="preserve"> </w:t>
            </w:r>
            <w:r w:rsidRPr="00421E78">
              <w:rPr>
                <w:rFonts w:ascii="Arial" w:hAnsi="Arial"/>
                <w:sz w:val="22"/>
                <w:szCs w:val="22"/>
              </w:rPr>
              <w:t>profession</w:t>
            </w:r>
            <w:r w:rsidRPr="00421E78">
              <w:rPr>
                <w:rFonts w:ascii="Arial" w:hAnsi="Arial"/>
                <w:spacing w:val="-8"/>
                <w:sz w:val="22"/>
                <w:szCs w:val="22"/>
              </w:rPr>
              <w:t xml:space="preserve"> </w:t>
            </w:r>
            <w:r w:rsidRPr="00421E78">
              <w:rPr>
                <w:rFonts w:ascii="Arial" w:hAnsi="Arial"/>
                <w:sz w:val="22"/>
                <w:szCs w:val="22"/>
              </w:rPr>
              <w:t>(such</w:t>
            </w:r>
            <w:r w:rsidRPr="00421E78">
              <w:rPr>
                <w:rFonts w:ascii="Arial" w:hAnsi="Arial"/>
                <w:spacing w:val="-7"/>
                <w:sz w:val="22"/>
                <w:szCs w:val="22"/>
              </w:rPr>
              <w:t xml:space="preserve"> </w:t>
            </w:r>
            <w:r w:rsidRPr="00421E78">
              <w:rPr>
                <w:rFonts w:ascii="Arial" w:hAnsi="Arial"/>
                <w:sz w:val="22"/>
                <w:szCs w:val="22"/>
              </w:rPr>
              <w:t>as</w:t>
            </w:r>
            <w:r w:rsidRPr="00421E78">
              <w:rPr>
                <w:rFonts w:ascii="Arial" w:hAnsi="Arial"/>
                <w:spacing w:val="-9"/>
                <w:sz w:val="22"/>
                <w:szCs w:val="22"/>
              </w:rPr>
              <w:t xml:space="preserve"> </w:t>
            </w:r>
            <w:r w:rsidRPr="00421E78">
              <w:rPr>
                <w:rFonts w:ascii="Arial" w:hAnsi="Arial"/>
                <w:sz w:val="22"/>
                <w:szCs w:val="22"/>
              </w:rPr>
              <w:t>social</w:t>
            </w:r>
            <w:r w:rsidRPr="00421E78">
              <w:rPr>
                <w:rFonts w:ascii="Arial" w:hAnsi="Arial"/>
                <w:spacing w:val="-9"/>
                <w:sz w:val="22"/>
                <w:szCs w:val="22"/>
              </w:rPr>
              <w:t xml:space="preserve"> </w:t>
            </w:r>
            <w:r w:rsidRPr="00421E78">
              <w:rPr>
                <w:rFonts w:ascii="Arial" w:hAnsi="Arial"/>
                <w:sz w:val="22"/>
                <w:szCs w:val="22"/>
              </w:rPr>
              <w:t>workers</w:t>
            </w:r>
            <w:r w:rsidRPr="00421E78">
              <w:rPr>
                <w:rFonts w:ascii="Arial" w:hAnsi="Arial"/>
                <w:spacing w:val="-9"/>
                <w:sz w:val="22"/>
                <w:szCs w:val="22"/>
              </w:rPr>
              <w:t xml:space="preserve"> </w:t>
            </w:r>
            <w:r w:rsidRPr="00421E78">
              <w:rPr>
                <w:rFonts w:ascii="Arial" w:hAnsi="Arial"/>
                <w:sz w:val="22"/>
                <w:szCs w:val="22"/>
              </w:rPr>
              <w:t>and</w:t>
            </w:r>
            <w:r w:rsidRPr="00421E78">
              <w:rPr>
                <w:rFonts w:ascii="Arial" w:hAnsi="Arial"/>
                <w:spacing w:val="-9"/>
                <w:sz w:val="22"/>
                <w:szCs w:val="22"/>
              </w:rPr>
              <w:t xml:space="preserve"> </w:t>
            </w:r>
            <w:r w:rsidRPr="00421E78">
              <w:rPr>
                <w:rFonts w:ascii="Arial" w:hAnsi="Arial"/>
                <w:sz w:val="22"/>
                <w:szCs w:val="22"/>
              </w:rPr>
              <w:t>psychiatrists)</w:t>
            </w:r>
            <w:r w:rsidRPr="00421E78">
              <w:rPr>
                <w:rFonts w:ascii="Arial" w:hAnsi="Arial"/>
                <w:spacing w:val="-7"/>
                <w:sz w:val="22"/>
                <w:szCs w:val="22"/>
              </w:rPr>
              <w:t xml:space="preserve"> </w:t>
            </w:r>
            <w:r w:rsidRPr="00421E78">
              <w:rPr>
                <w:rFonts w:ascii="Arial" w:hAnsi="Arial"/>
                <w:sz w:val="22"/>
                <w:szCs w:val="22"/>
              </w:rPr>
              <w:t>or</w:t>
            </w:r>
            <w:r w:rsidRPr="00421E78">
              <w:rPr>
                <w:rFonts w:ascii="Arial" w:hAnsi="Arial"/>
                <w:spacing w:val="-8"/>
                <w:sz w:val="22"/>
                <w:szCs w:val="22"/>
              </w:rPr>
              <w:t xml:space="preserve"> </w:t>
            </w:r>
            <w:r w:rsidRPr="00421E78">
              <w:rPr>
                <w:rFonts w:ascii="Arial" w:hAnsi="Arial"/>
                <w:sz w:val="22"/>
                <w:szCs w:val="22"/>
              </w:rPr>
              <w:t>for</w:t>
            </w:r>
            <w:r w:rsidRPr="00421E78">
              <w:rPr>
                <w:rFonts w:ascii="Arial" w:hAnsi="Arial"/>
                <w:spacing w:val="-7"/>
                <w:sz w:val="22"/>
                <w:szCs w:val="22"/>
              </w:rPr>
              <w:t xml:space="preserve"> </w:t>
            </w:r>
            <w:r w:rsidRPr="00421E78">
              <w:rPr>
                <w:rFonts w:ascii="Arial" w:hAnsi="Arial"/>
                <w:sz w:val="22"/>
                <w:szCs w:val="22"/>
              </w:rPr>
              <w:t>a</w:t>
            </w:r>
            <w:r w:rsidRPr="00421E78">
              <w:rPr>
                <w:rFonts w:ascii="Arial" w:hAnsi="Arial"/>
                <w:spacing w:val="-8"/>
                <w:sz w:val="22"/>
                <w:szCs w:val="22"/>
              </w:rPr>
              <w:t xml:space="preserve"> </w:t>
            </w:r>
            <w:r w:rsidRPr="00421E78">
              <w:rPr>
                <w:rFonts w:ascii="Arial" w:hAnsi="Arial"/>
                <w:sz w:val="22"/>
                <w:szCs w:val="22"/>
              </w:rPr>
              <w:t>specific</w:t>
            </w:r>
            <w:r w:rsidRPr="00421E78">
              <w:rPr>
                <w:rFonts w:ascii="Arial" w:hAnsi="Arial"/>
                <w:spacing w:val="-9"/>
                <w:sz w:val="22"/>
                <w:szCs w:val="22"/>
              </w:rPr>
              <w:t xml:space="preserve"> </w:t>
            </w:r>
            <w:r w:rsidRPr="00421E78">
              <w:rPr>
                <w:rFonts w:ascii="Arial" w:hAnsi="Arial"/>
                <w:sz w:val="22"/>
                <w:szCs w:val="22"/>
              </w:rPr>
              <w:t>workforce (such as mental health workers and child protection</w:t>
            </w:r>
            <w:r w:rsidRPr="00421E78">
              <w:rPr>
                <w:rFonts w:ascii="Arial" w:hAnsi="Arial"/>
                <w:spacing w:val="-20"/>
                <w:sz w:val="22"/>
                <w:szCs w:val="22"/>
              </w:rPr>
              <w:t xml:space="preserve"> </w:t>
            </w:r>
            <w:r w:rsidRPr="00421E78">
              <w:rPr>
                <w:rFonts w:ascii="Arial" w:hAnsi="Arial"/>
                <w:sz w:val="22"/>
                <w:szCs w:val="22"/>
              </w:rPr>
              <w:t>caseworkers).</w:t>
            </w:r>
          </w:p>
        </w:tc>
      </w:tr>
      <w:tr w:rsidR="00F60BEF" w:rsidRPr="00421E78" w14:paraId="589BAE97" w14:textId="77777777" w:rsidTr="00532545">
        <w:tc>
          <w:tcPr>
            <w:tcW w:w="3397" w:type="dxa"/>
            <w:tcBorders>
              <w:top w:val="single" w:sz="4" w:space="0" w:color="FFFFFF" w:themeColor="background1"/>
              <w:bottom w:val="single" w:sz="4" w:space="0" w:color="FFFFFF" w:themeColor="background1"/>
            </w:tcBorders>
            <w:shd w:val="clear" w:color="auto" w:fill="004060"/>
          </w:tcPr>
          <w:p w14:paraId="210F385B" w14:textId="77777777" w:rsidR="00F60BEF" w:rsidRPr="00421E78" w:rsidRDefault="00F60BEF" w:rsidP="002E0B78">
            <w:pPr>
              <w:spacing w:line="276" w:lineRule="auto"/>
              <w:rPr>
                <w:b/>
                <w:bCs/>
                <w:color w:val="FFFFFF" w:themeColor="background1"/>
                <w:sz w:val="22"/>
                <w:szCs w:val="22"/>
              </w:rPr>
            </w:pPr>
            <w:r w:rsidRPr="00421E78">
              <w:rPr>
                <w:b/>
                <w:color w:val="FFFFFF" w:themeColor="background1"/>
                <w:sz w:val="22"/>
                <w:szCs w:val="22"/>
              </w:rPr>
              <w:t>Service</w:t>
            </w:r>
          </w:p>
        </w:tc>
        <w:tc>
          <w:tcPr>
            <w:tcW w:w="6374" w:type="dxa"/>
          </w:tcPr>
          <w:p w14:paraId="5FF1C191" w14:textId="77777777" w:rsidR="00F60BEF" w:rsidRPr="00421E78" w:rsidRDefault="00F60BEF" w:rsidP="002E0B78">
            <w:pPr>
              <w:pStyle w:val="NormalWeb"/>
              <w:spacing w:before="0" w:after="0" w:line="276" w:lineRule="auto"/>
              <w:rPr>
                <w:rFonts w:ascii="Arial" w:hAnsi="Arial"/>
                <w:sz w:val="22"/>
                <w:szCs w:val="22"/>
              </w:rPr>
            </w:pPr>
            <w:r w:rsidRPr="00421E78">
              <w:rPr>
                <w:rFonts w:ascii="Arial" w:hAnsi="Arial"/>
                <w:sz w:val="22"/>
                <w:szCs w:val="22"/>
              </w:rPr>
              <w:t>The program, intervention, or activity provided by an</w:t>
            </w:r>
            <w:r w:rsidRPr="00421E78">
              <w:rPr>
                <w:rFonts w:ascii="Arial" w:hAnsi="Arial"/>
                <w:spacing w:val="-19"/>
                <w:sz w:val="22"/>
                <w:szCs w:val="22"/>
              </w:rPr>
              <w:t xml:space="preserve"> </w:t>
            </w:r>
            <w:r w:rsidRPr="00421E78">
              <w:rPr>
                <w:rFonts w:ascii="Arial" w:hAnsi="Arial"/>
                <w:sz w:val="22"/>
                <w:szCs w:val="22"/>
              </w:rPr>
              <w:t>organisation.</w:t>
            </w:r>
          </w:p>
        </w:tc>
      </w:tr>
      <w:tr w:rsidR="00F60BEF" w:rsidRPr="00421E78" w14:paraId="6BDB8812" w14:textId="77777777" w:rsidTr="00532545">
        <w:trPr>
          <w:trHeight w:val="2016"/>
        </w:trPr>
        <w:tc>
          <w:tcPr>
            <w:tcW w:w="3397" w:type="dxa"/>
            <w:tcBorders>
              <w:top w:val="single" w:sz="4" w:space="0" w:color="FFFFFF" w:themeColor="background1"/>
              <w:bottom w:val="single" w:sz="4" w:space="0" w:color="FFFFFF" w:themeColor="background1"/>
            </w:tcBorders>
            <w:shd w:val="clear" w:color="auto" w:fill="004060"/>
          </w:tcPr>
          <w:p w14:paraId="6785CBAB" w14:textId="77777777" w:rsidR="00F60BEF" w:rsidRPr="00421E78" w:rsidRDefault="00F60BEF" w:rsidP="002E0B78">
            <w:pPr>
              <w:spacing w:line="276" w:lineRule="auto"/>
              <w:rPr>
                <w:b/>
                <w:bCs/>
                <w:color w:val="FFFFFF" w:themeColor="background1"/>
                <w:sz w:val="22"/>
                <w:szCs w:val="22"/>
              </w:rPr>
            </w:pPr>
            <w:r w:rsidRPr="00421E78">
              <w:rPr>
                <w:b/>
                <w:color w:val="FFFFFF" w:themeColor="background1"/>
                <w:sz w:val="22"/>
                <w:szCs w:val="22"/>
              </w:rPr>
              <w:t>Victim</w:t>
            </w:r>
          </w:p>
        </w:tc>
        <w:tc>
          <w:tcPr>
            <w:tcW w:w="6374" w:type="dxa"/>
          </w:tcPr>
          <w:p w14:paraId="12E33FC8" w14:textId="77777777" w:rsidR="00F60BEF" w:rsidRPr="00421E78" w:rsidRDefault="00F60BEF" w:rsidP="002E0B78">
            <w:pPr>
              <w:pStyle w:val="NormalWeb"/>
              <w:spacing w:before="0" w:after="0" w:line="276" w:lineRule="auto"/>
              <w:rPr>
                <w:rFonts w:ascii="Arial" w:hAnsi="Arial"/>
                <w:sz w:val="22"/>
                <w:szCs w:val="22"/>
              </w:rPr>
            </w:pPr>
            <w:r w:rsidRPr="00421E78">
              <w:rPr>
                <w:rFonts w:ascii="Arial" w:hAnsi="Arial"/>
                <w:sz w:val="22"/>
                <w:szCs w:val="22"/>
              </w:rPr>
              <w:t>A person who has experienced domestic and family violence. This term is inclusive of all ages, including</w:t>
            </w:r>
            <w:r w:rsidRPr="00421E78">
              <w:rPr>
                <w:rFonts w:ascii="Arial" w:hAnsi="Arial"/>
                <w:spacing w:val="-11"/>
                <w:sz w:val="22"/>
                <w:szCs w:val="22"/>
              </w:rPr>
              <w:t xml:space="preserve"> </w:t>
            </w:r>
            <w:r w:rsidRPr="00421E78">
              <w:rPr>
                <w:rFonts w:ascii="Arial" w:hAnsi="Arial"/>
                <w:sz w:val="22"/>
                <w:szCs w:val="22"/>
              </w:rPr>
              <w:t>children,</w:t>
            </w:r>
            <w:r w:rsidRPr="00421E78">
              <w:rPr>
                <w:rFonts w:ascii="Arial" w:hAnsi="Arial"/>
                <w:spacing w:val="-13"/>
                <w:sz w:val="22"/>
                <w:szCs w:val="22"/>
              </w:rPr>
              <w:t xml:space="preserve"> </w:t>
            </w:r>
            <w:r w:rsidRPr="00421E78">
              <w:rPr>
                <w:rFonts w:ascii="Arial" w:hAnsi="Arial"/>
                <w:sz w:val="22"/>
                <w:szCs w:val="22"/>
              </w:rPr>
              <w:t>young</w:t>
            </w:r>
            <w:r w:rsidRPr="00421E78">
              <w:rPr>
                <w:rFonts w:ascii="Arial" w:hAnsi="Arial"/>
                <w:spacing w:val="-11"/>
                <w:sz w:val="22"/>
                <w:szCs w:val="22"/>
              </w:rPr>
              <w:t xml:space="preserve"> </w:t>
            </w:r>
            <w:r w:rsidRPr="00421E78">
              <w:rPr>
                <w:rFonts w:ascii="Arial" w:hAnsi="Arial"/>
                <w:sz w:val="22"/>
                <w:szCs w:val="22"/>
              </w:rPr>
              <w:t>people,</w:t>
            </w:r>
            <w:r w:rsidRPr="00421E78">
              <w:rPr>
                <w:rFonts w:ascii="Arial" w:hAnsi="Arial"/>
                <w:spacing w:val="-11"/>
                <w:sz w:val="22"/>
                <w:szCs w:val="22"/>
              </w:rPr>
              <w:t xml:space="preserve"> </w:t>
            </w:r>
            <w:r w:rsidRPr="00421E78">
              <w:rPr>
                <w:rFonts w:ascii="Arial" w:hAnsi="Arial"/>
                <w:sz w:val="22"/>
                <w:szCs w:val="22"/>
              </w:rPr>
              <w:t>and</w:t>
            </w:r>
            <w:r w:rsidRPr="00421E78">
              <w:rPr>
                <w:rFonts w:ascii="Arial" w:hAnsi="Arial"/>
                <w:spacing w:val="-12"/>
                <w:sz w:val="22"/>
                <w:szCs w:val="22"/>
              </w:rPr>
              <w:t xml:space="preserve"> </w:t>
            </w:r>
            <w:r w:rsidRPr="00421E78">
              <w:rPr>
                <w:rFonts w:ascii="Arial" w:hAnsi="Arial"/>
                <w:sz w:val="22"/>
                <w:szCs w:val="22"/>
              </w:rPr>
              <w:t>older</w:t>
            </w:r>
            <w:r w:rsidRPr="00421E78">
              <w:rPr>
                <w:rFonts w:ascii="Arial" w:hAnsi="Arial"/>
                <w:spacing w:val="-11"/>
                <w:sz w:val="22"/>
                <w:szCs w:val="22"/>
              </w:rPr>
              <w:t xml:space="preserve"> </w:t>
            </w:r>
            <w:r w:rsidRPr="00421E78">
              <w:rPr>
                <w:rFonts w:ascii="Arial" w:hAnsi="Arial"/>
                <w:sz w:val="22"/>
                <w:szCs w:val="22"/>
              </w:rPr>
              <w:t>people.</w:t>
            </w:r>
            <w:r w:rsidRPr="00421E78">
              <w:rPr>
                <w:rFonts w:ascii="Arial" w:hAnsi="Arial"/>
                <w:spacing w:val="-12"/>
                <w:sz w:val="22"/>
                <w:szCs w:val="22"/>
              </w:rPr>
              <w:t xml:space="preserve"> </w:t>
            </w:r>
            <w:r w:rsidRPr="00421E78">
              <w:rPr>
                <w:rFonts w:ascii="Arial" w:hAnsi="Arial"/>
                <w:sz w:val="22"/>
                <w:szCs w:val="22"/>
              </w:rPr>
              <w:t>While</w:t>
            </w:r>
            <w:r w:rsidRPr="00421E78">
              <w:rPr>
                <w:rFonts w:ascii="Arial" w:hAnsi="Arial"/>
                <w:spacing w:val="-11"/>
                <w:sz w:val="22"/>
                <w:szCs w:val="22"/>
              </w:rPr>
              <w:t xml:space="preserve"> </w:t>
            </w:r>
            <w:r w:rsidRPr="00421E78">
              <w:rPr>
                <w:rFonts w:ascii="Arial" w:hAnsi="Arial"/>
                <w:sz w:val="22"/>
                <w:szCs w:val="22"/>
              </w:rPr>
              <w:t>DFV</w:t>
            </w:r>
            <w:r w:rsidRPr="00421E78">
              <w:rPr>
                <w:rFonts w:ascii="Arial" w:hAnsi="Arial"/>
                <w:spacing w:val="-14"/>
                <w:sz w:val="22"/>
                <w:szCs w:val="22"/>
              </w:rPr>
              <w:t xml:space="preserve"> </w:t>
            </w:r>
            <w:r w:rsidRPr="00421E78">
              <w:rPr>
                <w:rFonts w:ascii="Arial" w:hAnsi="Arial"/>
                <w:sz w:val="22"/>
                <w:szCs w:val="22"/>
              </w:rPr>
              <w:t>is</w:t>
            </w:r>
            <w:r w:rsidRPr="00421E78">
              <w:rPr>
                <w:rFonts w:ascii="Arial" w:hAnsi="Arial"/>
                <w:spacing w:val="-12"/>
                <w:sz w:val="22"/>
                <w:szCs w:val="22"/>
              </w:rPr>
              <w:t xml:space="preserve"> </w:t>
            </w:r>
            <w:r w:rsidRPr="00421E78">
              <w:rPr>
                <w:rFonts w:ascii="Arial" w:hAnsi="Arial"/>
                <w:sz w:val="22"/>
                <w:szCs w:val="22"/>
              </w:rPr>
              <w:t>primarily</w:t>
            </w:r>
            <w:r w:rsidRPr="00421E78">
              <w:rPr>
                <w:rFonts w:ascii="Arial" w:hAnsi="Arial"/>
                <w:spacing w:val="-13"/>
                <w:sz w:val="22"/>
                <w:szCs w:val="22"/>
              </w:rPr>
              <w:t xml:space="preserve"> </w:t>
            </w:r>
            <w:r w:rsidRPr="00421E78">
              <w:rPr>
                <w:rFonts w:ascii="Arial" w:hAnsi="Arial"/>
                <w:sz w:val="22"/>
                <w:szCs w:val="22"/>
              </w:rPr>
              <w:t>perpetrated</w:t>
            </w:r>
            <w:r w:rsidRPr="00421E78">
              <w:rPr>
                <w:rFonts w:ascii="Arial" w:hAnsi="Arial"/>
                <w:spacing w:val="-12"/>
                <w:sz w:val="22"/>
                <w:szCs w:val="22"/>
              </w:rPr>
              <w:t xml:space="preserve"> </w:t>
            </w:r>
            <w:r w:rsidRPr="00421E78">
              <w:rPr>
                <w:rFonts w:ascii="Arial" w:hAnsi="Arial"/>
                <w:sz w:val="22"/>
                <w:szCs w:val="22"/>
              </w:rPr>
              <w:t>by</w:t>
            </w:r>
            <w:r w:rsidRPr="00421E78">
              <w:rPr>
                <w:rFonts w:ascii="Arial" w:hAnsi="Arial"/>
                <w:spacing w:val="-12"/>
                <w:sz w:val="22"/>
                <w:szCs w:val="22"/>
              </w:rPr>
              <w:t xml:space="preserve"> </w:t>
            </w:r>
            <w:r w:rsidRPr="00421E78">
              <w:rPr>
                <w:rFonts w:ascii="Arial" w:hAnsi="Arial"/>
                <w:sz w:val="22"/>
                <w:szCs w:val="22"/>
              </w:rPr>
              <w:t>men</w:t>
            </w:r>
            <w:r w:rsidRPr="00421E78">
              <w:rPr>
                <w:rFonts w:ascii="Arial" w:hAnsi="Arial"/>
                <w:spacing w:val="-11"/>
                <w:sz w:val="22"/>
                <w:szCs w:val="22"/>
              </w:rPr>
              <w:t xml:space="preserve"> </w:t>
            </w:r>
            <w:r w:rsidRPr="00421E78">
              <w:rPr>
                <w:rFonts w:ascii="Arial" w:hAnsi="Arial"/>
                <w:sz w:val="22"/>
                <w:szCs w:val="22"/>
              </w:rPr>
              <w:t>against women, we recognise that victims can be any</w:t>
            </w:r>
            <w:r w:rsidRPr="00421E78">
              <w:rPr>
                <w:rFonts w:ascii="Arial" w:hAnsi="Arial"/>
                <w:spacing w:val="-16"/>
                <w:sz w:val="22"/>
                <w:szCs w:val="22"/>
              </w:rPr>
              <w:t xml:space="preserve"> </w:t>
            </w:r>
            <w:r w:rsidRPr="00421E78">
              <w:rPr>
                <w:rFonts w:ascii="Arial" w:hAnsi="Arial"/>
                <w:sz w:val="22"/>
                <w:szCs w:val="22"/>
              </w:rPr>
              <w:t>gender.</w:t>
            </w:r>
          </w:p>
          <w:p w14:paraId="33129B46" w14:textId="77777777" w:rsidR="00F60BEF" w:rsidRPr="00421E78" w:rsidRDefault="00F60BEF" w:rsidP="002E0B78">
            <w:pPr>
              <w:spacing w:line="276" w:lineRule="auto"/>
              <w:ind w:right="517"/>
              <w:jc w:val="both"/>
              <w:rPr>
                <w:sz w:val="22"/>
                <w:szCs w:val="22"/>
              </w:rPr>
            </w:pPr>
            <w:r w:rsidRPr="00421E78">
              <w:rPr>
                <w:sz w:val="22"/>
                <w:szCs w:val="22"/>
              </w:rPr>
              <w:t>We recognise that not every person who has experienced or is experiencing domestic and family violence</w:t>
            </w:r>
            <w:r w:rsidRPr="00421E78">
              <w:rPr>
                <w:spacing w:val="-10"/>
                <w:sz w:val="22"/>
                <w:szCs w:val="22"/>
              </w:rPr>
              <w:t xml:space="preserve"> </w:t>
            </w:r>
            <w:r w:rsidRPr="00421E78">
              <w:rPr>
                <w:sz w:val="22"/>
                <w:szCs w:val="22"/>
              </w:rPr>
              <w:t>identifies</w:t>
            </w:r>
            <w:r w:rsidRPr="00421E78">
              <w:rPr>
                <w:spacing w:val="-11"/>
                <w:sz w:val="22"/>
                <w:szCs w:val="22"/>
              </w:rPr>
              <w:t xml:space="preserve"> </w:t>
            </w:r>
            <w:r w:rsidRPr="00421E78">
              <w:rPr>
                <w:sz w:val="22"/>
                <w:szCs w:val="22"/>
              </w:rPr>
              <w:t>with</w:t>
            </w:r>
            <w:r w:rsidRPr="00421E78">
              <w:rPr>
                <w:spacing w:val="-9"/>
                <w:sz w:val="22"/>
                <w:szCs w:val="22"/>
              </w:rPr>
              <w:t xml:space="preserve"> </w:t>
            </w:r>
            <w:r w:rsidRPr="00421E78">
              <w:rPr>
                <w:sz w:val="22"/>
                <w:szCs w:val="22"/>
              </w:rPr>
              <w:t>this</w:t>
            </w:r>
            <w:r w:rsidRPr="00421E78">
              <w:rPr>
                <w:spacing w:val="-11"/>
                <w:sz w:val="22"/>
                <w:szCs w:val="22"/>
              </w:rPr>
              <w:t xml:space="preserve"> </w:t>
            </w:r>
            <w:r w:rsidRPr="00421E78">
              <w:rPr>
                <w:sz w:val="22"/>
                <w:szCs w:val="22"/>
              </w:rPr>
              <w:t>term.</w:t>
            </w:r>
            <w:r w:rsidRPr="00421E78">
              <w:rPr>
                <w:spacing w:val="-10"/>
                <w:sz w:val="22"/>
                <w:szCs w:val="22"/>
              </w:rPr>
              <w:t xml:space="preserve"> </w:t>
            </w:r>
            <w:r w:rsidRPr="00421E78">
              <w:rPr>
                <w:sz w:val="22"/>
                <w:szCs w:val="22"/>
              </w:rPr>
              <w:t>Domestic</w:t>
            </w:r>
            <w:r w:rsidRPr="00421E78">
              <w:rPr>
                <w:spacing w:val="-11"/>
                <w:sz w:val="22"/>
                <w:szCs w:val="22"/>
              </w:rPr>
              <w:t xml:space="preserve"> </w:t>
            </w:r>
            <w:r w:rsidRPr="00421E78">
              <w:rPr>
                <w:sz w:val="22"/>
                <w:szCs w:val="22"/>
              </w:rPr>
              <w:t>and</w:t>
            </w:r>
            <w:r w:rsidRPr="00421E78">
              <w:rPr>
                <w:spacing w:val="-11"/>
                <w:sz w:val="22"/>
                <w:szCs w:val="22"/>
              </w:rPr>
              <w:t xml:space="preserve"> </w:t>
            </w:r>
            <w:r w:rsidRPr="00421E78">
              <w:rPr>
                <w:sz w:val="22"/>
                <w:szCs w:val="22"/>
              </w:rPr>
              <w:t>family</w:t>
            </w:r>
            <w:r w:rsidRPr="00421E78">
              <w:rPr>
                <w:spacing w:val="-12"/>
                <w:sz w:val="22"/>
                <w:szCs w:val="22"/>
              </w:rPr>
              <w:t xml:space="preserve"> </w:t>
            </w:r>
            <w:r w:rsidRPr="00421E78">
              <w:rPr>
                <w:sz w:val="22"/>
                <w:szCs w:val="22"/>
              </w:rPr>
              <w:t>violence</w:t>
            </w:r>
            <w:r w:rsidRPr="00421E78">
              <w:rPr>
                <w:spacing w:val="-10"/>
                <w:sz w:val="22"/>
                <w:szCs w:val="22"/>
              </w:rPr>
              <w:t xml:space="preserve"> </w:t>
            </w:r>
            <w:r w:rsidRPr="00421E78">
              <w:rPr>
                <w:sz w:val="22"/>
                <w:szCs w:val="22"/>
              </w:rPr>
              <w:t>is</w:t>
            </w:r>
            <w:r w:rsidRPr="00421E78">
              <w:rPr>
                <w:spacing w:val="-11"/>
                <w:sz w:val="22"/>
                <w:szCs w:val="22"/>
              </w:rPr>
              <w:t xml:space="preserve"> </w:t>
            </w:r>
            <w:r w:rsidRPr="00421E78">
              <w:rPr>
                <w:sz w:val="22"/>
                <w:szCs w:val="22"/>
              </w:rPr>
              <w:t>only</w:t>
            </w:r>
            <w:r w:rsidRPr="00421E78">
              <w:rPr>
                <w:spacing w:val="-11"/>
                <w:sz w:val="22"/>
                <w:szCs w:val="22"/>
              </w:rPr>
              <w:t xml:space="preserve"> </w:t>
            </w:r>
            <w:r w:rsidRPr="00421E78">
              <w:rPr>
                <w:sz w:val="22"/>
                <w:szCs w:val="22"/>
              </w:rPr>
              <w:t>one</w:t>
            </w:r>
            <w:r w:rsidRPr="00421E78">
              <w:rPr>
                <w:spacing w:val="-9"/>
                <w:sz w:val="22"/>
                <w:szCs w:val="22"/>
              </w:rPr>
              <w:t xml:space="preserve"> </w:t>
            </w:r>
            <w:r w:rsidRPr="00421E78">
              <w:rPr>
                <w:sz w:val="22"/>
                <w:szCs w:val="22"/>
              </w:rPr>
              <w:t>part</w:t>
            </w:r>
            <w:r w:rsidRPr="00421E78">
              <w:rPr>
                <w:spacing w:val="-11"/>
                <w:sz w:val="22"/>
                <w:szCs w:val="22"/>
              </w:rPr>
              <w:t xml:space="preserve"> </w:t>
            </w:r>
            <w:r w:rsidRPr="00421E78">
              <w:rPr>
                <w:sz w:val="22"/>
                <w:szCs w:val="22"/>
              </w:rPr>
              <w:t>of</w:t>
            </w:r>
            <w:r w:rsidRPr="00421E78">
              <w:rPr>
                <w:spacing w:val="-11"/>
                <w:sz w:val="22"/>
                <w:szCs w:val="22"/>
              </w:rPr>
              <w:t xml:space="preserve"> </w:t>
            </w:r>
            <w:r w:rsidRPr="00421E78">
              <w:rPr>
                <w:sz w:val="22"/>
                <w:szCs w:val="22"/>
              </w:rPr>
              <w:t>a</w:t>
            </w:r>
            <w:r w:rsidRPr="00421E78">
              <w:rPr>
                <w:spacing w:val="-11"/>
                <w:sz w:val="22"/>
                <w:szCs w:val="22"/>
              </w:rPr>
              <w:t xml:space="preserve"> </w:t>
            </w:r>
            <w:r w:rsidRPr="00421E78">
              <w:rPr>
                <w:sz w:val="22"/>
                <w:szCs w:val="22"/>
              </w:rPr>
              <w:t>victim’s</w:t>
            </w:r>
            <w:r w:rsidRPr="00421E78">
              <w:rPr>
                <w:spacing w:val="-11"/>
                <w:sz w:val="22"/>
                <w:szCs w:val="22"/>
              </w:rPr>
              <w:t xml:space="preserve"> </w:t>
            </w:r>
            <w:r w:rsidRPr="00421E78">
              <w:rPr>
                <w:sz w:val="22"/>
                <w:szCs w:val="22"/>
              </w:rPr>
              <w:t>life</w:t>
            </w:r>
            <w:r w:rsidRPr="00421E78">
              <w:rPr>
                <w:spacing w:val="-9"/>
                <w:sz w:val="22"/>
                <w:szCs w:val="22"/>
              </w:rPr>
              <w:t xml:space="preserve"> </w:t>
            </w:r>
            <w:r w:rsidRPr="00421E78">
              <w:rPr>
                <w:sz w:val="22"/>
                <w:szCs w:val="22"/>
              </w:rPr>
              <w:t>and</w:t>
            </w:r>
            <w:r w:rsidRPr="00421E78">
              <w:rPr>
                <w:spacing w:val="-11"/>
                <w:sz w:val="22"/>
                <w:szCs w:val="22"/>
              </w:rPr>
              <w:t xml:space="preserve"> </w:t>
            </w:r>
            <w:r w:rsidRPr="00421E78">
              <w:rPr>
                <w:sz w:val="22"/>
                <w:szCs w:val="22"/>
              </w:rPr>
              <w:t>it does not define who they</w:t>
            </w:r>
            <w:r w:rsidRPr="00421E78">
              <w:rPr>
                <w:spacing w:val="-9"/>
                <w:sz w:val="22"/>
                <w:szCs w:val="22"/>
              </w:rPr>
              <w:t xml:space="preserve"> </w:t>
            </w:r>
            <w:r w:rsidRPr="00421E78">
              <w:rPr>
                <w:sz w:val="22"/>
                <w:szCs w:val="22"/>
              </w:rPr>
              <w:t>are.</w:t>
            </w:r>
          </w:p>
        </w:tc>
      </w:tr>
      <w:tr w:rsidR="00F60BEF" w:rsidRPr="00421E78" w14:paraId="2ABA820A" w14:textId="77777777" w:rsidTr="00532545">
        <w:trPr>
          <w:trHeight w:val="2541"/>
        </w:trPr>
        <w:tc>
          <w:tcPr>
            <w:tcW w:w="3397" w:type="dxa"/>
            <w:tcBorders>
              <w:top w:val="single" w:sz="4" w:space="0" w:color="FFFFFF" w:themeColor="background1"/>
              <w:bottom w:val="single" w:sz="4" w:space="0" w:color="FFFFFF" w:themeColor="background1"/>
            </w:tcBorders>
            <w:shd w:val="clear" w:color="auto" w:fill="004060"/>
          </w:tcPr>
          <w:p w14:paraId="60000ADB" w14:textId="77777777" w:rsidR="00F60BEF" w:rsidRPr="00421E78" w:rsidRDefault="00F60BEF" w:rsidP="002E0B78">
            <w:pPr>
              <w:spacing w:line="276" w:lineRule="auto"/>
              <w:rPr>
                <w:b/>
                <w:bCs/>
                <w:color w:val="FFFFFF" w:themeColor="background1"/>
                <w:sz w:val="22"/>
                <w:szCs w:val="22"/>
              </w:rPr>
            </w:pPr>
            <w:r w:rsidRPr="00421E78">
              <w:rPr>
                <w:b/>
                <w:color w:val="FFFFFF" w:themeColor="background1"/>
                <w:sz w:val="22"/>
                <w:szCs w:val="22"/>
              </w:rPr>
              <w:lastRenderedPageBreak/>
              <w:t>Victim</w:t>
            </w:r>
            <w:r w:rsidRPr="00421E78">
              <w:rPr>
                <w:b/>
                <w:color w:val="FFFFFF" w:themeColor="background1"/>
                <w:spacing w:val="7"/>
                <w:sz w:val="22"/>
                <w:szCs w:val="22"/>
              </w:rPr>
              <w:t xml:space="preserve"> </w:t>
            </w:r>
            <w:r w:rsidRPr="00421E78">
              <w:rPr>
                <w:b/>
                <w:color w:val="FFFFFF" w:themeColor="background1"/>
                <w:sz w:val="22"/>
                <w:szCs w:val="22"/>
              </w:rPr>
              <w:t>advocate</w:t>
            </w:r>
          </w:p>
        </w:tc>
        <w:tc>
          <w:tcPr>
            <w:tcW w:w="6374" w:type="dxa"/>
            <w:tcBorders>
              <w:bottom w:val="nil"/>
            </w:tcBorders>
          </w:tcPr>
          <w:p w14:paraId="7CAD582F" w14:textId="77777777" w:rsidR="00F60BEF" w:rsidRPr="00421E78" w:rsidRDefault="00F60BEF" w:rsidP="002E0B78">
            <w:pPr>
              <w:tabs>
                <w:tab w:val="left" w:pos="3281"/>
              </w:tabs>
              <w:spacing w:line="276" w:lineRule="auto"/>
              <w:ind w:right="517"/>
              <w:jc w:val="both"/>
              <w:rPr>
                <w:sz w:val="22"/>
                <w:szCs w:val="22"/>
              </w:rPr>
            </w:pPr>
            <w:r w:rsidRPr="00421E78">
              <w:rPr>
                <w:sz w:val="22"/>
                <w:szCs w:val="22"/>
              </w:rPr>
              <w:t>The</w:t>
            </w:r>
            <w:r w:rsidRPr="00421E78">
              <w:rPr>
                <w:spacing w:val="-11"/>
                <w:sz w:val="22"/>
                <w:szCs w:val="22"/>
              </w:rPr>
              <w:t xml:space="preserve"> </w:t>
            </w:r>
            <w:r w:rsidRPr="00421E78">
              <w:rPr>
                <w:sz w:val="22"/>
                <w:szCs w:val="22"/>
              </w:rPr>
              <w:t>victim</w:t>
            </w:r>
            <w:r w:rsidRPr="00421E78">
              <w:rPr>
                <w:spacing w:val="-10"/>
                <w:sz w:val="22"/>
                <w:szCs w:val="22"/>
              </w:rPr>
              <w:t xml:space="preserve"> </w:t>
            </w:r>
            <w:r w:rsidRPr="00421E78">
              <w:rPr>
                <w:sz w:val="22"/>
                <w:szCs w:val="22"/>
              </w:rPr>
              <w:t>advocate</w:t>
            </w:r>
            <w:r w:rsidRPr="00421E78">
              <w:rPr>
                <w:spacing w:val="-10"/>
                <w:sz w:val="22"/>
                <w:szCs w:val="22"/>
              </w:rPr>
              <w:t xml:space="preserve"> </w:t>
            </w:r>
            <w:r w:rsidRPr="00421E78">
              <w:rPr>
                <w:sz w:val="22"/>
                <w:szCs w:val="22"/>
              </w:rPr>
              <w:t>role</w:t>
            </w:r>
            <w:r w:rsidRPr="00421E78">
              <w:rPr>
                <w:spacing w:val="-9"/>
                <w:sz w:val="22"/>
                <w:szCs w:val="22"/>
              </w:rPr>
              <w:t xml:space="preserve"> </w:t>
            </w:r>
            <w:r w:rsidRPr="00421E78">
              <w:rPr>
                <w:sz w:val="22"/>
                <w:szCs w:val="22"/>
              </w:rPr>
              <w:t>involves</w:t>
            </w:r>
            <w:r w:rsidRPr="00421E78">
              <w:rPr>
                <w:spacing w:val="-12"/>
                <w:sz w:val="22"/>
                <w:szCs w:val="22"/>
              </w:rPr>
              <w:t xml:space="preserve"> </w:t>
            </w:r>
            <w:r w:rsidRPr="00421E78">
              <w:rPr>
                <w:sz w:val="22"/>
                <w:szCs w:val="22"/>
              </w:rPr>
              <w:t>building</w:t>
            </w:r>
            <w:r w:rsidRPr="00421E78">
              <w:rPr>
                <w:spacing w:val="-10"/>
                <w:sz w:val="22"/>
                <w:szCs w:val="22"/>
              </w:rPr>
              <w:t xml:space="preserve"> </w:t>
            </w:r>
            <w:r w:rsidRPr="00421E78">
              <w:rPr>
                <w:sz w:val="22"/>
                <w:szCs w:val="22"/>
              </w:rPr>
              <w:t>a</w:t>
            </w:r>
            <w:r w:rsidRPr="00421E78">
              <w:rPr>
                <w:spacing w:val="-9"/>
                <w:sz w:val="22"/>
                <w:szCs w:val="22"/>
              </w:rPr>
              <w:t xml:space="preserve"> </w:t>
            </w:r>
            <w:r w:rsidRPr="00421E78">
              <w:rPr>
                <w:sz w:val="22"/>
                <w:szCs w:val="22"/>
              </w:rPr>
              <w:t>relationship</w:t>
            </w:r>
            <w:r w:rsidRPr="00421E78">
              <w:rPr>
                <w:spacing w:val="-10"/>
                <w:sz w:val="22"/>
                <w:szCs w:val="22"/>
              </w:rPr>
              <w:t xml:space="preserve"> </w:t>
            </w:r>
            <w:r w:rsidRPr="00421E78">
              <w:rPr>
                <w:sz w:val="22"/>
                <w:szCs w:val="22"/>
              </w:rPr>
              <w:t>with</w:t>
            </w:r>
            <w:r w:rsidRPr="00421E78">
              <w:rPr>
                <w:spacing w:val="-10"/>
                <w:sz w:val="22"/>
                <w:szCs w:val="22"/>
              </w:rPr>
              <w:t xml:space="preserve"> </w:t>
            </w:r>
            <w:r w:rsidRPr="00421E78">
              <w:rPr>
                <w:sz w:val="22"/>
                <w:szCs w:val="22"/>
              </w:rPr>
              <w:t>the</w:t>
            </w:r>
            <w:r w:rsidRPr="00421E78">
              <w:rPr>
                <w:spacing w:val="-11"/>
                <w:sz w:val="22"/>
                <w:szCs w:val="22"/>
              </w:rPr>
              <w:t xml:space="preserve"> </w:t>
            </w:r>
            <w:r w:rsidRPr="00421E78">
              <w:rPr>
                <w:sz w:val="22"/>
                <w:szCs w:val="22"/>
              </w:rPr>
              <w:t>victim</w:t>
            </w:r>
            <w:r w:rsidRPr="00421E78">
              <w:rPr>
                <w:spacing w:val="-10"/>
                <w:sz w:val="22"/>
                <w:szCs w:val="22"/>
              </w:rPr>
              <w:t xml:space="preserve"> </w:t>
            </w:r>
            <w:r w:rsidRPr="00421E78">
              <w:rPr>
                <w:sz w:val="22"/>
                <w:szCs w:val="22"/>
              </w:rPr>
              <w:t>and</w:t>
            </w:r>
            <w:r w:rsidRPr="00421E78">
              <w:rPr>
                <w:spacing w:val="-12"/>
                <w:sz w:val="22"/>
                <w:szCs w:val="22"/>
              </w:rPr>
              <w:t xml:space="preserve"> </w:t>
            </w:r>
            <w:r w:rsidRPr="00421E78">
              <w:rPr>
                <w:sz w:val="22"/>
                <w:szCs w:val="22"/>
              </w:rPr>
              <w:t>other</w:t>
            </w:r>
            <w:r w:rsidRPr="00421E78">
              <w:rPr>
                <w:spacing w:val="-10"/>
                <w:sz w:val="22"/>
                <w:szCs w:val="22"/>
              </w:rPr>
              <w:t xml:space="preserve"> </w:t>
            </w:r>
            <w:r w:rsidRPr="00421E78">
              <w:rPr>
                <w:sz w:val="22"/>
                <w:szCs w:val="22"/>
              </w:rPr>
              <w:t>key</w:t>
            </w:r>
            <w:r w:rsidRPr="00421E78">
              <w:rPr>
                <w:spacing w:val="-11"/>
                <w:sz w:val="22"/>
                <w:szCs w:val="22"/>
              </w:rPr>
              <w:t xml:space="preserve"> </w:t>
            </w:r>
            <w:r w:rsidRPr="00421E78">
              <w:rPr>
                <w:sz w:val="22"/>
                <w:szCs w:val="22"/>
              </w:rPr>
              <w:t>stakeholders</w:t>
            </w:r>
            <w:r w:rsidRPr="00421E78">
              <w:rPr>
                <w:spacing w:val="-11"/>
                <w:sz w:val="22"/>
                <w:szCs w:val="22"/>
              </w:rPr>
              <w:t xml:space="preserve"> </w:t>
            </w:r>
            <w:r w:rsidRPr="00421E78">
              <w:rPr>
                <w:sz w:val="22"/>
                <w:szCs w:val="22"/>
              </w:rPr>
              <w:t>to respond</w:t>
            </w:r>
            <w:r w:rsidRPr="00421E78">
              <w:rPr>
                <w:spacing w:val="-8"/>
                <w:sz w:val="22"/>
                <w:szCs w:val="22"/>
              </w:rPr>
              <w:t xml:space="preserve"> </w:t>
            </w:r>
            <w:r w:rsidRPr="00421E78">
              <w:rPr>
                <w:sz w:val="22"/>
                <w:szCs w:val="22"/>
              </w:rPr>
              <w:t>to</w:t>
            </w:r>
            <w:r w:rsidRPr="00421E78">
              <w:rPr>
                <w:spacing w:val="-5"/>
                <w:sz w:val="22"/>
                <w:szCs w:val="22"/>
              </w:rPr>
              <w:t xml:space="preserve"> </w:t>
            </w:r>
            <w:r w:rsidRPr="00421E78">
              <w:rPr>
                <w:sz w:val="22"/>
                <w:szCs w:val="22"/>
              </w:rPr>
              <w:t>the</w:t>
            </w:r>
            <w:r w:rsidRPr="00421E78">
              <w:rPr>
                <w:spacing w:val="-6"/>
                <w:sz w:val="22"/>
                <w:szCs w:val="22"/>
              </w:rPr>
              <w:t xml:space="preserve"> </w:t>
            </w:r>
            <w:r w:rsidRPr="00421E78">
              <w:rPr>
                <w:sz w:val="22"/>
                <w:szCs w:val="22"/>
              </w:rPr>
              <w:t>needs</w:t>
            </w:r>
            <w:r w:rsidRPr="00421E78">
              <w:rPr>
                <w:spacing w:val="-7"/>
                <w:sz w:val="22"/>
                <w:szCs w:val="22"/>
              </w:rPr>
              <w:t xml:space="preserve"> </w:t>
            </w:r>
            <w:r w:rsidRPr="00421E78">
              <w:rPr>
                <w:sz w:val="22"/>
                <w:szCs w:val="22"/>
              </w:rPr>
              <w:t>of</w:t>
            </w:r>
            <w:r w:rsidRPr="00421E78">
              <w:rPr>
                <w:spacing w:val="-8"/>
                <w:sz w:val="22"/>
                <w:szCs w:val="22"/>
              </w:rPr>
              <w:t xml:space="preserve"> </w:t>
            </w:r>
            <w:r w:rsidRPr="00421E78">
              <w:rPr>
                <w:sz w:val="22"/>
                <w:szCs w:val="22"/>
              </w:rPr>
              <w:t>the</w:t>
            </w:r>
            <w:r w:rsidRPr="00421E78">
              <w:rPr>
                <w:spacing w:val="-7"/>
                <w:sz w:val="22"/>
                <w:szCs w:val="22"/>
              </w:rPr>
              <w:t xml:space="preserve"> </w:t>
            </w:r>
            <w:r w:rsidRPr="00421E78">
              <w:rPr>
                <w:sz w:val="22"/>
                <w:szCs w:val="22"/>
              </w:rPr>
              <w:t>victim.</w:t>
            </w:r>
            <w:r w:rsidRPr="00421E78">
              <w:rPr>
                <w:spacing w:val="-6"/>
                <w:sz w:val="22"/>
                <w:szCs w:val="22"/>
              </w:rPr>
              <w:t xml:space="preserve"> </w:t>
            </w:r>
            <w:r w:rsidRPr="00421E78">
              <w:rPr>
                <w:sz w:val="22"/>
                <w:szCs w:val="22"/>
              </w:rPr>
              <w:t>Advocacy</w:t>
            </w:r>
            <w:r w:rsidRPr="00421E78">
              <w:rPr>
                <w:spacing w:val="-7"/>
                <w:sz w:val="22"/>
                <w:szCs w:val="22"/>
              </w:rPr>
              <w:t xml:space="preserve"> </w:t>
            </w:r>
            <w:r w:rsidRPr="00421E78">
              <w:rPr>
                <w:sz w:val="22"/>
                <w:szCs w:val="22"/>
              </w:rPr>
              <w:t>may</w:t>
            </w:r>
            <w:r w:rsidRPr="00421E78">
              <w:rPr>
                <w:spacing w:val="-7"/>
                <w:sz w:val="22"/>
                <w:szCs w:val="22"/>
              </w:rPr>
              <w:t xml:space="preserve"> </w:t>
            </w:r>
            <w:r w:rsidRPr="00421E78">
              <w:rPr>
                <w:sz w:val="22"/>
                <w:szCs w:val="22"/>
              </w:rPr>
              <w:t>involve,</w:t>
            </w:r>
            <w:r w:rsidRPr="00421E78">
              <w:rPr>
                <w:spacing w:val="-6"/>
                <w:sz w:val="22"/>
                <w:szCs w:val="22"/>
              </w:rPr>
              <w:t xml:space="preserve"> </w:t>
            </w:r>
            <w:r w:rsidRPr="00421E78">
              <w:rPr>
                <w:sz w:val="22"/>
                <w:szCs w:val="22"/>
              </w:rPr>
              <w:t>but</w:t>
            </w:r>
            <w:r w:rsidRPr="00421E78">
              <w:rPr>
                <w:spacing w:val="-7"/>
                <w:sz w:val="22"/>
                <w:szCs w:val="22"/>
              </w:rPr>
              <w:t xml:space="preserve"> </w:t>
            </w:r>
            <w:r w:rsidRPr="00421E78">
              <w:rPr>
                <w:sz w:val="22"/>
                <w:szCs w:val="22"/>
              </w:rPr>
              <w:t>is</w:t>
            </w:r>
            <w:r w:rsidRPr="00421E78">
              <w:rPr>
                <w:spacing w:val="-7"/>
                <w:sz w:val="22"/>
                <w:szCs w:val="22"/>
              </w:rPr>
              <w:t xml:space="preserve"> </w:t>
            </w:r>
            <w:r w:rsidRPr="00421E78">
              <w:rPr>
                <w:sz w:val="22"/>
                <w:szCs w:val="22"/>
              </w:rPr>
              <w:t>not</w:t>
            </w:r>
            <w:r w:rsidRPr="00421E78">
              <w:rPr>
                <w:spacing w:val="-8"/>
                <w:sz w:val="22"/>
                <w:szCs w:val="22"/>
              </w:rPr>
              <w:t xml:space="preserve"> </w:t>
            </w:r>
            <w:r w:rsidRPr="00421E78">
              <w:rPr>
                <w:sz w:val="22"/>
                <w:szCs w:val="22"/>
              </w:rPr>
              <w:t>limited</w:t>
            </w:r>
            <w:r w:rsidRPr="00421E78">
              <w:rPr>
                <w:spacing w:val="-7"/>
                <w:sz w:val="22"/>
                <w:szCs w:val="22"/>
              </w:rPr>
              <w:t xml:space="preserve"> </w:t>
            </w:r>
            <w:r w:rsidRPr="00421E78">
              <w:rPr>
                <w:sz w:val="22"/>
                <w:szCs w:val="22"/>
              </w:rPr>
              <w:t>to,</w:t>
            </w:r>
            <w:r w:rsidRPr="00421E78">
              <w:rPr>
                <w:spacing w:val="-6"/>
                <w:sz w:val="22"/>
                <w:szCs w:val="22"/>
              </w:rPr>
              <w:t xml:space="preserve"> </w:t>
            </w:r>
            <w:r w:rsidRPr="00421E78">
              <w:rPr>
                <w:sz w:val="22"/>
                <w:szCs w:val="22"/>
              </w:rPr>
              <w:t>the</w:t>
            </w:r>
            <w:r w:rsidRPr="00421E78">
              <w:rPr>
                <w:spacing w:val="-5"/>
                <w:sz w:val="22"/>
                <w:szCs w:val="22"/>
              </w:rPr>
              <w:t xml:space="preserve"> </w:t>
            </w:r>
            <w:r w:rsidRPr="00421E78">
              <w:rPr>
                <w:sz w:val="22"/>
                <w:szCs w:val="22"/>
              </w:rPr>
              <w:t>following:</w:t>
            </w:r>
          </w:p>
          <w:p w14:paraId="211D011B" w14:textId="77777777" w:rsidR="00F60BEF" w:rsidRPr="00421E78" w:rsidRDefault="00F60BEF" w:rsidP="00A67D21">
            <w:pPr>
              <w:pStyle w:val="ListParagraph"/>
              <w:widowControl w:val="0"/>
              <w:numPr>
                <w:ilvl w:val="0"/>
                <w:numId w:val="18"/>
              </w:numPr>
              <w:tabs>
                <w:tab w:val="left" w:pos="3494"/>
              </w:tabs>
              <w:autoSpaceDE w:val="0"/>
              <w:autoSpaceDN w:val="0"/>
              <w:spacing w:line="276" w:lineRule="auto"/>
              <w:ind w:left="360" w:right="517"/>
              <w:jc w:val="both"/>
              <w:rPr>
                <w:sz w:val="22"/>
                <w:szCs w:val="22"/>
              </w:rPr>
            </w:pPr>
            <w:r w:rsidRPr="00421E78">
              <w:rPr>
                <w:sz w:val="22"/>
                <w:szCs w:val="22"/>
              </w:rPr>
              <w:t>Liaising</w:t>
            </w:r>
            <w:r w:rsidRPr="00421E78">
              <w:rPr>
                <w:spacing w:val="-9"/>
                <w:sz w:val="22"/>
                <w:szCs w:val="22"/>
              </w:rPr>
              <w:t xml:space="preserve"> </w:t>
            </w:r>
            <w:r w:rsidRPr="00421E78">
              <w:rPr>
                <w:sz w:val="22"/>
                <w:szCs w:val="22"/>
              </w:rPr>
              <w:t>with</w:t>
            </w:r>
            <w:r w:rsidRPr="00421E78">
              <w:rPr>
                <w:spacing w:val="-8"/>
                <w:sz w:val="22"/>
                <w:szCs w:val="22"/>
              </w:rPr>
              <w:t xml:space="preserve"> </w:t>
            </w:r>
            <w:r w:rsidRPr="00421E78">
              <w:rPr>
                <w:sz w:val="22"/>
                <w:szCs w:val="22"/>
              </w:rPr>
              <w:t>government</w:t>
            </w:r>
            <w:r w:rsidRPr="00421E78">
              <w:rPr>
                <w:spacing w:val="-9"/>
                <w:sz w:val="22"/>
                <w:szCs w:val="22"/>
              </w:rPr>
              <w:t xml:space="preserve"> </w:t>
            </w:r>
            <w:r w:rsidRPr="00421E78">
              <w:rPr>
                <w:sz w:val="22"/>
                <w:szCs w:val="22"/>
              </w:rPr>
              <w:t>agencies</w:t>
            </w:r>
            <w:r w:rsidRPr="00421E78">
              <w:rPr>
                <w:spacing w:val="-10"/>
                <w:sz w:val="22"/>
                <w:szCs w:val="22"/>
              </w:rPr>
              <w:t xml:space="preserve"> </w:t>
            </w:r>
            <w:r w:rsidRPr="00421E78">
              <w:rPr>
                <w:sz w:val="22"/>
                <w:szCs w:val="22"/>
              </w:rPr>
              <w:t>so</w:t>
            </w:r>
            <w:r w:rsidRPr="00421E78">
              <w:rPr>
                <w:spacing w:val="-8"/>
                <w:sz w:val="22"/>
                <w:szCs w:val="22"/>
              </w:rPr>
              <w:t xml:space="preserve"> </w:t>
            </w:r>
            <w:r w:rsidRPr="00421E78">
              <w:rPr>
                <w:sz w:val="22"/>
                <w:szCs w:val="22"/>
              </w:rPr>
              <w:t>that</w:t>
            </w:r>
            <w:r w:rsidRPr="00421E78">
              <w:rPr>
                <w:spacing w:val="-10"/>
                <w:sz w:val="22"/>
                <w:szCs w:val="22"/>
              </w:rPr>
              <w:t xml:space="preserve"> </w:t>
            </w:r>
            <w:r w:rsidRPr="00421E78">
              <w:rPr>
                <w:sz w:val="22"/>
                <w:szCs w:val="22"/>
              </w:rPr>
              <w:t>the</w:t>
            </w:r>
            <w:r w:rsidRPr="00421E78">
              <w:rPr>
                <w:spacing w:val="-9"/>
                <w:sz w:val="22"/>
                <w:szCs w:val="22"/>
              </w:rPr>
              <w:t xml:space="preserve"> </w:t>
            </w:r>
            <w:r w:rsidRPr="00421E78">
              <w:rPr>
                <w:sz w:val="22"/>
                <w:szCs w:val="22"/>
              </w:rPr>
              <w:t>victim</w:t>
            </w:r>
            <w:r w:rsidRPr="00421E78">
              <w:rPr>
                <w:spacing w:val="-8"/>
                <w:sz w:val="22"/>
                <w:szCs w:val="22"/>
              </w:rPr>
              <w:t xml:space="preserve"> </w:t>
            </w:r>
            <w:r w:rsidRPr="00421E78">
              <w:rPr>
                <w:sz w:val="22"/>
                <w:szCs w:val="22"/>
              </w:rPr>
              <w:t>can</w:t>
            </w:r>
            <w:r w:rsidRPr="00421E78">
              <w:rPr>
                <w:spacing w:val="-8"/>
                <w:sz w:val="22"/>
                <w:szCs w:val="22"/>
              </w:rPr>
              <w:t xml:space="preserve"> </w:t>
            </w:r>
            <w:r w:rsidRPr="00421E78">
              <w:rPr>
                <w:sz w:val="22"/>
                <w:szCs w:val="22"/>
              </w:rPr>
              <w:t>access</w:t>
            </w:r>
            <w:r w:rsidRPr="00421E78">
              <w:rPr>
                <w:spacing w:val="-10"/>
                <w:sz w:val="22"/>
                <w:szCs w:val="22"/>
              </w:rPr>
              <w:t xml:space="preserve"> </w:t>
            </w:r>
            <w:r w:rsidRPr="00421E78">
              <w:rPr>
                <w:sz w:val="22"/>
                <w:szCs w:val="22"/>
              </w:rPr>
              <w:t>or</w:t>
            </w:r>
            <w:r w:rsidRPr="00421E78">
              <w:rPr>
                <w:spacing w:val="-8"/>
                <w:sz w:val="22"/>
                <w:szCs w:val="22"/>
              </w:rPr>
              <w:t xml:space="preserve"> </w:t>
            </w:r>
            <w:r w:rsidRPr="00421E78">
              <w:rPr>
                <w:sz w:val="22"/>
                <w:szCs w:val="22"/>
              </w:rPr>
              <w:t>apply</w:t>
            </w:r>
            <w:r w:rsidRPr="00421E78">
              <w:rPr>
                <w:spacing w:val="-10"/>
                <w:sz w:val="22"/>
                <w:szCs w:val="22"/>
              </w:rPr>
              <w:t xml:space="preserve"> </w:t>
            </w:r>
            <w:r w:rsidRPr="00421E78">
              <w:rPr>
                <w:sz w:val="22"/>
                <w:szCs w:val="22"/>
              </w:rPr>
              <w:t>for</w:t>
            </w:r>
            <w:r w:rsidRPr="00421E78">
              <w:rPr>
                <w:spacing w:val="-8"/>
                <w:sz w:val="22"/>
                <w:szCs w:val="22"/>
              </w:rPr>
              <w:t xml:space="preserve"> </w:t>
            </w:r>
            <w:r w:rsidRPr="00421E78">
              <w:rPr>
                <w:sz w:val="22"/>
                <w:szCs w:val="22"/>
              </w:rPr>
              <w:t>services,</w:t>
            </w:r>
            <w:r w:rsidRPr="00421E78">
              <w:rPr>
                <w:spacing w:val="-8"/>
                <w:sz w:val="22"/>
                <w:szCs w:val="22"/>
              </w:rPr>
              <w:t xml:space="preserve"> </w:t>
            </w:r>
            <w:r w:rsidRPr="00421E78">
              <w:rPr>
                <w:sz w:val="22"/>
                <w:szCs w:val="22"/>
              </w:rPr>
              <w:t>for</w:t>
            </w:r>
            <w:r w:rsidRPr="00421E78">
              <w:rPr>
                <w:spacing w:val="-8"/>
                <w:sz w:val="22"/>
                <w:szCs w:val="22"/>
              </w:rPr>
              <w:t xml:space="preserve"> </w:t>
            </w:r>
            <w:r w:rsidRPr="00421E78">
              <w:rPr>
                <w:sz w:val="22"/>
                <w:szCs w:val="22"/>
              </w:rPr>
              <w:t>example, housing and accommodation</w:t>
            </w:r>
            <w:r w:rsidRPr="00421E78">
              <w:rPr>
                <w:spacing w:val="-3"/>
                <w:sz w:val="22"/>
                <w:szCs w:val="22"/>
              </w:rPr>
              <w:t xml:space="preserve"> </w:t>
            </w:r>
            <w:r w:rsidRPr="00421E78">
              <w:rPr>
                <w:sz w:val="22"/>
                <w:szCs w:val="22"/>
              </w:rPr>
              <w:t>services.</w:t>
            </w:r>
          </w:p>
          <w:p w14:paraId="70C0305D" w14:textId="77777777" w:rsidR="00F60BEF" w:rsidRPr="00421E78" w:rsidRDefault="00F60BEF" w:rsidP="00A67D21">
            <w:pPr>
              <w:pStyle w:val="ListParagraph"/>
              <w:widowControl w:val="0"/>
              <w:numPr>
                <w:ilvl w:val="0"/>
                <w:numId w:val="18"/>
              </w:numPr>
              <w:tabs>
                <w:tab w:val="left" w:pos="3494"/>
              </w:tabs>
              <w:autoSpaceDE w:val="0"/>
              <w:autoSpaceDN w:val="0"/>
              <w:spacing w:line="276" w:lineRule="auto"/>
              <w:ind w:left="360" w:right="517"/>
              <w:jc w:val="both"/>
              <w:rPr>
                <w:sz w:val="22"/>
                <w:szCs w:val="22"/>
              </w:rPr>
            </w:pPr>
            <w:r w:rsidRPr="00421E78">
              <w:rPr>
                <w:sz w:val="22"/>
                <w:szCs w:val="22"/>
              </w:rPr>
              <w:t>Communicating</w:t>
            </w:r>
            <w:r w:rsidRPr="00421E78">
              <w:rPr>
                <w:spacing w:val="-11"/>
                <w:sz w:val="22"/>
                <w:szCs w:val="22"/>
              </w:rPr>
              <w:t xml:space="preserve"> </w:t>
            </w:r>
            <w:r w:rsidRPr="00421E78">
              <w:rPr>
                <w:sz w:val="22"/>
                <w:szCs w:val="22"/>
              </w:rPr>
              <w:t>with</w:t>
            </w:r>
            <w:r w:rsidRPr="00421E78">
              <w:rPr>
                <w:spacing w:val="-10"/>
                <w:sz w:val="22"/>
                <w:szCs w:val="22"/>
              </w:rPr>
              <w:t xml:space="preserve"> </w:t>
            </w:r>
            <w:r w:rsidRPr="00421E78">
              <w:rPr>
                <w:sz w:val="22"/>
                <w:szCs w:val="22"/>
              </w:rPr>
              <w:t>schools</w:t>
            </w:r>
            <w:r w:rsidRPr="00421E78">
              <w:rPr>
                <w:spacing w:val="-12"/>
                <w:sz w:val="22"/>
                <w:szCs w:val="22"/>
              </w:rPr>
              <w:t xml:space="preserve"> </w:t>
            </w:r>
            <w:r w:rsidRPr="00421E78">
              <w:rPr>
                <w:sz w:val="22"/>
                <w:szCs w:val="22"/>
              </w:rPr>
              <w:t>and</w:t>
            </w:r>
            <w:r w:rsidRPr="00421E78">
              <w:rPr>
                <w:spacing w:val="-11"/>
                <w:sz w:val="22"/>
                <w:szCs w:val="22"/>
              </w:rPr>
              <w:t xml:space="preserve"> </w:t>
            </w:r>
            <w:r w:rsidRPr="00421E78">
              <w:rPr>
                <w:sz w:val="22"/>
                <w:szCs w:val="22"/>
              </w:rPr>
              <w:t>employers</w:t>
            </w:r>
            <w:r w:rsidRPr="00421E78">
              <w:rPr>
                <w:spacing w:val="-12"/>
                <w:sz w:val="22"/>
                <w:szCs w:val="22"/>
              </w:rPr>
              <w:t xml:space="preserve"> </w:t>
            </w:r>
            <w:r w:rsidRPr="00421E78">
              <w:rPr>
                <w:sz w:val="22"/>
                <w:szCs w:val="22"/>
              </w:rPr>
              <w:t>on</w:t>
            </w:r>
            <w:r w:rsidRPr="00421E78">
              <w:rPr>
                <w:spacing w:val="-10"/>
                <w:sz w:val="22"/>
                <w:szCs w:val="22"/>
              </w:rPr>
              <w:t xml:space="preserve"> </w:t>
            </w:r>
            <w:r w:rsidRPr="00421E78">
              <w:rPr>
                <w:sz w:val="22"/>
                <w:szCs w:val="22"/>
              </w:rPr>
              <w:t>the</w:t>
            </w:r>
            <w:r w:rsidRPr="00421E78">
              <w:rPr>
                <w:spacing w:val="-12"/>
                <w:sz w:val="22"/>
                <w:szCs w:val="22"/>
              </w:rPr>
              <w:t xml:space="preserve"> </w:t>
            </w:r>
            <w:r w:rsidRPr="00421E78">
              <w:rPr>
                <w:sz w:val="22"/>
                <w:szCs w:val="22"/>
              </w:rPr>
              <w:t>victim’s</w:t>
            </w:r>
            <w:r w:rsidRPr="00421E78">
              <w:rPr>
                <w:spacing w:val="-11"/>
                <w:sz w:val="22"/>
                <w:szCs w:val="22"/>
              </w:rPr>
              <w:t xml:space="preserve"> </w:t>
            </w:r>
            <w:r w:rsidRPr="00421E78">
              <w:rPr>
                <w:sz w:val="22"/>
                <w:szCs w:val="22"/>
              </w:rPr>
              <w:t>behalf.</w:t>
            </w:r>
          </w:p>
          <w:p w14:paraId="180C4B89" w14:textId="77777777" w:rsidR="00F60BEF" w:rsidRPr="00421E78" w:rsidRDefault="00F60BEF" w:rsidP="002E0B78">
            <w:pPr>
              <w:pStyle w:val="NormalWeb"/>
              <w:spacing w:before="0" w:after="0" w:line="276" w:lineRule="auto"/>
              <w:rPr>
                <w:rFonts w:ascii="Arial" w:hAnsi="Arial"/>
                <w:sz w:val="22"/>
                <w:szCs w:val="22"/>
              </w:rPr>
            </w:pPr>
            <w:r w:rsidRPr="00421E78">
              <w:rPr>
                <w:rFonts w:ascii="Arial" w:hAnsi="Arial"/>
                <w:sz w:val="22"/>
                <w:szCs w:val="22"/>
              </w:rPr>
              <w:t>Liaising</w:t>
            </w:r>
            <w:r w:rsidRPr="00421E78">
              <w:rPr>
                <w:rFonts w:ascii="Arial" w:hAnsi="Arial"/>
                <w:spacing w:val="-13"/>
                <w:sz w:val="22"/>
                <w:szCs w:val="22"/>
              </w:rPr>
              <w:t xml:space="preserve"> </w:t>
            </w:r>
            <w:r w:rsidRPr="00421E78">
              <w:rPr>
                <w:rFonts w:ascii="Arial" w:hAnsi="Arial"/>
                <w:sz w:val="22"/>
                <w:szCs w:val="22"/>
              </w:rPr>
              <w:t>with</w:t>
            </w:r>
            <w:r w:rsidRPr="00421E78">
              <w:rPr>
                <w:rFonts w:ascii="Arial" w:hAnsi="Arial"/>
                <w:spacing w:val="-13"/>
                <w:sz w:val="22"/>
                <w:szCs w:val="22"/>
              </w:rPr>
              <w:t xml:space="preserve"> </w:t>
            </w:r>
            <w:r w:rsidRPr="00421E78">
              <w:rPr>
                <w:rFonts w:ascii="Arial" w:hAnsi="Arial"/>
                <w:sz w:val="22"/>
                <w:szCs w:val="22"/>
              </w:rPr>
              <w:t>prescribed</w:t>
            </w:r>
            <w:r w:rsidRPr="00421E78">
              <w:rPr>
                <w:rFonts w:ascii="Arial" w:hAnsi="Arial"/>
                <w:spacing w:val="-14"/>
                <w:sz w:val="22"/>
                <w:szCs w:val="22"/>
              </w:rPr>
              <w:t xml:space="preserve"> </w:t>
            </w:r>
            <w:r w:rsidRPr="00421E78">
              <w:rPr>
                <w:rFonts w:ascii="Arial" w:hAnsi="Arial"/>
                <w:sz w:val="22"/>
                <w:szCs w:val="22"/>
              </w:rPr>
              <w:t>entities</w:t>
            </w:r>
            <w:r w:rsidRPr="00421E78">
              <w:rPr>
                <w:rFonts w:ascii="Arial" w:hAnsi="Arial"/>
                <w:spacing w:val="-14"/>
                <w:sz w:val="22"/>
                <w:szCs w:val="22"/>
              </w:rPr>
              <w:t xml:space="preserve"> </w:t>
            </w:r>
            <w:r w:rsidRPr="00421E78">
              <w:rPr>
                <w:rFonts w:ascii="Arial" w:hAnsi="Arial"/>
                <w:sz w:val="22"/>
                <w:szCs w:val="22"/>
              </w:rPr>
              <w:t>to</w:t>
            </w:r>
            <w:r w:rsidRPr="00421E78">
              <w:rPr>
                <w:rFonts w:ascii="Arial" w:hAnsi="Arial"/>
                <w:spacing w:val="-13"/>
                <w:sz w:val="22"/>
                <w:szCs w:val="22"/>
              </w:rPr>
              <w:t xml:space="preserve"> </w:t>
            </w:r>
            <w:r w:rsidRPr="00421E78">
              <w:rPr>
                <w:rFonts w:ascii="Arial" w:hAnsi="Arial"/>
                <w:sz w:val="22"/>
                <w:szCs w:val="22"/>
              </w:rPr>
              <w:t>ensure</w:t>
            </w:r>
            <w:r w:rsidRPr="00421E78">
              <w:rPr>
                <w:rFonts w:ascii="Arial" w:hAnsi="Arial"/>
                <w:spacing w:val="-12"/>
                <w:sz w:val="22"/>
                <w:szCs w:val="22"/>
              </w:rPr>
              <w:t xml:space="preserve"> </w:t>
            </w:r>
            <w:r w:rsidRPr="00421E78">
              <w:rPr>
                <w:rFonts w:ascii="Arial" w:hAnsi="Arial"/>
                <w:sz w:val="22"/>
                <w:szCs w:val="22"/>
              </w:rPr>
              <w:t>the</w:t>
            </w:r>
            <w:r w:rsidRPr="00421E78">
              <w:rPr>
                <w:rFonts w:ascii="Arial" w:hAnsi="Arial"/>
                <w:spacing w:val="-13"/>
                <w:sz w:val="22"/>
                <w:szCs w:val="22"/>
              </w:rPr>
              <w:t xml:space="preserve"> </w:t>
            </w:r>
            <w:r w:rsidRPr="00421E78">
              <w:rPr>
                <w:rFonts w:ascii="Arial" w:hAnsi="Arial"/>
                <w:sz w:val="22"/>
                <w:szCs w:val="22"/>
              </w:rPr>
              <w:t>safety</w:t>
            </w:r>
            <w:r w:rsidRPr="00421E78">
              <w:rPr>
                <w:rFonts w:ascii="Arial" w:hAnsi="Arial"/>
                <w:spacing w:val="-14"/>
                <w:sz w:val="22"/>
                <w:szCs w:val="22"/>
              </w:rPr>
              <w:t xml:space="preserve"> </w:t>
            </w:r>
            <w:r w:rsidRPr="00421E78">
              <w:rPr>
                <w:rFonts w:ascii="Arial" w:hAnsi="Arial"/>
                <w:sz w:val="22"/>
                <w:szCs w:val="22"/>
              </w:rPr>
              <w:t>of</w:t>
            </w:r>
            <w:r w:rsidRPr="00421E78">
              <w:rPr>
                <w:rFonts w:ascii="Arial" w:hAnsi="Arial"/>
                <w:spacing w:val="-14"/>
                <w:sz w:val="22"/>
                <w:szCs w:val="22"/>
              </w:rPr>
              <w:t xml:space="preserve"> </w:t>
            </w:r>
            <w:r w:rsidRPr="00421E78">
              <w:rPr>
                <w:rFonts w:ascii="Arial" w:hAnsi="Arial"/>
                <w:sz w:val="22"/>
                <w:szCs w:val="22"/>
              </w:rPr>
              <w:t>the</w:t>
            </w:r>
            <w:r w:rsidRPr="00421E78">
              <w:rPr>
                <w:rFonts w:ascii="Arial" w:hAnsi="Arial"/>
                <w:spacing w:val="-14"/>
                <w:sz w:val="22"/>
                <w:szCs w:val="22"/>
              </w:rPr>
              <w:t xml:space="preserve"> </w:t>
            </w:r>
            <w:r w:rsidRPr="00421E78">
              <w:rPr>
                <w:rFonts w:ascii="Arial" w:hAnsi="Arial"/>
                <w:sz w:val="22"/>
                <w:szCs w:val="22"/>
              </w:rPr>
              <w:t>victim.</w:t>
            </w:r>
          </w:p>
        </w:tc>
      </w:tr>
      <w:tr w:rsidR="00F60BEF" w:rsidRPr="00421E78" w14:paraId="68406BEB" w14:textId="77777777" w:rsidTr="00532545">
        <w:tc>
          <w:tcPr>
            <w:tcW w:w="3397" w:type="dxa"/>
            <w:tcBorders>
              <w:top w:val="single" w:sz="4" w:space="0" w:color="FFFFFF" w:themeColor="background1"/>
              <w:left w:val="nil"/>
              <w:bottom w:val="single" w:sz="4" w:space="0" w:color="FFFFFF" w:themeColor="background1"/>
              <w:right w:val="nil"/>
            </w:tcBorders>
            <w:shd w:val="clear" w:color="auto" w:fill="004060"/>
          </w:tcPr>
          <w:p w14:paraId="501B871C" w14:textId="77777777" w:rsidR="00F60BEF" w:rsidRPr="00421E78" w:rsidRDefault="00F60BEF" w:rsidP="002E0B78">
            <w:pPr>
              <w:spacing w:line="276" w:lineRule="auto"/>
              <w:jc w:val="center"/>
              <w:rPr>
                <w:b/>
                <w:color w:val="FFFFFF" w:themeColor="background1"/>
                <w:sz w:val="22"/>
                <w:szCs w:val="22"/>
              </w:rPr>
            </w:pPr>
            <w:r w:rsidRPr="00421E78">
              <w:rPr>
                <w:noProof/>
                <w:color w:val="FFFFFF" w:themeColor="background1"/>
                <w:sz w:val="22"/>
                <w:szCs w:val="22"/>
              </w:rPr>
              <mc:AlternateContent>
                <mc:Choice Requires="wps">
                  <w:drawing>
                    <wp:anchor distT="0" distB="0" distL="114298" distR="114298" simplePos="0" relativeHeight="251659264" behindDoc="0" locked="0" layoutInCell="1" allowOverlap="1" wp14:anchorId="39A44291" wp14:editId="6D9A99FA">
                      <wp:simplePos x="0" y="0"/>
                      <wp:positionH relativeFrom="column">
                        <wp:posOffset>3783964</wp:posOffset>
                      </wp:positionH>
                      <wp:positionV relativeFrom="paragraph">
                        <wp:posOffset>7198995</wp:posOffset>
                      </wp:positionV>
                      <wp:extent cx="0" cy="1143000"/>
                      <wp:effectExtent l="19050" t="19050" r="19050" b="0"/>
                      <wp:wrapNone/>
                      <wp:docPr id="26"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38100" cap="rnd">
                                <a:solidFill>
                                  <a:srgbClr val="FFFFF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72A73" id="Line 14" o:spid="_x0000_s1026" alt="&quot;&quot;"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7.95pt,566.85pt" to="297.95pt,6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" strokecolor="white" strokeweight="3pt">
                      <v:stroke dashstyle="1 1" endcap="round"/>
                    </v:line>
                  </w:pict>
                </mc:Fallback>
              </mc:AlternateContent>
            </w:r>
            <w:r w:rsidRPr="00421E78">
              <w:rPr>
                <w:b/>
                <w:color w:val="FFFFFF" w:themeColor="background1"/>
                <w:sz w:val="22"/>
                <w:szCs w:val="22"/>
              </w:rPr>
              <w:t>Queensland Health</w:t>
            </w:r>
          </w:p>
        </w:tc>
        <w:tc>
          <w:tcPr>
            <w:tcW w:w="6374" w:type="dxa"/>
            <w:tcBorders>
              <w:top w:val="nil"/>
              <w:left w:val="nil"/>
              <w:bottom w:val="nil"/>
              <w:right w:val="nil"/>
            </w:tcBorders>
            <w:shd w:val="clear" w:color="auto" w:fill="004060"/>
          </w:tcPr>
          <w:p w14:paraId="4B1B0FF8" w14:textId="77777777" w:rsidR="00F60BEF" w:rsidRPr="00421E78" w:rsidRDefault="00F60BEF" w:rsidP="002E0B78">
            <w:pPr>
              <w:spacing w:line="276" w:lineRule="auto"/>
              <w:rPr>
                <w:b/>
                <w:color w:val="FFFFFF" w:themeColor="background1"/>
                <w:sz w:val="22"/>
                <w:szCs w:val="22"/>
              </w:rPr>
            </w:pPr>
            <w:r w:rsidRPr="00421E78">
              <w:rPr>
                <w:b/>
                <w:color w:val="FFFFFF" w:themeColor="background1"/>
                <w:sz w:val="22"/>
                <w:szCs w:val="22"/>
              </w:rPr>
              <w:t>Terms and Definitions</w:t>
            </w:r>
          </w:p>
        </w:tc>
      </w:tr>
      <w:tr w:rsidR="00F60BEF" w:rsidRPr="00421E78" w14:paraId="12853877" w14:textId="77777777" w:rsidTr="00532545">
        <w:tc>
          <w:tcPr>
            <w:tcW w:w="3397" w:type="dxa"/>
            <w:tcBorders>
              <w:top w:val="single" w:sz="4" w:space="0" w:color="FFFFFF" w:themeColor="background1"/>
              <w:bottom w:val="single" w:sz="4" w:space="0" w:color="FFFFFF" w:themeColor="background1"/>
            </w:tcBorders>
            <w:shd w:val="clear" w:color="auto" w:fill="004060"/>
          </w:tcPr>
          <w:p w14:paraId="0A78F383" w14:textId="77777777" w:rsidR="00F60BEF" w:rsidRPr="00421E78" w:rsidRDefault="00F60BEF" w:rsidP="002E0B78">
            <w:pPr>
              <w:spacing w:line="276" w:lineRule="auto"/>
              <w:rPr>
                <w:b/>
                <w:bCs/>
                <w:color w:val="FFFFFF" w:themeColor="background1"/>
                <w:sz w:val="22"/>
                <w:szCs w:val="22"/>
              </w:rPr>
            </w:pPr>
            <w:r w:rsidRPr="00421E78">
              <w:rPr>
                <w:b/>
                <w:bCs/>
                <w:color w:val="FFFFFF" w:themeColor="background1"/>
                <w:sz w:val="22"/>
                <w:szCs w:val="22"/>
              </w:rPr>
              <w:t>Recovery oriented mental health services</w:t>
            </w:r>
          </w:p>
        </w:tc>
        <w:tc>
          <w:tcPr>
            <w:tcW w:w="6374" w:type="dxa"/>
            <w:tcBorders>
              <w:top w:val="nil"/>
            </w:tcBorders>
          </w:tcPr>
          <w:p w14:paraId="5D229399" w14:textId="77777777" w:rsidR="00F60BEF" w:rsidRPr="00421E78" w:rsidRDefault="00F60BEF" w:rsidP="002E0B78">
            <w:pPr>
              <w:pStyle w:val="NormalWeb"/>
              <w:spacing w:before="0" w:after="0" w:line="276" w:lineRule="auto"/>
              <w:rPr>
                <w:rFonts w:ascii="Arial" w:hAnsi="Arial"/>
                <w:sz w:val="22"/>
                <w:szCs w:val="22"/>
              </w:rPr>
            </w:pPr>
            <w:r w:rsidRPr="00421E78">
              <w:rPr>
                <w:rFonts w:ascii="Arial" w:hAnsi="Arial"/>
                <w:sz w:val="22"/>
                <w:szCs w:val="22"/>
              </w:rPr>
              <w:t>Recovery oriented mental health practice refers to the application of sets of capabilities that support people to recognise and take responsibility for their own recovery and wellbeing and to define their goals, wishes and aspirations</w:t>
            </w:r>
          </w:p>
        </w:tc>
      </w:tr>
      <w:tr w:rsidR="00F60BEF" w:rsidRPr="00421E78" w14:paraId="4C017EE1" w14:textId="77777777" w:rsidTr="00532545">
        <w:tc>
          <w:tcPr>
            <w:tcW w:w="3397" w:type="dxa"/>
            <w:tcBorders>
              <w:top w:val="single" w:sz="4" w:space="0" w:color="FFFFFF" w:themeColor="background1"/>
              <w:bottom w:val="single" w:sz="4" w:space="0" w:color="FFFFFF" w:themeColor="background1"/>
            </w:tcBorders>
            <w:shd w:val="clear" w:color="auto" w:fill="004060"/>
          </w:tcPr>
          <w:p w14:paraId="1BD3E594" w14:textId="77777777" w:rsidR="00F60BEF" w:rsidRPr="00421E78" w:rsidRDefault="00F60BEF" w:rsidP="002E0B78">
            <w:pPr>
              <w:spacing w:line="276" w:lineRule="auto"/>
              <w:rPr>
                <w:b/>
                <w:bCs/>
                <w:color w:val="FFFFFF" w:themeColor="background1"/>
                <w:sz w:val="22"/>
                <w:szCs w:val="22"/>
              </w:rPr>
            </w:pPr>
            <w:r w:rsidRPr="00421E78">
              <w:rPr>
                <w:b/>
                <w:bCs/>
                <w:color w:val="FFFFFF" w:themeColor="background1"/>
                <w:sz w:val="22"/>
                <w:szCs w:val="22"/>
              </w:rPr>
              <w:t>Recovery Plan (mental health)</w:t>
            </w:r>
          </w:p>
        </w:tc>
        <w:tc>
          <w:tcPr>
            <w:tcW w:w="6374" w:type="dxa"/>
          </w:tcPr>
          <w:p w14:paraId="2B1B2905" w14:textId="77777777" w:rsidR="00F60BEF" w:rsidRPr="00421E78" w:rsidRDefault="00F60BEF" w:rsidP="002E0B78">
            <w:pPr>
              <w:pStyle w:val="NormalWeb"/>
              <w:spacing w:before="0" w:after="0" w:line="276" w:lineRule="auto"/>
              <w:rPr>
                <w:rFonts w:ascii="Arial" w:hAnsi="Arial"/>
                <w:sz w:val="22"/>
                <w:szCs w:val="22"/>
              </w:rPr>
            </w:pPr>
            <w:r w:rsidRPr="00421E78">
              <w:rPr>
                <w:rFonts w:ascii="Arial" w:hAnsi="Arial"/>
                <w:sz w:val="22"/>
                <w:szCs w:val="22"/>
              </w:rPr>
              <w:t>A Recovery Plan is a plan developed by a person using mental health services in conjunction with their treatment team enabling them to be active and take control of their mental health so they can work towards achieving treatment and recovery goals. A Recovery Plan may include goals, daily activities the person needs to do to stay well/healthy, relapse triggers, early warning signs and /or a crisis plan for difficult times.</w:t>
            </w:r>
          </w:p>
        </w:tc>
      </w:tr>
      <w:tr w:rsidR="00F60BEF" w:rsidRPr="00421E78" w14:paraId="4B84E57D" w14:textId="77777777" w:rsidTr="00532545">
        <w:tc>
          <w:tcPr>
            <w:tcW w:w="3397" w:type="dxa"/>
            <w:tcBorders>
              <w:top w:val="single" w:sz="4" w:space="0" w:color="FFFFFF" w:themeColor="background1"/>
              <w:bottom w:val="single" w:sz="4" w:space="0" w:color="FFFFFF" w:themeColor="background1"/>
            </w:tcBorders>
            <w:shd w:val="clear" w:color="auto" w:fill="004060"/>
          </w:tcPr>
          <w:p w14:paraId="706D6450" w14:textId="77777777" w:rsidR="00F60BEF" w:rsidRPr="00421E78" w:rsidRDefault="00F60BEF" w:rsidP="002E0B78">
            <w:pPr>
              <w:spacing w:line="276" w:lineRule="auto"/>
              <w:rPr>
                <w:b/>
                <w:bCs/>
                <w:color w:val="FFFFFF" w:themeColor="background1"/>
                <w:sz w:val="22"/>
                <w:szCs w:val="22"/>
              </w:rPr>
            </w:pPr>
            <w:r w:rsidRPr="00421E78">
              <w:rPr>
                <w:b/>
                <w:bCs/>
                <w:color w:val="FFFFFF" w:themeColor="background1"/>
                <w:sz w:val="22"/>
                <w:szCs w:val="22"/>
              </w:rPr>
              <w:t>Case conferencing (mental health)</w:t>
            </w:r>
          </w:p>
        </w:tc>
        <w:tc>
          <w:tcPr>
            <w:tcW w:w="6374" w:type="dxa"/>
          </w:tcPr>
          <w:p w14:paraId="2FAE4474" w14:textId="77777777" w:rsidR="00F60BEF" w:rsidRPr="00421E78" w:rsidRDefault="00F60BEF" w:rsidP="002E0B78">
            <w:pPr>
              <w:pStyle w:val="NormalWeb"/>
              <w:spacing w:before="0" w:after="0" w:line="276" w:lineRule="auto"/>
              <w:rPr>
                <w:rFonts w:ascii="Arial" w:hAnsi="Arial"/>
                <w:sz w:val="22"/>
                <w:szCs w:val="22"/>
              </w:rPr>
            </w:pPr>
            <w:r w:rsidRPr="00421E78">
              <w:rPr>
                <w:rFonts w:ascii="Arial" w:hAnsi="Arial"/>
                <w:sz w:val="22"/>
                <w:szCs w:val="22"/>
              </w:rPr>
              <w:t xml:space="preserve">Case conferencing is a collaborative process that includes the individual, their family and/or carers and other significant people, the key worker from the non-government organisation, the case manager or clinical team and other key stakeholders. The case conference is a process to engage in monitoring, reviewing and planning to assist in meeting the recovery needs of the individuals as part of the Individual Recovery Plan. </w:t>
            </w:r>
          </w:p>
        </w:tc>
      </w:tr>
      <w:tr w:rsidR="00F60BEF" w:rsidRPr="00421E78" w14:paraId="6D67271D" w14:textId="77777777" w:rsidTr="00532545">
        <w:tc>
          <w:tcPr>
            <w:tcW w:w="3397" w:type="dxa"/>
            <w:tcBorders>
              <w:top w:val="single" w:sz="4" w:space="0" w:color="FFFFFF" w:themeColor="background1"/>
              <w:bottom w:val="single" w:sz="4" w:space="0" w:color="FFFFFF" w:themeColor="background1"/>
            </w:tcBorders>
            <w:shd w:val="clear" w:color="auto" w:fill="004060"/>
          </w:tcPr>
          <w:p w14:paraId="4464D3F6" w14:textId="77777777" w:rsidR="00F60BEF" w:rsidRPr="00421E78" w:rsidRDefault="00F60BEF" w:rsidP="002E0B78">
            <w:pPr>
              <w:spacing w:line="276" w:lineRule="auto"/>
              <w:rPr>
                <w:b/>
                <w:bCs/>
                <w:color w:val="FFFFFF" w:themeColor="background1"/>
                <w:sz w:val="22"/>
                <w:szCs w:val="22"/>
              </w:rPr>
            </w:pPr>
            <w:r w:rsidRPr="00421E78">
              <w:rPr>
                <w:b/>
                <w:bCs/>
                <w:color w:val="FFFFFF" w:themeColor="background1"/>
                <w:sz w:val="22"/>
                <w:szCs w:val="22"/>
              </w:rPr>
              <w:t>Clinical governance (alcohol and other drugs)</w:t>
            </w:r>
          </w:p>
        </w:tc>
        <w:tc>
          <w:tcPr>
            <w:tcW w:w="6374" w:type="dxa"/>
          </w:tcPr>
          <w:p w14:paraId="6B245F41" w14:textId="77777777" w:rsidR="00F60BEF" w:rsidRPr="00421E78" w:rsidRDefault="00F60BEF" w:rsidP="002E0B78">
            <w:pPr>
              <w:pStyle w:val="NormalWeb"/>
              <w:spacing w:before="0" w:after="0" w:line="276" w:lineRule="auto"/>
              <w:rPr>
                <w:rFonts w:ascii="Arial" w:hAnsi="Arial"/>
                <w:sz w:val="22"/>
                <w:szCs w:val="22"/>
              </w:rPr>
            </w:pPr>
            <w:r w:rsidRPr="00421E78">
              <w:rPr>
                <w:rFonts w:ascii="Arial" w:hAnsi="Arial"/>
                <w:sz w:val="22"/>
                <w:szCs w:val="22"/>
              </w:rPr>
              <w:t>An integrated component of corporate governance of health service organisations. It ensures that everyone – from frontline clinicians to managers and members of governing bodies, such as boards – is accountable to patients and the community for assuring the delivery of safe, effective and high-quality services. Clinical governance systems provide confidence to the community and the healthcare organisation that systems are in place to deliver safe and high quality health care</w:t>
            </w:r>
            <w:r w:rsidRPr="00421E78">
              <w:rPr>
                <w:rStyle w:val="FootnoteReference"/>
                <w:rFonts w:ascii="Arial" w:hAnsi="Arial" w:cs="Arial"/>
                <w:sz w:val="22"/>
                <w:szCs w:val="22"/>
              </w:rPr>
              <w:footnoteReference w:id="1"/>
            </w:r>
            <w:r w:rsidRPr="00421E78">
              <w:rPr>
                <w:rFonts w:ascii="Arial" w:hAnsi="Arial"/>
                <w:sz w:val="22"/>
                <w:szCs w:val="22"/>
              </w:rPr>
              <w:t>.</w:t>
            </w:r>
          </w:p>
        </w:tc>
      </w:tr>
      <w:tr w:rsidR="00F60BEF" w:rsidRPr="00421E78" w14:paraId="70DB3200" w14:textId="77777777" w:rsidTr="00532545">
        <w:tc>
          <w:tcPr>
            <w:tcW w:w="3397" w:type="dxa"/>
            <w:tcBorders>
              <w:top w:val="single" w:sz="4" w:space="0" w:color="FFFFFF" w:themeColor="background1"/>
              <w:bottom w:val="single" w:sz="4" w:space="0" w:color="FFFFFF" w:themeColor="background1"/>
            </w:tcBorders>
            <w:shd w:val="clear" w:color="auto" w:fill="004060"/>
          </w:tcPr>
          <w:p w14:paraId="29546FF5" w14:textId="77777777" w:rsidR="00F60BEF" w:rsidRPr="00421E78" w:rsidRDefault="00F60BEF" w:rsidP="002E0B78">
            <w:pPr>
              <w:spacing w:line="276" w:lineRule="auto"/>
              <w:rPr>
                <w:b/>
                <w:bCs/>
                <w:color w:val="FFFFFF" w:themeColor="background1"/>
                <w:sz w:val="22"/>
                <w:szCs w:val="22"/>
              </w:rPr>
            </w:pPr>
            <w:r w:rsidRPr="00421E78">
              <w:rPr>
                <w:b/>
                <w:bCs/>
                <w:color w:val="FFFFFF" w:themeColor="background1"/>
                <w:sz w:val="22"/>
                <w:szCs w:val="22"/>
              </w:rPr>
              <w:t>Clinical incidents (alcohol and other drugs)</w:t>
            </w:r>
          </w:p>
        </w:tc>
        <w:tc>
          <w:tcPr>
            <w:tcW w:w="6374" w:type="dxa"/>
          </w:tcPr>
          <w:p w14:paraId="2757DD8D" w14:textId="77777777" w:rsidR="00F60BEF" w:rsidRPr="00421E78" w:rsidRDefault="00F60BEF" w:rsidP="002E0B78">
            <w:pPr>
              <w:pStyle w:val="NormalWeb"/>
              <w:spacing w:before="0" w:after="0" w:line="276" w:lineRule="auto"/>
              <w:rPr>
                <w:rFonts w:ascii="Arial" w:hAnsi="Arial"/>
                <w:sz w:val="22"/>
                <w:szCs w:val="22"/>
              </w:rPr>
            </w:pPr>
            <w:r w:rsidRPr="00421E78">
              <w:rPr>
                <w:rFonts w:ascii="Arial" w:hAnsi="Arial"/>
                <w:sz w:val="22"/>
                <w:szCs w:val="22"/>
              </w:rPr>
              <w:t>An event or circumstance that resulted, or could have resulted, in unintended or unnecessary harm to a patient or consumer; or a complaint, loss or damage. An incident may also be a near miss. See also “near miss”</w:t>
            </w:r>
            <w:r w:rsidRPr="00421E78">
              <w:rPr>
                <w:rStyle w:val="FootnoteReference"/>
                <w:rFonts w:ascii="Arial" w:hAnsi="Arial" w:cs="Arial"/>
                <w:sz w:val="22"/>
                <w:szCs w:val="22"/>
              </w:rPr>
              <w:footnoteReference w:id="2"/>
            </w:r>
            <w:r w:rsidRPr="00421E78">
              <w:rPr>
                <w:rFonts w:ascii="Arial" w:hAnsi="Arial"/>
                <w:sz w:val="22"/>
                <w:szCs w:val="22"/>
              </w:rPr>
              <w:t>.</w:t>
            </w:r>
          </w:p>
        </w:tc>
      </w:tr>
      <w:tr w:rsidR="00F60BEF" w:rsidRPr="00421E78" w14:paraId="15FD6EEB" w14:textId="77777777" w:rsidTr="00532545">
        <w:tc>
          <w:tcPr>
            <w:tcW w:w="3397" w:type="dxa"/>
            <w:tcBorders>
              <w:top w:val="single" w:sz="4" w:space="0" w:color="FFFFFF" w:themeColor="background1"/>
              <w:bottom w:val="single" w:sz="4" w:space="0" w:color="FFFFFF" w:themeColor="background1"/>
            </w:tcBorders>
            <w:shd w:val="clear" w:color="auto" w:fill="004060"/>
          </w:tcPr>
          <w:p w14:paraId="241A2AA7" w14:textId="77777777" w:rsidR="00F60BEF" w:rsidRPr="00421E78" w:rsidRDefault="00F60BEF" w:rsidP="002E0B78">
            <w:pPr>
              <w:spacing w:line="276" w:lineRule="auto"/>
              <w:rPr>
                <w:b/>
                <w:bCs/>
                <w:color w:val="FFFFFF" w:themeColor="background1"/>
                <w:sz w:val="22"/>
                <w:szCs w:val="22"/>
              </w:rPr>
            </w:pPr>
            <w:r w:rsidRPr="00421E78">
              <w:rPr>
                <w:b/>
                <w:bCs/>
                <w:color w:val="FFFFFF" w:themeColor="background1"/>
                <w:sz w:val="22"/>
                <w:szCs w:val="22"/>
              </w:rPr>
              <w:lastRenderedPageBreak/>
              <w:t>Near miss (alcohol and other drugs)</w:t>
            </w:r>
          </w:p>
        </w:tc>
        <w:tc>
          <w:tcPr>
            <w:tcW w:w="6374" w:type="dxa"/>
          </w:tcPr>
          <w:p w14:paraId="1AE31DDD" w14:textId="77777777" w:rsidR="00F60BEF" w:rsidRPr="00421E78" w:rsidRDefault="00F60BEF" w:rsidP="002E0B78">
            <w:pPr>
              <w:pStyle w:val="NormalWeb"/>
              <w:spacing w:before="0" w:after="0" w:line="276" w:lineRule="auto"/>
              <w:rPr>
                <w:rFonts w:ascii="Arial" w:hAnsi="Arial"/>
                <w:sz w:val="22"/>
                <w:szCs w:val="22"/>
              </w:rPr>
            </w:pPr>
            <w:r w:rsidRPr="00421E78">
              <w:rPr>
                <w:rFonts w:ascii="Arial" w:hAnsi="Arial"/>
                <w:sz w:val="22"/>
                <w:szCs w:val="22"/>
              </w:rPr>
              <w:t>an incident or potential incident that was averted and did not cause harm, but</w:t>
            </w:r>
            <w:r w:rsidRPr="00421E78">
              <w:rPr>
                <w:rStyle w:val="FootnoteReference"/>
                <w:rFonts w:ascii="Arial" w:hAnsi="Arial" w:cs="Arial"/>
                <w:sz w:val="22"/>
                <w:szCs w:val="22"/>
              </w:rPr>
              <w:t xml:space="preserve"> </w:t>
            </w:r>
            <w:r w:rsidRPr="00421E78">
              <w:rPr>
                <w:rFonts w:ascii="Arial" w:hAnsi="Arial"/>
                <w:sz w:val="22"/>
                <w:szCs w:val="22"/>
              </w:rPr>
              <w:t>had the potential to do so</w:t>
            </w:r>
            <w:r w:rsidRPr="00421E78">
              <w:rPr>
                <w:rStyle w:val="FootnoteReference"/>
                <w:rFonts w:ascii="Arial" w:hAnsi="Arial" w:cs="Arial"/>
                <w:sz w:val="22"/>
                <w:szCs w:val="22"/>
              </w:rPr>
              <w:footnoteReference w:id="3"/>
            </w:r>
            <w:r w:rsidRPr="00421E78">
              <w:rPr>
                <w:rFonts w:ascii="Arial" w:hAnsi="Arial"/>
                <w:sz w:val="22"/>
                <w:szCs w:val="22"/>
              </w:rPr>
              <w:t>.</w:t>
            </w:r>
          </w:p>
        </w:tc>
      </w:tr>
      <w:tr w:rsidR="00F60BEF" w:rsidRPr="00421E78" w14:paraId="1CF19FF5" w14:textId="77777777" w:rsidTr="00532545">
        <w:trPr>
          <w:trHeight w:val="1354"/>
        </w:trPr>
        <w:tc>
          <w:tcPr>
            <w:tcW w:w="3397" w:type="dxa"/>
            <w:tcBorders>
              <w:top w:val="single" w:sz="4" w:space="0" w:color="FFFFFF" w:themeColor="background1"/>
              <w:bottom w:val="single" w:sz="4" w:space="0" w:color="FFFFFF" w:themeColor="background1"/>
            </w:tcBorders>
            <w:shd w:val="clear" w:color="auto" w:fill="004060"/>
          </w:tcPr>
          <w:p w14:paraId="3694F9B9" w14:textId="77777777" w:rsidR="00F60BEF" w:rsidRPr="00421E78" w:rsidRDefault="00F60BEF" w:rsidP="002E0B78">
            <w:pPr>
              <w:spacing w:line="276" w:lineRule="auto"/>
              <w:rPr>
                <w:b/>
                <w:bCs/>
                <w:color w:val="FFFFFF" w:themeColor="background1"/>
                <w:sz w:val="22"/>
                <w:szCs w:val="22"/>
              </w:rPr>
            </w:pPr>
            <w:r w:rsidRPr="00421E78">
              <w:rPr>
                <w:b/>
                <w:bCs/>
                <w:color w:val="FFFFFF" w:themeColor="background1"/>
                <w:sz w:val="22"/>
                <w:szCs w:val="22"/>
              </w:rPr>
              <w:t>Open disclosure (alcohol and other drugs)</w:t>
            </w:r>
          </w:p>
        </w:tc>
        <w:tc>
          <w:tcPr>
            <w:tcW w:w="6374" w:type="dxa"/>
          </w:tcPr>
          <w:p w14:paraId="0C3D0B92" w14:textId="77777777" w:rsidR="00F60BEF" w:rsidRPr="00421E78" w:rsidRDefault="00F60BEF" w:rsidP="002E0B78">
            <w:pPr>
              <w:pStyle w:val="NormalWeb"/>
              <w:spacing w:before="0" w:after="0" w:line="276" w:lineRule="auto"/>
              <w:rPr>
                <w:rFonts w:ascii="Arial" w:hAnsi="Arial"/>
                <w:sz w:val="22"/>
                <w:szCs w:val="22"/>
              </w:rPr>
            </w:pPr>
            <w:r w:rsidRPr="00421E78">
              <w:rPr>
                <w:rFonts w:ascii="Arial" w:hAnsi="Arial"/>
                <w:sz w:val="22"/>
                <w:szCs w:val="22"/>
              </w:rPr>
              <w:t>an open discussion with a patient and carer about an incident that resulted in harm to the patient while receiving health care. The criteria of open disclosure are an expression of regret, and a factual explanation of what happened, the potential consequences, and the steps taken to manage the event and prevent recurrence</w:t>
            </w:r>
            <w:r w:rsidRPr="00421E78">
              <w:rPr>
                <w:rStyle w:val="FootnoteReference"/>
                <w:rFonts w:ascii="Arial" w:hAnsi="Arial" w:cs="Arial"/>
                <w:sz w:val="22"/>
                <w:szCs w:val="22"/>
              </w:rPr>
              <w:footnoteReference w:id="4"/>
            </w:r>
            <w:r w:rsidRPr="00421E78">
              <w:rPr>
                <w:rFonts w:ascii="Arial" w:hAnsi="Arial"/>
                <w:sz w:val="22"/>
                <w:szCs w:val="22"/>
              </w:rPr>
              <w:t>.</w:t>
            </w:r>
          </w:p>
        </w:tc>
      </w:tr>
      <w:tr w:rsidR="00F60BEF" w:rsidRPr="00421E78" w14:paraId="0B6C3EEA" w14:textId="77777777" w:rsidTr="00532545">
        <w:tc>
          <w:tcPr>
            <w:tcW w:w="3397" w:type="dxa"/>
            <w:tcBorders>
              <w:top w:val="single" w:sz="4" w:space="0" w:color="FFFFFF" w:themeColor="background1"/>
              <w:bottom w:val="single" w:sz="4" w:space="0" w:color="000000" w:themeColor="text1"/>
            </w:tcBorders>
            <w:shd w:val="clear" w:color="auto" w:fill="004060"/>
          </w:tcPr>
          <w:p w14:paraId="7C922B27" w14:textId="77777777" w:rsidR="00F60BEF" w:rsidRPr="00421E78" w:rsidRDefault="00F60BEF" w:rsidP="002E0B78">
            <w:pPr>
              <w:spacing w:line="276" w:lineRule="auto"/>
              <w:rPr>
                <w:b/>
                <w:bCs/>
                <w:color w:val="FFFFFF" w:themeColor="background1"/>
                <w:sz w:val="22"/>
                <w:szCs w:val="22"/>
              </w:rPr>
            </w:pPr>
            <w:r w:rsidRPr="00421E78">
              <w:rPr>
                <w:b/>
                <w:bCs/>
                <w:color w:val="FFFFFF" w:themeColor="background1"/>
                <w:sz w:val="22"/>
                <w:szCs w:val="22"/>
              </w:rPr>
              <w:t>Scope of practice (alcohol and other drugs)</w:t>
            </w:r>
          </w:p>
        </w:tc>
        <w:tc>
          <w:tcPr>
            <w:tcW w:w="6374" w:type="dxa"/>
          </w:tcPr>
          <w:p w14:paraId="0E8E7D5E" w14:textId="77777777" w:rsidR="00F60BEF" w:rsidRPr="00421E78" w:rsidRDefault="00F60BEF" w:rsidP="002E0B78">
            <w:pPr>
              <w:pStyle w:val="NormalWeb"/>
              <w:spacing w:before="0" w:after="0" w:line="276" w:lineRule="auto"/>
              <w:rPr>
                <w:rFonts w:ascii="Arial" w:hAnsi="Arial"/>
                <w:sz w:val="22"/>
                <w:szCs w:val="22"/>
              </w:rPr>
            </w:pPr>
            <w:r w:rsidRPr="00421E78">
              <w:rPr>
                <w:rFonts w:ascii="Arial" w:hAnsi="Arial"/>
                <w:sz w:val="22"/>
                <w:szCs w:val="22"/>
              </w:rPr>
              <w:t>The extent of an individual clinician’s approved clinical practice within a particular organisation, based on the clinician’s skills, knowledge, performance and professional suitability, and the needs and service capability of the organisation</w:t>
            </w:r>
            <w:r w:rsidRPr="00421E78">
              <w:rPr>
                <w:rStyle w:val="FootnoteReference"/>
                <w:rFonts w:ascii="Arial" w:hAnsi="Arial" w:cs="Arial"/>
                <w:sz w:val="22"/>
                <w:szCs w:val="22"/>
              </w:rPr>
              <w:footnoteReference w:id="5"/>
            </w:r>
            <w:r w:rsidRPr="00421E78">
              <w:rPr>
                <w:rFonts w:ascii="Arial" w:hAnsi="Arial"/>
                <w:sz w:val="22"/>
                <w:szCs w:val="22"/>
              </w:rPr>
              <w:t>.</w:t>
            </w:r>
          </w:p>
        </w:tc>
      </w:tr>
    </w:tbl>
    <w:p w14:paraId="52B66096" w14:textId="77777777" w:rsidR="00F60BEF" w:rsidRPr="00421E78" w:rsidRDefault="00F60BEF" w:rsidP="002E0B78">
      <w:pPr>
        <w:autoSpaceDE w:val="0"/>
        <w:autoSpaceDN w:val="0"/>
        <w:adjustRightInd w:val="0"/>
        <w:spacing w:after="0" w:line="276" w:lineRule="auto"/>
        <w:contextualSpacing/>
        <w:rPr>
          <w:sz w:val="22"/>
          <w:szCs w:val="22"/>
        </w:rPr>
      </w:pPr>
    </w:p>
    <w:p w14:paraId="6D134BE6" w14:textId="77777777" w:rsidR="003351F0" w:rsidRPr="00421E78" w:rsidRDefault="003351F0" w:rsidP="002E0B78">
      <w:pPr>
        <w:autoSpaceDE w:val="0"/>
        <w:autoSpaceDN w:val="0"/>
        <w:adjustRightInd w:val="0"/>
        <w:spacing w:after="0" w:line="276" w:lineRule="auto"/>
        <w:contextualSpacing/>
        <w:rPr>
          <w:sz w:val="22"/>
          <w:szCs w:val="22"/>
        </w:rPr>
      </w:pPr>
    </w:p>
    <w:p w14:paraId="5DFEA927" w14:textId="77777777" w:rsidR="003351F0" w:rsidRPr="00421E78" w:rsidRDefault="003351F0" w:rsidP="002E0B78">
      <w:pPr>
        <w:autoSpaceDE w:val="0"/>
        <w:autoSpaceDN w:val="0"/>
        <w:adjustRightInd w:val="0"/>
        <w:spacing w:after="0" w:line="276" w:lineRule="auto"/>
        <w:contextualSpacing/>
        <w:rPr>
          <w:sz w:val="22"/>
          <w:szCs w:val="22"/>
        </w:rPr>
      </w:pPr>
    </w:p>
    <w:p w14:paraId="1E3D966D" w14:textId="77777777" w:rsidR="003351F0" w:rsidRPr="00421E78" w:rsidRDefault="003351F0" w:rsidP="002E0B78">
      <w:pPr>
        <w:autoSpaceDE w:val="0"/>
        <w:autoSpaceDN w:val="0"/>
        <w:adjustRightInd w:val="0"/>
        <w:spacing w:after="0" w:line="276" w:lineRule="auto"/>
        <w:contextualSpacing/>
        <w:rPr>
          <w:sz w:val="22"/>
          <w:szCs w:val="22"/>
        </w:rPr>
      </w:pPr>
    </w:p>
    <w:p w14:paraId="6704734D" w14:textId="77777777" w:rsidR="003351F0" w:rsidRPr="00421E78" w:rsidRDefault="003351F0" w:rsidP="002E0B78">
      <w:pPr>
        <w:autoSpaceDE w:val="0"/>
        <w:autoSpaceDN w:val="0"/>
        <w:adjustRightInd w:val="0"/>
        <w:spacing w:after="0" w:line="276" w:lineRule="auto"/>
        <w:contextualSpacing/>
        <w:rPr>
          <w:sz w:val="22"/>
          <w:szCs w:val="22"/>
        </w:rPr>
      </w:pPr>
    </w:p>
    <w:p w14:paraId="259037CE" w14:textId="77777777" w:rsidR="003351F0" w:rsidRPr="00421E78" w:rsidRDefault="003351F0" w:rsidP="002E0B78">
      <w:pPr>
        <w:autoSpaceDE w:val="0"/>
        <w:autoSpaceDN w:val="0"/>
        <w:adjustRightInd w:val="0"/>
        <w:spacing w:after="0" w:line="276" w:lineRule="auto"/>
        <w:contextualSpacing/>
        <w:rPr>
          <w:sz w:val="22"/>
          <w:szCs w:val="22"/>
        </w:rPr>
      </w:pPr>
    </w:p>
    <w:p w14:paraId="7226FF74" w14:textId="77777777" w:rsidR="003351F0" w:rsidRPr="00421E78" w:rsidRDefault="003351F0" w:rsidP="002E0B78">
      <w:pPr>
        <w:autoSpaceDE w:val="0"/>
        <w:autoSpaceDN w:val="0"/>
        <w:adjustRightInd w:val="0"/>
        <w:spacing w:after="0" w:line="276" w:lineRule="auto"/>
        <w:contextualSpacing/>
        <w:rPr>
          <w:sz w:val="22"/>
          <w:szCs w:val="22"/>
        </w:rPr>
      </w:pPr>
    </w:p>
    <w:p w14:paraId="24378B37" w14:textId="77777777" w:rsidR="003351F0" w:rsidRPr="00421E78" w:rsidRDefault="003351F0" w:rsidP="002E0B78">
      <w:pPr>
        <w:autoSpaceDE w:val="0"/>
        <w:autoSpaceDN w:val="0"/>
        <w:adjustRightInd w:val="0"/>
        <w:spacing w:after="0" w:line="276" w:lineRule="auto"/>
        <w:contextualSpacing/>
        <w:rPr>
          <w:sz w:val="22"/>
          <w:szCs w:val="22"/>
        </w:rPr>
      </w:pPr>
    </w:p>
    <w:p w14:paraId="3921ABF9" w14:textId="2FB9F1A3" w:rsidR="003351F0" w:rsidRDefault="003351F0" w:rsidP="002E0B78">
      <w:pPr>
        <w:autoSpaceDE w:val="0"/>
        <w:autoSpaceDN w:val="0"/>
        <w:adjustRightInd w:val="0"/>
        <w:spacing w:after="0" w:line="276" w:lineRule="auto"/>
        <w:contextualSpacing/>
        <w:rPr>
          <w:sz w:val="22"/>
          <w:szCs w:val="22"/>
        </w:rPr>
      </w:pPr>
    </w:p>
    <w:p w14:paraId="0CAD8A2E" w14:textId="77777777" w:rsidR="00C00CB6" w:rsidRDefault="00C00CB6" w:rsidP="002E0B78">
      <w:pPr>
        <w:autoSpaceDE w:val="0"/>
        <w:autoSpaceDN w:val="0"/>
        <w:adjustRightInd w:val="0"/>
        <w:spacing w:after="0" w:line="276" w:lineRule="auto"/>
        <w:contextualSpacing/>
        <w:rPr>
          <w:sz w:val="22"/>
          <w:szCs w:val="22"/>
        </w:rPr>
      </w:pPr>
    </w:p>
    <w:p w14:paraId="35DA25CD" w14:textId="77777777" w:rsidR="00C00CB6" w:rsidRPr="00421E78" w:rsidRDefault="00C00CB6" w:rsidP="002E0B78">
      <w:pPr>
        <w:autoSpaceDE w:val="0"/>
        <w:autoSpaceDN w:val="0"/>
        <w:adjustRightInd w:val="0"/>
        <w:spacing w:after="0" w:line="276" w:lineRule="auto"/>
        <w:contextualSpacing/>
        <w:rPr>
          <w:sz w:val="22"/>
          <w:szCs w:val="22"/>
        </w:rPr>
      </w:pPr>
    </w:p>
    <w:p w14:paraId="36509E6B" w14:textId="77777777" w:rsidR="003351F0" w:rsidRPr="00421E78" w:rsidRDefault="003351F0" w:rsidP="002E0B78">
      <w:pPr>
        <w:autoSpaceDE w:val="0"/>
        <w:autoSpaceDN w:val="0"/>
        <w:adjustRightInd w:val="0"/>
        <w:spacing w:after="0" w:line="276" w:lineRule="auto"/>
        <w:contextualSpacing/>
        <w:rPr>
          <w:sz w:val="22"/>
          <w:szCs w:val="22"/>
        </w:rPr>
      </w:pPr>
    </w:p>
    <w:p w14:paraId="4B88AFC1" w14:textId="77777777" w:rsidR="003351F0" w:rsidRPr="00421E78" w:rsidRDefault="003351F0" w:rsidP="002E0B78">
      <w:pPr>
        <w:autoSpaceDE w:val="0"/>
        <w:autoSpaceDN w:val="0"/>
        <w:adjustRightInd w:val="0"/>
        <w:spacing w:after="0" w:line="276" w:lineRule="auto"/>
        <w:contextualSpacing/>
        <w:rPr>
          <w:sz w:val="22"/>
          <w:szCs w:val="22"/>
        </w:rPr>
      </w:pPr>
    </w:p>
    <w:p w14:paraId="7337B04C" w14:textId="77777777" w:rsidR="003351F0" w:rsidRPr="00421E78" w:rsidRDefault="003351F0" w:rsidP="002E0B78">
      <w:pPr>
        <w:autoSpaceDE w:val="0"/>
        <w:autoSpaceDN w:val="0"/>
        <w:adjustRightInd w:val="0"/>
        <w:spacing w:after="0" w:line="276" w:lineRule="auto"/>
        <w:contextualSpacing/>
        <w:rPr>
          <w:sz w:val="22"/>
          <w:szCs w:val="22"/>
        </w:rPr>
      </w:pPr>
    </w:p>
    <w:p w14:paraId="711355F8" w14:textId="77777777" w:rsidR="003351F0" w:rsidRPr="00421E78" w:rsidRDefault="003351F0" w:rsidP="002E0B78">
      <w:pPr>
        <w:autoSpaceDE w:val="0"/>
        <w:autoSpaceDN w:val="0"/>
        <w:adjustRightInd w:val="0"/>
        <w:spacing w:after="0" w:line="276" w:lineRule="auto"/>
        <w:contextualSpacing/>
        <w:rPr>
          <w:sz w:val="22"/>
          <w:szCs w:val="22"/>
        </w:rPr>
      </w:pPr>
    </w:p>
    <w:p w14:paraId="64267AD7" w14:textId="77777777" w:rsidR="003351F0" w:rsidRPr="00421E78" w:rsidRDefault="003351F0" w:rsidP="002E0B78">
      <w:pPr>
        <w:autoSpaceDE w:val="0"/>
        <w:autoSpaceDN w:val="0"/>
        <w:adjustRightInd w:val="0"/>
        <w:spacing w:after="0" w:line="276" w:lineRule="auto"/>
        <w:contextualSpacing/>
        <w:rPr>
          <w:sz w:val="22"/>
          <w:szCs w:val="22"/>
        </w:rPr>
      </w:pPr>
    </w:p>
    <w:p w14:paraId="3CD69BA5" w14:textId="77777777" w:rsidR="003351F0" w:rsidRPr="00421E78" w:rsidRDefault="003351F0" w:rsidP="002E0B78">
      <w:pPr>
        <w:autoSpaceDE w:val="0"/>
        <w:autoSpaceDN w:val="0"/>
        <w:adjustRightInd w:val="0"/>
        <w:spacing w:after="0" w:line="276" w:lineRule="auto"/>
        <w:contextualSpacing/>
        <w:rPr>
          <w:sz w:val="22"/>
          <w:szCs w:val="22"/>
        </w:rPr>
      </w:pPr>
    </w:p>
    <w:p w14:paraId="651649E3" w14:textId="77777777" w:rsidR="003351F0" w:rsidRPr="00421E78" w:rsidRDefault="003351F0" w:rsidP="002E0B78">
      <w:pPr>
        <w:autoSpaceDE w:val="0"/>
        <w:autoSpaceDN w:val="0"/>
        <w:adjustRightInd w:val="0"/>
        <w:spacing w:after="0" w:line="276" w:lineRule="auto"/>
        <w:contextualSpacing/>
        <w:rPr>
          <w:sz w:val="22"/>
          <w:szCs w:val="22"/>
        </w:rPr>
      </w:pPr>
    </w:p>
    <w:p w14:paraId="3CF570CA" w14:textId="77777777" w:rsidR="003351F0" w:rsidRPr="00421E78" w:rsidRDefault="003351F0" w:rsidP="002E0B78">
      <w:pPr>
        <w:autoSpaceDE w:val="0"/>
        <w:autoSpaceDN w:val="0"/>
        <w:adjustRightInd w:val="0"/>
        <w:spacing w:after="0" w:line="276" w:lineRule="auto"/>
        <w:contextualSpacing/>
        <w:rPr>
          <w:sz w:val="22"/>
          <w:szCs w:val="22"/>
        </w:rPr>
      </w:pPr>
    </w:p>
    <w:p w14:paraId="7E548B2E" w14:textId="77777777" w:rsidR="003351F0" w:rsidRPr="00421E78" w:rsidRDefault="003351F0" w:rsidP="002E0B78">
      <w:pPr>
        <w:autoSpaceDE w:val="0"/>
        <w:autoSpaceDN w:val="0"/>
        <w:adjustRightInd w:val="0"/>
        <w:spacing w:after="0" w:line="276" w:lineRule="auto"/>
        <w:contextualSpacing/>
        <w:rPr>
          <w:sz w:val="22"/>
          <w:szCs w:val="22"/>
        </w:rPr>
      </w:pPr>
    </w:p>
    <w:p w14:paraId="4C4229C4" w14:textId="64231B6A" w:rsidR="00F949DE" w:rsidRPr="00421E78" w:rsidRDefault="00F949DE" w:rsidP="003351F0">
      <w:pPr>
        <w:rPr>
          <w:b/>
          <w:bCs/>
          <w:sz w:val="22"/>
          <w:szCs w:val="22"/>
        </w:rPr>
      </w:pPr>
      <w:r w:rsidRPr="00421E78">
        <w:rPr>
          <w:b/>
          <w:bCs/>
          <w:sz w:val="22"/>
          <w:szCs w:val="22"/>
        </w:rPr>
        <w:t>Version Control</w:t>
      </w:r>
    </w:p>
    <w:tbl>
      <w:tblPr>
        <w:tblStyle w:val="TableGrid"/>
        <w:tblW w:w="0" w:type="auto"/>
        <w:tblLook w:val="04A0" w:firstRow="1" w:lastRow="0" w:firstColumn="1" w:lastColumn="0" w:noHBand="0" w:noVBand="1"/>
      </w:tblPr>
      <w:tblGrid>
        <w:gridCol w:w="2689"/>
        <w:gridCol w:w="6327"/>
      </w:tblGrid>
      <w:tr w:rsidR="00F949DE" w:rsidRPr="00421E78" w14:paraId="4D79E0E0" w14:textId="77777777" w:rsidTr="008655DE">
        <w:tc>
          <w:tcPr>
            <w:tcW w:w="2689" w:type="dxa"/>
          </w:tcPr>
          <w:p w14:paraId="214914D4" w14:textId="77777777" w:rsidR="00F949DE" w:rsidRPr="00421E78" w:rsidRDefault="00F949DE" w:rsidP="002E0B78">
            <w:pPr>
              <w:pStyle w:val="Heading1"/>
              <w:spacing w:before="0" w:after="0" w:line="276" w:lineRule="auto"/>
              <w:rPr>
                <w:rFonts w:ascii="Arial" w:hAnsi="Arial" w:cs="Arial"/>
                <w:color w:val="auto"/>
                <w:sz w:val="22"/>
                <w:szCs w:val="22"/>
              </w:rPr>
            </w:pPr>
            <w:r w:rsidRPr="00421E78">
              <w:rPr>
                <w:rFonts w:ascii="Arial" w:hAnsi="Arial" w:cs="Arial"/>
                <w:color w:val="auto"/>
                <w:sz w:val="22"/>
                <w:szCs w:val="22"/>
              </w:rPr>
              <w:t>Document Title</w:t>
            </w:r>
          </w:p>
        </w:tc>
        <w:tc>
          <w:tcPr>
            <w:tcW w:w="6327" w:type="dxa"/>
          </w:tcPr>
          <w:p w14:paraId="0BB0CD94" w14:textId="77777777" w:rsidR="00F949DE" w:rsidRPr="00421E78" w:rsidRDefault="00F949DE" w:rsidP="002E0B78">
            <w:pPr>
              <w:spacing w:line="276" w:lineRule="auto"/>
              <w:rPr>
                <w:sz w:val="22"/>
                <w:szCs w:val="22"/>
              </w:rPr>
            </w:pPr>
            <w:r w:rsidRPr="00421E78">
              <w:rPr>
                <w:sz w:val="22"/>
                <w:szCs w:val="22"/>
              </w:rPr>
              <w:t>HSQF User Guide – Certification</w:t>
            </w:r>
          </w:p>
          <w:p w14:paraId="18CB61F6" w14:textId="1E5FBB6E" w:rsidR="00F949DE" w:rsidRPr="00421E78" w:rsidRDefault="00F949DE" w:rsidP="002E0B78">
            <w:pPr>
              <w:spacing w:line="276" w:lineRule="auto"/>
              <w:rPr>
                <w:sz w:val="22"/>
                <w:szCs w:val="22"/>
              </w:rPr>
            </w:pPr>
            <w:r w:rsidRPr="00421E78">
              <w:rPr>
                <w:sz w:val="22"/>
                <w:szCs w:val="22"/>
              </w:rPr>
              <w:t>Appendix C – Terms and Definitions</w:t>
            </w:r>
          </w:p>
        </w:tc>
      </w:tr>
      <w:tr w:rsidR="008A24ED" w:rsidRPr="00421E78" w14:paraId="111E9453" w14:textId="77777777" w:rsidTr="008655DE">
        <w:tc>
          <w:tcPr>
            <w:tcW w:w="2689" w:type="dxa"/>
          </w:tcPr>
          <w:p w14:paraId="57B4C84A" w14:textId="77777777" w:rsidR="008A24ED" w:rsidRPr="00421E78" w:rsidRDefault="008A24ED" w:rsidP="008A24ED">
            <w:pPr>
              <w:pStyle w:val="Heading1"/>
              <w:spacing w:before="0" w:after="0" w:line="276" w:lineRule="auto"/>
              <w:rPr>
                <w:rFonts w:ascii="Arial" w:hAnsi="Arial" w:cs="Arial"/>
                <w:color w:val="auto"/>
                <w:sz w:val="22"/>
                <w:szCs w:val="22"/>
              </w:rPr>
            </w:pPr>
            <w:r w:rsidRPr="00421E78">
              <w:rPr>
                <w:rFonts w:ascii="Arial" w:hAnsi="Arial" w:cs="Arial"/>
                <w:color w:val="auto"/>
                <w:sz w:val="22"/>
                <w:szCs w:val="22"/>
              </w:rPr>
              <w:t>Version Number</w:t>
            </w:r>
          </w:p>
        </w:tc>
        <w:tc>
          <w:tcPr>
            <w:tcW w:w="6327" w:type="dxa"/>
          </w:tcPr>
          <w:p w14:paraId="4D74B3B2" w14:textId="0FA6E6A3" w:rsidR="008A24ED" w:rsidRPr="00421E78" w:rsidRDefault="008A24ED" w:rsidP="008A24ED">
            <w:pPr>
              <w:spacing w:line="276" w:lineRule="auto"/>
              <w:rPr>
                <w:sz w:val="22"/>
                <w:szCs w:val="22"/>
              </w:rPr>
            </w:pPr>
            <w:r>
              <w:rPr>
                <w:sz w:val="22"/>
                <w:szCs w:val="22"/>
              </w:rPr>
              <w:t>1.0</w:t>
            </w:r>
          </w:p>
        </w:tc>
      </w:tr>
      <w:tr w:rsidR="008A24ED" w:rsidRPr="00421E78" w14:paraId="63C64992" w14:textId="77777777" w:rsidTr="008655DE">
        <w:tc>
          <w:tcPr>
            <w:tcW w:w="2689" w:type="dxa"/>
          </w:tcPr>
          <w:p w14:paraId="5D2CF3C4" w14:textId="77777777" w:rsidR="008A24ED" w:rsidRPr="00421E78" w:rsidRDefault="008A24ED" w:rsidP="008A24ED">
            <w:pPr>
              <w:pStyle w:val="Heading1"/>
              <w:spacing w:before="0" w:after="0" w:line="276" w:lineRule="auto"/>
              <w:rPr>
                <w:rFonts w:ascii="Arial" w:hAnsi="Arial" w:cs="Arial"/>
                <w:color w:val="auto"/>
                <w:sz w:val="22"/>
                <w:szCs w:val="22"/>
              </w:rPr>
            </w:pPr>
            <w:r w:rsidRPr="00421E78">
              <w:rPr>
                <w:rFonts w:ascii="Arial" w:hAnsi="Arial" w:cs="Arial"/>
                <w:color w:val="auto"/>
                <w:sz w:val="22"/>
                <w:szCs w:val="22"/>
              </w:rPr>
              <w:t>Current version approval date</w:t>
            </w:r>
          </w:p>
        </w:tc>
        <w:tc>
          <w:tcPr>
            <w:tcW w:w="6327" w:type="dxa"/>
          </w:tcPr>
          <w:p w14:paraId="20908836" w14:textId="158D35DD" w:rsidR="008A24ED" w:rsidRPr="00421E78" w:rsidRDefault="008A24ED" w:rsidP="008A24ED">
            <w:pPr>
              <w:spacing w:line="276" w:lineRule="auto"/>
              <w:rPr>
                <w:sz w:val="22"/>
                <w:szCs w:val="22"/>
              </w:rPr>
            </w:pPr>
            <w:r>
              <w:rPr>
                <w:sz w:val="22"/>
                <w:szCs w:val="22"/>
              </w:rPr>
              <w:t>7 July 2025</w:t>
            </w:r>
          </w:p>
        </w:tc>
      </w:tr>
      <w:tr w:rsidR="008A24ED" w:rsidRPr="00421E78" w14:paraId="3B2CF7E6" w14:textId="77777777" w:rsidTr="008655DE">
        <w:tc>
          <w:tcPr>
            <w:tcW w:w="2689" w:type="dxa"/>
          </w:tcPr>
          <w:p w14:paraId="49014A98" w14:textId="77777777" w:rsidR="008A24ED" w:rsidRPr="00421E78" w:rsidRDefault="008A24ED" w:rsidP="008A24ED">
            <w:pPr>
              <w:pStyle w:val="Heading1"/>
              <w:spacing w:before="0" w:after="0" w:line="276" w:lineRule="auto"/>
              <w:rPr>
                <w:rFonts w:ascii="Arial" w:hAnsi="Arial" w:cs="Arial"/>
                <w:color w:val="auto"/>
                <w:sz w:val="22"/>
                <w:szCs w:val="22"/>
              </w:rPr>
            </w:pPr>
            <w:r w:rsidRPr="00421E78">
              <w:rPr>
                <w:rFonts w:ascii="Arial" w:hAnsi="Arial" w:cs="Arial"/>
                <w:color w:val="auto"/>
                <w:sz w:val="22"/>
                <w:szCs w:val="22"/>
              </w:rPr>
              <w:t>Current version issue date</w:t>
            </w:r>
          </w:p>
        </w:tc>
        <w:tc>
          <w:tcPr>
            <w:tcW w:w="6327" w:type="dxa"/>
          </w:tcPr>
          <w:p w14:paraId="519779EA" w14:textId="01F0D0B1" w:rsidR="008A24ED" w:rsidRPr="00421E78" w:rsidRDefault="008A24ED" w:rsidP="008A24ED">
            <w:pPr>
              <w:spacing w:line="276" w:lineRule="auto"/>
              <w:rPr>
                <w:sz w:val="22"/>
                <w:szCs w:val="22"/>
              </w:rPr>
            </w:pPr>
            <w:r>
              <w:rPr>
                <w:sz w:val="22"/>
                <w:szCs w:val="22"/>
              </w:rPr>
              <w:t>7 July 2025</w:t>
            </w:r>
          </w:p>
        </w:tc>
      </w:tr>
      <w:tr w:rsidR="008A24ED" w:rsidRPr="002E0B78" w14:paraId="5B7AB3ED" w14:textId="77777777" w:rsidTr="008655DE">
        <w:tc>
          <w:tcPr>
            <w:tcW w:w="2689" w:type="dxa"/>
          </w:tcPr>
          <w:p w14:paraId="472F0FFD" w14:textId="77777777" w:rsidR="008A24ED" w:rsidRPr="00421E78" w:rsidRDefault="008A24ED" w:rsidP="008A24ED">
            <w:pPr>
              <w:pStyle w:val="Heading1"/>
              <w:spacing w:before="0" w:after="0" w:line="276" w:lineRule="auto"/>
              <w:rPr>
                <w:rFonts w:ascii="Arial" w:hAnsi="Arial" w:cs="Arial"/>
                <w:color w:val="auto"/>
                <w:sz w:val="22"/>
                <w:szCs w:val="22"/>
              </w:rPr>
            </w:pPr>
            <w:r w:rsidRPr="00421E78">
              <w:rPr>
                <w:rFonts w:ascii="Arial" w:hAnsi="Arial" w:cs="Arial"/>
                <w:color w:val="auto"/>
                <w:sz w:val="22"/>
                <w:szCs w:val="22"/>
              </w:rPr>
              <w:t>Revision History</w:t>
            </w:r>
          </w:p>
        </w:tc>
        <w:tc>
          <w:tcPr>
            <w:tcW w:w="6327" w:type="dxa"/>
          </w:tcPr>
          <w:p w14:paraId="73854A27" w14:textId="4BD9B994" w:rsidR="008A24ED" w:rsidRPr="00421E78" w:rsidRDefault="008A24ED" w:rsidP="008A24ED">
            <w:pPr>
              <w:spacing w:line="276" w:lineRule="auto"/>
              <w:rPr>
                <w:sz w:val="22"/>
                <w:szCs w:val="22"/>
              </w:rPr>
            </w:pPr>
            <w:r>
              <w:rPr>
                <w:sz w:val="22"/>
                <w:szCs w:val="22"/>
              </w:rPr>
              <w:t>7 July 2025 - Version 1.0 – document approved</w:t>
            </w:r>
          </w:p>
        </w:tc>
      </w:tr>
    </w:tbl>
    <w:p w14:paraId="6FAFE9F3" w14:textId="77777777" w:rsidR="00F949DE" w:rsidRPr="002E0B78" w:rsidRDefault="00F949DE" w:rsidP="002E0B78">
      <w:pPr>
        <w:spacing w:after="0" w:line="276" w:lineRule="auto"/>
        <w:rPr>
          <w:sz w:val="22"/>
          <w:szCs w:val="22"/>
        </w:rPr>
      </w:pPr>
    </w:p>
    <w:sectPr w:rsidR="00F949DE" w:rsidRPr="002E0B78" w:rsidSect="00F60BEF">
      <w:footerReference w:type="default" r:id="rId15"/>
      <w:pgSz w:w="11906" w:h="16838"/>
      <w:pgMar w:top="1134" w:right="99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4A4D9" w14:textId="77777777" w:rsidR="00A21AEC" w:rsidRDefault="00A21AEC" w:rsidP="00F60BEF">
      <w:pPr>
        <w:spacing w:after="0" w:line="240" w:lineRule="auto"/>
      </w:pPr>
      <w:r>
        <w:separator/>
      </w:r>
    </w:p>
  </w:endnote>
  <w:endnote w:type="continuationSeparator" w:id="0">
    <w:p w14:paraId="2C741C8A" w14:textId="77777777" w:rsidR="00A21AEC" w:rsidRDefault="00A21AEC" w:rsidP="00F60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4C70" w14:textId="3DC51B16" w:rsidR="00A634E9" w:rsidRDefault="00A634E9" w:rsidP="00A634E9">
    <w:pPr>
      <w:pStyle w:val="Footer"/>
      <w:spacing w:before="144" w:after="144"/>
    </w:pPr>
    <w:r w:rsidRPr="00A634E9">
      <w:rPr>
        <w:sz w:val="18"/>
        <w:szCs w:val="18"/>
      </w:rPr>
      <w:t>HSQF User Guide - Certification – Appendix C</w:t>
    </w:r>
    <w:r w:rsidRPr="00A634E9">
      <w:rPr>
        <w:sz w:val="18"/>
        <w:szCs w:val="18"/>
      </w:rPr>
      <w:ptab w:relativeTo="margin" w:alignment="center" w:leader="none"/>
    </w:r>
    <w:r w:rsidRPr="00A634E9">
      <w:rPr>
        <w:sz w:val="18"/>
        <w:szCs w:val="18"/>
      </w:rPr>
      <w:t xml:space="preserve">       Version 1.0</w:t>
    </w:r>
    <w:r w:rsidRPr="00A634E9">
      <w:rPr>
        <w:sz w:val="18"/>
        <w:szCs w:val="18"/>
      </w:rPr>
      <w:ptab w:relativeTo="margin" w:alignment="right" w:leader="none"/>
    </w:r>
    <w:r w:rsidRPr="00A634E9">
      <w:rPr>
        <w:sz w:val="18"/>
        <w:szCs w:val="18"/>
      </w:rPr>
      <w:t xml:space="preserve">Page </w:t>
    </w:r>
    <w:r w:rsidRPr="00A634E9">
      <w:rPr>
        <w:sz w:val="18"/>
        <w:szCs w:val="18"/>
      </w:rPr>
      <w:fldChar w:fldCharType="begin"/>
    </w:r>
    <w:r w:rsidRPr="00A634E9">
      <w:rPr>
        <w:sz w:val="18"/>
        <w:szCs w:val="18"/>
      </w:rPr>
      <w:instrText xml:space="preserve"> PAGE   \* MERGEFORMAT </w:instrText>
    </w:r>
    <w:r w:rsidRPr="00A634E9">
      <w:rPr>
        <w:sz w:val="18"/>
        <w:szCs w:val="18"/>
      </w:rPr>
      <w:fldChar w:fldCharType="separate"/>
    </w:r>
    <w:r w:rsidRPr="00A634E9">
      <w:rPr>
        <w:sz w:val="18"/>
        <w:szCs w:val="18"/>
      </w:rPr>
      <w:t>2</w:t>
    </w:r>
    <w:r w:rsidRPr="00A634E9">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E2056" w14:textId="77777777" w:rsidR="00A21AEC" w:rsidRDefault="00A21AEC" w:rsidP="00F60BEF">
      <w:pPr>
        <w:spacing w:after="0" w:line="240" w:lineRule="auto"/>
      </w:pPr>
      <w:r>
        <w:separator/>
      </w:r>
    </w:p>
  </w:footnote>
  <w:footnote w:type="continuationSeparator" w:id="0">
    <w:p w14:paraId="7BC95DBA" w14:textId="77777777" w:rsidR="00A21AEC" w:rsidRDefault="00A21AEC" w:rsidP="00F60BEF">
      <w:pPr>
        <w:spacing w:after="0" w:line="240" w:lineRule="auto"/>
      </w:pPr>
      <w:r>
        <w:continuationSeparator/>
      </w:r>
    </w:p>
  </w:footnote>
  <w:footnote w:id="1">
    <w:p w14:paraId="5F11FBD6" w14:textId="77777777" w:rsidR="00F60BEF" w:rsidRPr="00ED747D" w:rsidRDefault="00F60BEF" w:rsidP="00F60BEF">
      <w:pPr>
        <w:pStyle w:val="FootnoteText"/>
      </w:pPr>
      <w:r w:rsidRPr="00ED747D">
        <w:rPr>
          <w:rStyle w:val="FootnoteReference"/>
        </w:rPr>
        <w:footnoteRef/>
      </w:r>
      <w:r w:rsidRPr="00ED747D">
        <w:t xml:space="preserve"> </w:t>
      </w:r>
      <w:r w:rsidRPr="00ED747D">
        <w:rPr>
          <w:i/>
          <w:iCs/>
          <w:sz w:val="16"/>
          <w:szCs w:val="16"/>
        </w:rPr>
        <w:t>Australian Commission on Safety and Quality in Health Care (ACSQHC) National Model Clinical Governance Framework 2017</w:t>
      </w:r>
      <w:r w:rsidRPr="00ED747D">
        <w:t xml:space="preserve"> </w:t>
      </w:r>
    </w:p>
  </w:footnote>
  <w:footnote w:id="2">
    <w:p w14:paraId="4FF72FDC" w14:textId="77777777" w:rsidR="00F60BEF" w:rsidRPr="00ED747D" w:rsidRDefault="00F60BEF" w:rsidP="00F60BEF">
      <w:pPr>
        <w:pStyle w:val="FootnoteText"/>
      </w:pPr>
      <w:r w:rsidRPr="00ED747D">
        <w:rPr>
          <w:rStyle w:val="FootnoteReference"/>
        </w:rPr>
        <w:footnoteRef/>
      </w:r>
      <w:r w:rsidRPr="00ED747D">
        <w:t xml:space="preserve"> </w:t>
      </w:r>
      <w:r w:rsidRPr="00ED747D">
        <w:rPr>
          <w:i/>
          <w:iCs/>
          <w:sz w:val="16"/>
          <w:szCs w:val="16"/>
        </w:rPr>
        <w:t>Australian Commission on Safety and Quality in Health Care (ACSQHC) National Model Clinical Governance Framework 2017</w:t>
      </w:r>
    </w:p>
  </w:footnote>
  <w:footnote w:id="3">
    <w:p w14:paraId="58F3F312" w14:textId="77777777" w:rsidR="00F60BEF" w:rsidRPr="00ED747D" w:rsidRDefault="00F60BEF" w:rsidP="00F60BEF">
      <w:pPr>
        <w:pStyle w:val="FootnoteText"/>
      </w:pPr>
      <w:r w:rsidRPr="00ED747D">
        <w:rPr>
          <w:rStyle w:val="FootnoteReference"/>
        </w:rPr>
        <w:footnoteRef/>
      </w:r>
      <w:r w:rsidRPr="00ED747D">
        <w:t xml:space="preserve"> </w:t>
      </w:r>
      <w:r w:rsidRPr="00ED747D">
        <w:rPr>
          <w:i/>
          <w:iCs/>
          <w:sz w:val="16"/>
          <w:szCs w:val="16"/>
        </w:rPr>
        <w:t>Australian Commission on Safety and Quality in Health Care (ACSQHC) National Model Clinical Governance Framework 2017</w:t>
      </w:r>
    </w:p>
  </w:footnote>
  <w:footnote w:id="4">
    <w:p w14:paraId="21C0E5D0" w14:textId="77777777" w:rsidR="00F60BEF" w:rsidRPr="00ED747D" w:rsidRDefault="00F60BEF" w:rsidP="00F60BEF">
      <w:pPr>
        <w:pStyle w:val="FootnoteText"/>
      </w:pPr>
      <w:r w:rsidRPr="00ED747D">
        <w:rPr>
          <w:rStyle w:val="FootnoteReference"/>
        </w:rPr>
        <w:footnoteRef/>
      </w:r>
      <w:r w:rsidRPr="00ED747D">
        <w:t xml:space="preserve"> </w:t>
      </w:r>
      <w:r w:rsidRPr="00ED747D">
        <w:rPr>
          <w:i/>
          <w:iCs/>
          <w:sz w:val="16"/>
          <w:szCs w:val="16"/>
        </w:rPr>
        <w:t>Australian Commission on Safety and Quality in Health Care (ACSQHC) National Model Clinical Governance Framework 2017</w:t>
      </w:r>
    </w:p>
  </w:footnote>
  <w:footnote w:id="5">
    <w:p w14:paraId="003D221A" w14:textId="77777777" w:rsidR="00F60BEF" w:rsidRDefault="00F60BEF" w:rsidP="00F60BEF">
      <w:pPr>
        <w:pStyle w:val="FootnoteText"/>
      </w:pPr>
      <w:r w:rsidRPr="00ED747D">
        <w:rPr>
          <w:rStyle w:val="FootnoteReference"/>
        </w:rPr>
        <w:footnoteRef/>
      </w:r>
      <w:r w:rsidRPr="00ED747D">
        <w:t xml:space="preserve"> </w:t>
      </w:r>
      <w:r w:rsidRPr="00ED747D">
        <w:rPr>
          <w:i/>
          <w:iCs/>
          <w:sz w:val="16"/>
          <w:szCs w:val="16"/>
        </w:rPr>
        <w:t>Australian Commission on Safety and Quality in Health Care (ACSQHC) National Model Clinical Governance Framework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7141"/>
    <w:multiLevelType w:val="hybridMultilevel"/>
    <w:tmpl w:val="A380D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757B38"/>
    <w:multiLevelType w:val="hybridMultilevel"/>
    <w:tmpl w:val="0DF81E2E"/>
    <w:lvl w:ilvl="0" w:tplc="1EC27312">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 w15:restartNumberingAfterBreak="0">
    <w:nsid w:val="0A673594"/>
    <w:multiLevelType w:val="hybridMultilevel"/>
    <w:tmpl w:val="D3A01C50"/>
    <w:lvl w:ilvl="0" w:tplc="0C090017">
      <w:start w:val="1"/>
      <w:numFmt w:val="lowerLetter"/>
      <w:lvlText w:val="%1)"/>
      <w:lvlJc w:val="left"/>
      <w:pPr>
        <w:ind w:left="360" w:hanging="360"/>
      </w:pPr>
      <w:rPr>
        <w:rFonts w:cs="Times New Roman" w:hint="default"/>
        <w:sz w:val="20"/>
      </w:rPr>
    </w:lvl>
    <w:lvl w:ilvl="1" w:tplc="0C090019" w:tentative="1">
      <w:start w:val="1"/>
      <w:numFmt w:val="lowerLetter"/>
      <w:lvlText w:val="%2."/>
      <w:lvlJc w:val="left"/>
      <w:pPr>
        <w:ind w:left="720" w:hanging="360"/>
      </w:pPr>
      <w:rPr>
        <w:rFonts w:cs="Times New Roman"/>
      </w:rPr>
    </w:lvl>
    <w:lvl w:ilvl="2" w:tplc="0C09001B" w:tentative="1">
      <w:start w:val="1"/>
      <w:numFmt w:val="lowerRoman"/>
      <w:lvlText w:val="%3."/>
      <w:lvlJc w:val="right"/>
      <w:pPr>
        <w:ind w:left="1440" w:hanging="180"/>
      </w:pPr>
      <w:rPr>
        <w:rFonts w:cs="Times New Roman"/>
      </w:rPr>
    </w:lvl>
    <w:lvl w:ilvl="3" w:tplc="0C09000F" w:tentative="1">
      <w:start w:val="1"/>
      <w:numFmt w:val="decimal"/>
      <w:lvlText w:val="%4."/>
      <w:lvlJc w:val="left"/>
      <w:pPr>
        <w:ind w:left="2160" w:hanging="360"/>
      </w:pPr>
      <w:rPr>
        <w:rFonts w:cs="Times New Roman"/>
      </w:rPr>
    </w:lvl>
    <w:lvl w:ilvl="4" w:tplc="0C090019" w:tentative="1">
      <w:start w:val="1"/>
      <w:numFmt w:val="lowerLetter"/>
      <w:lvlText w:val="%5."/>
      <w:lvlJc w:val="left"/>
      <w:pPr>
        <w:ind w:left="2880" w:hanging="360"/>
      </w:pPr>
      <w:rPr>
        <w:rFonts w:cs="Times New Roman"/>
      </w:rPr>
    </w:lvl>
    <w:lvl w:ilvl="5" w:tplc="0C09001B" w:tentative="1">
      <w:start w:val="1"/>
      <w:numFmt w:val="lowerRoman"/>
      <w:lvlText w:val="%6."/>
      <w:lvlJc w:val="right"/>
      <w:pPr>
        <w:ind w:left="3600" w:hanging="180"/>
      </w:pPr>
      <w:rPr>
        <w:rFonts w:cs="Times New Roman"/>
      </w:rPr>
    </w:lvl>
    <w:lvl w:ilvl="6" w:tplc="0C09000F" w:tentative="1">
      <w:start w:val="1"/>
      <w:numFmt w:val="decimal"/>
      <w:lvlText w:val="%7."/>
      <w:lvlJc w:val="left"/>
      <w:pPr>
        <w:ind w:left="4320" w:hanging="360"/>
      </w:pPr>
      <w:rPr>
        <w:rFonts w:cs="Times New Roman"/>
      </w:rPr>
    </w:lvl>
    <w:lvl w:ilvl="7" w:tplc="0C090019" w:tentative="1">
      <w:start w:val="1"/>
      <w:numFmt w:val="lowerLetter"/>
      <w:lvlText w:val="%8."/>
      <w:lvlJc w:val="left"/>
      <w:pPr>
        <w:ind w:left="5040" w:hanging="360"/>
      </w:pPr>
      <w:rPr>
        <w:rFonts w:cs="Times New Roman"/>
      </w:rPr>
    </w:lvl>
    <w:lvl w:ilvl="8" w:tplc="0C09001B" w:tentative="1">
      <w:start w:val="1"/>
      <w:numFmt w:val="lowerRoman"/>
      <w:lvlText w:val="%9."/>
      <w:lvlJc w:val="right"/>
      <w:pPr>
        <w:ind w:left="5760" w:hanging="180"/>
      </w:pPr>
      <w:rPr>
        <w:rFonts w:cs="Times New Roman"/>
      </w:rPr>
    </w:lvl>
  </w:abstractNum>
  <w:abstractNum w:abstractNumId="3" w15:restartNumberingAfterBreak="0">
    <w:nsid w:val="0B5C73B7"/>
    <w:multiLevelType w:val="hybridMultilevel"/>
    <w:tmpl w:val="22709614"/>
    <w:lvl w:ilvl="0" w:tplc="8780C136">
      <w:start w:val="1"/>
      <w:numFmt w:val="bullet"/>
      <w:lvlText w:val=""/>
      <w:lvlJc w:val="left"/>
      <w:pPr>
        <w:ind w:left="360" w:hanging="360"/>
      </w:pPr>
      <w:rPr>
        <w:rFonts w:ascii="Wingdings" w:hAnsi="Wingdings" w:hint="default"/>
        <w:color w:val="auto"/>
      </w:rPr>
    </w:lvl>
    <w:lvl w:ilvl="1" w:tplc="0C090003">
      <w:start w:val="1"/>
      <w:numFmt w:val="bullet"/>
      <w:lvlText w:val="o"/>
      <w:lvlJc w:val="left"/>
      <w:pPr>
        <w:ind w:left="1440" w:hanging="360"/>
      </w:pPr>
      <w:rPr>
        <w:rFonts w:ascii="Courier New" w:hAnsi="Courier New" w:hint="default"/>
      </w:rPr>
    </w:lvl>
    <w:lvl w:ilvl="2" w:tplc="0C090001">
      <w:start w:val="1"/>
      <w:numFmt w:val="bullet"/>
      <w:lvlText w:val=""/>
      <w:lvlJc w:val="left"/>
      <w:pPr>
        <w:ind w:left="2520" w:hanging="720"/>
      </w:pPr>
      <w:rPr>
        <w:rFonts w:ascii="Symbol" w:hAnsi="Symbol" w:hint="default"/>
        <w:color w:val="auto"/>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FE6B78"/>
    <w:multiLevelType w:val="hybridMultilevel"/>
    <w:tmpl w:val="545E0B66"/>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5" w15:restartNumberingAfterBreak="0">
    <w:nsid w:val="169B6F3A"/>
    <w:multiLevelType w:val="hybridMultilevel"/>
    <w:tmpl w:val="C122A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A946D3"/>
    <w:multiLevelType w:val="hybridMultilevel"/>
    <w:tmpl w:val="C388C2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541336"/>
    <w:multiLevelType w:val="hybridMultilevel"/>
    <w:tmpl w:val="45286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9966AD9"/>
    <w:multiLevelType w:val="hybridMultilevel"/>
    <w:tmpl w:val="A38EF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0021F1"/>
    <w:multiLevelType w:val="hybridMultilevel"/>
    <w:tmpl w:val="C1DA6F8C"/>
    <w:lvl w:ilvl="0" w:tplc="BEC8781C">
      <w:start w:val="1"/>
      <w:numFmt w:val="bullet"/>
      <w:pStyle w:val="DHSbullet"/>
      <w:lvlText w:val=""/>
      <w:lvlJc w:val="left"/>
      <w:pPr>
        <w:tabs>
          <w:tab w:val="num" w:pos="502"/>
        </w:tabs>
        <w:ind w:left="502" w:hanging="360"/>
      </w:pPr>
      <w:rPr>
        <w:rFonts w:ascii="Symbol" w:hAnsi="Symbol" w:hint="default"/>
        <w:color w:val="auto"/>
        <w:sz w:val="20"/>
      </w:rPr>
    </w:lvl>
    <w:lvl w:ilvl="1" w:tplc="FFFFFFFF">
      <w:start w:val="1"/>
      <w:numFmt w:val="bullet"/>
      <w:lvlText w:val="o"/>
      <w:lvlJc w:val="left"/>
      <w:pPr>
        <w:tabs>
          <w:tab w:val="num" w:pos="1495"/>
        </w:tabs>
        <w:ind w:left="1495"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D26BD3"/>
    <w:multiLevelType w:val="hybridMultilevel"/>
    <w:tmpl w:val="8C6CB5DE"/>
    <w:lvl w:ilvl="0" w:tplc="0C090001">
      <w:start w:val="1"/>
      <w:numFmt w:val="bullet"/>
      <w:lvlText w:val=""/>
      <w:lvlJc w:val="left"/>
      <w:pPr>
        <w:ind w:left="552" w:hanging="360"/>
      </w:pPr>
      <w:rPr>
        <w:rFonts w:ascii="Symbol" w:hAnsi="Symbol" w:hint="default"/>
      </w:rPr>
    </w:lvl>
    <w:lvl w:ilvl="1" w:tplc="0C090003" w:tentative="1">
      <w:start w:val="1"/>
      <w:numFmt w:val="bullet"/>
      <w:lvlText w:val="o"/>
      <w:lvlJc w:val="left"/>
      <w:pPr>
        <w:ind w:left="1272" w:hanging="360"/>
      </w:pPr>
      <w:rPr>
        <w:rFonts w:ascii="Courier New" w:hAnsi="Courier New" w:hint="default"/>
      </w:rPr>
    </w:lvl>
    <w:lvl w:ilvl="2" w:tplc="0C090005" w:tentative="1">
      <w:start w:val="1"/>
      <w:numFmt w:val="bullet"/>
      <w:lvlText w:val=""/>
      <w:lvlJc w:val="left"/>
      <w:pPr>
        <w:ind w:left="1992" w:hanging="360"/>
      </w:pPr>
      <w:rPr>
        <w:rFonts w:ascii="Wingdings" w:hAnsi="Wingdings" w:hint="default"/>
      </w:rPr>
    </w:lvl>
    <w:lvl w:ilvl="3" w:tplc="0C090001" w:tentative="1">
      <w:start w:val="1"/>
      <w:numFmt w:val="bullet"/>
      <w:lvlText w:val=""/>
      <w:lvlJc w:val="left"/>
      <w:pPr>
        <w:ind w:left="2712" w:hanging="360"/>
      </w:pPr>
      <w:rPr>
        <w:rFonts w:ascii="Symbol" w:hAnsi="Symbol" w:hint="default"/>
      </w:rPr>
    </w:lvl>
    <w:lvl w:ilvl="4" w:tplc="0C090003" w:tentative="1">
      <w:start w:val="1"/>
      <w:numFmt w:val="bullet"/>
      <w:lvlText w:val="o"/>
      <w:lvlJc w:val="left"/>
      <w:pPr>
        <w:ind w:left="3432" w:hanging="360"/>
      </w:pPr>
      <w:rPr>
        <w:rFonts w:ascii="Courier New" w:hAnsi="Courier New" w:hint="default"/>
      </w:rPr>
    </w:lvl>
    <w:lvl w:ilvl="5" w:tplc="0C090005" w:tentative="1">
      <w:start w:val="1"/>
      <w:numFmt w:val="bullet"/>
      <w:lvlText w:val=""/>
      <w:lvlJc w:val="left"/>
      <w:pPr>
        <w:ind w:left="4152" w:hanging="360"/>
      </w:pPr>
      <w:rPr>
        <w:rFonts w:ascii="Wingdings" w:hAnsi="Wingdings" w:hint="default"/>
      </w:rPr>
    </w:lvl>
    <w:lvl w:ilvl="6" w:tplc="0C090001" w:tentative="1">
      <w:start w:val="1"/>
      <w:numFmt w:val="bullet"/>
      <w:lvlText w:val=""/>
      <w:lvlJc w:val="left"/>
      <w:pPr>
        <w:ind w:left="4872" w:hanging="360"/>
      </w:pPr>
      <w:rPr>
        <w:rFonts w:ascii="Symbol" w:hAnsi="Symbol" w:hint="default"/>
      </w:rPr>
    </w:lvl>
    <w:lvl w:ilvl="7" w:tplc="0C090003" w:tentative="1">
      <w:start w:val="1"/>
      <w:numFmt w:val="bullet"/>
      <w:lvlText w:val="o"/>
      <w:lvlJc w:val="left"/>
      <w:pPr>
        <w:ind w:left="5592" w:hanging="360"/>
      </w:pPr>
      <w:rPr>
        <w:rFonts w:ascii="Courier New" w:hAnsi="Courier New" w:hint="default"/>
      </w:rPr>
    </w:lvl>
    <w:lvl w:ilvl="8" w:tplc="0C090005" w:tentative="1">
      <w:start w:val="1"/>
      <w:numFmt w:val="bullet"/>
      <w:lvlText w:val=""/>
      <w:lvlJc w:val="left"/>
      <w:pPr>
        <w:ind w:left="6312" w:hanging="360"/>
      </w:pPr>
      <w:rPr>
        <w:rFonts w:ascii="Wingdings" w:hAnsi="Wingdings" w:hint="default"/>
      </w:rPr>
    </w:lvl>
  </w:abstractNum>
  <w:abstractNum w:abstractNumId="11" w15:restartNumberingAfterBreak="0">
    <w:nsid w:val="477107C2"/>
    <w:multiLevelType w:val="hybridMultilevel"/>
    <w:tmpl w:val="A544B63E"/>
    <w:lvl w:ilvl="0" w:tplc="0C090017">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2" w15:restartNumberingAfterBreak="0">
    <w:nsid w:val="4780344F"/>
    <w:multiLevelType w:val="hybridMultilevel"/>
    <w:tmpl w:val="EFAAF4F8"/>
    <w:lvl w:ilvl="0" w:tplc="0C090017">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3" w15:restartNumberingAfterBreak="0">
    <w:nsid w:val="549B0845"/>
    <w:multiLevelType w:val="hybridMultilevel"/>
    <w:tmpl w:val="1EEA6A6C"/>
    <w:lvl w:ilvl="0" w:tplc="0C090017">
      <w:start w:val="1"/>
      <w:numFmt w:val="lowerLetter"/>
      <w:lvlText w:val="%1)"/>
      <w:lvlJc w:val="left"/>
      <w:pPr>
        <w:ind w:left="720" w:hanging="360"/>
      </w:pPr>
      <w:rPr>
        <w:rFonts w:cs="Times New Roman" w:hint="default"/>
        <w:sz w:val="20"/>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961FE6"/>
    <w:multiLevelType w:val="hybridMultilevel"/>
    <w:tmpl w:val="C8749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38400F"/>
    <w:multiLevelType w:val="hybridMultilevel"/>
    <w:tmpl w:val="72B86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3A16D1"/>
    <w:multiLevelType w:val="hybridMultilevel"/>
    <w:tmpl w:val="1F64BDF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6E916FE1"/>
    <w:multiLevelType w:val="hybridMultilevel"/>
    <w:tmpl w:val="D9E85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BA11F4E"/>
    <w:multiLevelType w:val="hybridMultilevel"/>
    <w:tmpl w:val="8D149EA0"/>
    <w:lvl w:ilvl="0" w:tplc="0C09001B">
      <w:start w:val="1"/>
      <w:numFmt w:val="lowerRoman"/>
      <w:lvlText w:val="%1."/>
      <w:lvlJc w:val="right"/>
      <w:pPr>
        <w:ind w:left="720" w:hanging="360"/>
      </w:pPr>
      <w:rPr>
        <w:rFonts w:hint="default"/>
        <w:sz w:val="20"/>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C047561"/>
    <w:multiLevelType w:val="hybridMultilevel"/>
    <w:tmpl w:val="E90647F6"/>
    <w:lvl w:ilvl="0" w:tplc="3F1C8572">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num w:numId="1" w16cid:durableId="1076167397">
    <w:abstractNumId w:val="9"/>
  </w:num>
  <w:num w:numId="2" w16cid:durableId="378827571">
    <w:abstractNumId w:val="10"/>
  </w:num>
  <w:num w:numId="3" w16cid:durableId="548683544">
    <w:abstractNumId w:val="7"/>
  </w:num>
  <w:num w:numId="4" w16cid:durableId="1270771382">
    <w:abstractNumId w:val="2"/>
  </w:num>
  <w:num w:numId="5" w16cid:durableId="701905838">
    <w:abstractNumId w:val="11"/>
  </w:num>
  <w:num w:numId="6" w16cid:durableId="1956060825">
    <w:abstractNumId w:val="12"/>
  </w:num>
  <w:num w:numId="7" w16cid:durableId="154802272">
    <w:abstractNumId w:val="0"/>
  </w:num>
  <w:num w:numId="8" w16cid:durableId="463623523">
    <w:abstractNumId w:val="4"/>
  </w:num>
  <w:num w:numId="9" w16cid:durableId="161630506">
    <w:abstractNumId w:val="1"/>
  </w:num>
  <w:num w:numId="10" w16cid:durableId="1687099983">
    <w:abstractNumId w:val="19"/>
  </w:num>
  <w:num w:numId="11" w16cid:durableId="1723138831">
    <w:abstractNumId w:val="16"/>
  </w:num>
  <w:num w:numId="12" w16cid:durableId="1278681513">
    <w:abstractNumId w:val="14"/>
  </w:num>
  <w:num w:numId="13" w16cid:durableId="1025521114">
    <w:abstractNumId w:val="6"/>
  </w:num>
  <w:num w:numId="14" w16cid:durableId="1589078310">
    <w:abstractNumId w:val="17"/>
  </w:num>
  <w:num w:numId="15" w16cid:durableId="772673861">
    <w:abstractNumId w:val="13"/>
  </w:num>
  <w:num w:numId="16" w16cid:durableId="715159328">
    <w:abstractNumId w:val="8"/>
  </w:num>
  <w:num w:numId="17" w16cid:durableId="1365407189">
    <w:abstractNumId w:val="15"/>
  </w:num>
  <w:num w:numId="18" w16cid:durableId="1175807137">
    <w:abstractNumId w:val="5"/>
  </w:num>
  <w:num w:numId="19" w16cid:durableId="328604460">
    <w:abstractNumId w:val="3"/>
  </w:num>
  <w:num w:numId="20" w16cid:durableId="816653809">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EF"/>
    <w:rsid w:val="00097ECB"/>
    <w:rsid w:val="00176F0A"/>
    <w:rsid w:val="00190E20"/>
    <w:rsid w:val="001A2184"/>
    <w:rsid w:val="001F204E"/>
    <w:rsid w:val="002305FB"/>
    <w:rsid w:val="002772EA"/>
    <w:rsid w:val="00282C4D"/>
    <w:rsid w:val="002C5CE8"/>
    <w:rsid w:val="002E0B78"/>
    <w:rsid w:val="002E0EC9"/>
    <w:rsid w:val="002F4560"/>
    <w:rsid w:val="003340A7"/>
    <w:rsid w:val="003351F0"/>
    <w:rsid w:val="00375C35"/>
    <w:rsid w:val="003B23D3"/>
    <w:rsid w:val="00421E78"/>
    <w:rsid w:val="00456CA0"/>
    <w:rsid w:val="00485B70"/>
    <w:rsid w:val="0049368B"/>
    <w:rsid w:val="004B7A43"/>
    <w:rsid w:val="005F06B6"/>
    <w:rsid w:val="006321E4"/>
    <w:rsid w:val="00662D09"/>
    <w:rsid w:val="006C49E2"/>
    <w:rsid w:val="006C5A0B"/>
    <w:rsid w:val="006F651D"/>
    <w:rsid w:val="00742915"/>
    <w:rsid w:val="007460AB"/>
    <w:rsid w:val="00761A44"/>
    <w:rsid w:val="00774642"/>
    <w:rsid w:val="00786711"/>
    <w:rsid w:val="007C0EB4"/>
    <w:rsid w:val="0082777F"/>
    <w:rsid w:val="00850F51"/>
    <w:rsid w:val="008A24ED"/>
    <w:rsid w:val="008A3259"/>
    <w:rsid w:val="008B3969"/>
    <w:rsid w:val="008C3982"/>
    <w:rsid w:val="008D671F"/>
    <w:rsid w:val="00973212"/>
    <w:rsid w:val="009A041B"/>
    <w:rsid w:val="009B66F1"/>
    <w:rsid w:val="009E100C"/>
    <w:rsid w:val="00A21AEC"/>
    <w:rsid w:val="00A47B09"/>
    <w:rsid w:val="00A51719"/>
    <w:rsid w:val="00A562BC"/>
    <w:rsid w:val="00A634E9"/>
    <w:rsid w:val="00A67D21"/>
    <w:rsid w:val="00AA646E"/>
    <w:rsid w:val="00AE65B8"/>
    <w:rsid w:val="00B412CA"/>
    <w:rsid w:val="00B81624"/>
    <w:rsid w:val="00B858FC"/>
    <w:rsid w:val="00BB7E5C"/>
    <w:rsid w:val="00BC022D"/>
    <w:rsid w:val="00BC6C83"/>
    <w:rsid w:val="00BF3555"/>
    <w:rsid w:val="00C00CB6"/>
    <w:rsid w:val="00C33B15"/>
    <w:rsid w:val="00C450D4"/>
    <w:rsid w:val="00CA352C"/>
    <w:rsid w:val="00CC1074"/>
    <w:rsid w:val="00CC6549"/>
    <w:rsid w:val="00CE7180"/>
    <w:rsid w:val="00CE7432"/>
    <w:rsid w:val="00D3551F"/>
    <w:rsid w:val="00D62743"/>
    <w:rsid w:val="00D87B16"/>
    <w:rsid w:val="00D958DF"/>
    <w:rsid w:val="00D972B6"/>
    <w:rsid w:val="00E05C9A"/>
    <w:rsid w:val="00E70936"/>
    <w:rsid w:val="00F17213"/>
    <w:rsid w:val="00F52933"/>
    <w:rsid w:val="00F60BEF"/>
    <w:rsid w:val="00F641B3"/>
    <w:rsid w:val="00F949DE"/>
    <w:rsid w:val="00F96D77"/>
    <w:rsid w:val="00F97FFA"/>
    <w:rsid w:val="00FF07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263BE3"/>
  <w15:chartTrackingRefBased/>
  <w15:docId w15:val="{F39D195E-A421-4E8B-9209-55C2AA45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BEF"/>
    <w:rPr>
      <w:rFonts w:ascii="Arial" w:hAnsi="Arial" w:cs="Arial"/>
      <w:kern w:val="0"/>
      <w:sz w:val="24"/>
      <w:szCs w:val="24"/>
      <w14:ligatures w14:val="none"/>
    </w:rPr>
  </w:style>
  <w:style w:type="paragraph" w:styleId="Heading1">
    <w:name w:val="heading 1"/>
    <w:basedOn w:val="Normal"/>
    <w:next w:val="Normal"/>
    <w:link w:val="Heading1Char"/>
    <w:qFormat/>
    <w:rsid w:val="00F60B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F60B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9"/>
    <w:unhideWhenUsed/>
    <w:qFormat/>
    <w:rsid w:val="00F60B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9"/>
    <w:unhideWhenUsed/>
    <w:qFormat/>
    <w:rsid w:val="00F60B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0B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0B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B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B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B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0B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F60B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9"/>
    <w:rsid w:val="00F60B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9"/>
    <w:rsid w:val="00F60B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0B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0B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B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B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BEF"/>
    <w:rPr>
      <w:rFonts w:eastAsiaTheme="majorEastAsia" w:cstheme="majorBidi"/>
      <w:color w:val="272727" w:themeColor="text1" w:themeTint="D8"/>
    </w:rPr>
  </w:style>
  <w:style w:type="paragraph" w:styleId="Title">
    <w:name w:val="Title"/>
    <w:basedOn w:val="Normal"/>
    <w:next w:val="Normal"/>
    <w:link w:val="TitleChar"/>
    <w:uiPriority w:val="10"/>
    <w:qFormat/>
    <w:rsid w:val="00F60B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B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B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B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BEF"/>
    <w:pPr>
      <w:spacing w:before="160"/>
      <w:jc w:val="center"/>
    </w:pPr>
    <w:rPr>
      <w:i/>
      <w:iCs/>
      <w:color w:val="404040" w:themeColor="text1" w:themeTint="BF"/>
    </w:rPr>
  </w:style>
  <w:style w:type="character" w:customStyle="1" w:styleId="QuoteChar">
    <w:name w:val="Quote Char"/>
    <w:basedOn w:val="DefaultParagraphFont"/>
    <w:link w:val="Quote"/>
    <w:uiPriority w:val="29"/>
    <w:rsid w:val="00F60BEF"/>
    <w:rPr>
      <w:i/>
      <w:iCs/>
      <w:color w:val="404040" w:themeColor="text1" w:themeTint="BF"/>
    </w:rPr>
  </w:style>
  <w:style w:type="paragraph" w:styleId="ListParagraph">
    <w:name w:val="List Paragraph"/>
    <w:aliases w:val="First level bullet point,List Paragraph1,List Paragraph11,Bullet point,List Paragraph Number,Recommendation,Bulleted Para,NFP GP Bulleted List,bullet point list,L,Bullet points,Content descriptions,Bullet Point,List Paragraph2,Dot Point"/>
    <w:basedOn w:val="Normal"/>
    <w:link w:val="ListParagraphChar"/>
    <w:uiPriority w:val="34"/>
    <w:qFormat/>
    <w:rsid w:val="00F60BEF"/>
    <w:pPr>
      <w:ind w:left="720"/>
      <w:contextualSpacing/>
    </w:pPr>
  </w:style>
  <w:style w:type="character" w:styleId="IntenseEmphasis">
    <w:name w:val="Intense Emphasis"/>
    <w:basedOn w:val="DefaultParagraphFont"/>
    <w:uiPriority w:val="21"/>
    <w:qFormat/>
    <w:rsid w:val="00F60BEF"/>
    <w:rPr>
      <w:i/>
      <w:iCs/>
      <w:color w:val="0F4761" w:themeColor="accent1" w:themeShade="BF"/>
    </w:rPr>
  </w:style>
  <w:style w:type="paragraph" w:styleId="IntenseQuote">
    <w:name w:val="Intense Quote"/>
    <w:basedOn w:val="Normal"/>
    <w:next w:val="Normal"/>
    <w:link w:val="IntenseQuoteChar"/>
    <w:uiPriority w:val="30"/>
    <w:qFormat/>
    <w:rsid w:val="00F60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0BEF"/>
    <w:rPr>
      <w:i/>
      <w:iCs/>
      <w:color w:val="0F4761" w:themeColor="accent1" w:themeShade="BF"/>
    </w:rPr>
  </w:style>
  <w:style w:type="character" w:styleId="IntenseReference">
    <w:name w:val="Intense Reference"/>
    <w:basedOn w:val="DefaultParagraphFont"/>
    <w:uiPriority w:val="32"/>
    <w:qFormat/>
    <w:rsid w:val="00F60BEF"/>
    <w:rPr>
      <w:b/>
      <w:bCs/>
      <w:smallCaps/>
      <w:color w:val="0F4761" w:themeColor="accent1" w:themeShade="BF"/>
      <w:spacing w:val="5"/>
    </w:rPr>
  </w:style>
  <w:style w:type="paragraph" w:styleId="Header">
    <w:name w:val="header"/>
    <w:basedOn w:val="Normal"/>
    <w:link w:val="HeaderChar"/>
    <w:uiPriority w:val="99"/>
    <w:rsid w:val="00F60BEF"/>
    <w:pPr>
      <w:tabs>
        <w:tab w:val="center" w:pos="4153"/>
        <w:tab w:val="right" w:pos="8306"/>
      </w:tabs>
    </w:pPr>
  </w:style>
  <w:style w:type="character" w:customStyle="1" w:styleId="HeaderChar">
    <w:name w:val="Header Char"/>
    <w:basedOn w:val="DefaultParagraphFont"/>
    <w:link w:val="Header"/>
    <w:uiPriority w:val="99"/>
    <w:rsid w:val="00F60BEF"/>
    <w:rPr>
      <w:rFonts w:ascii="Arial" w:hAnsi="Arial" w:cs="Arial"/>
      <w:kern w:val="0"/>
      <w:sz w:val="24"/>
      <w:szCs w:val="24"/>
      <w14:ligatures w14:val="none"/>
    </w:rPr>
  </w:style>
  <w:style w:type="paragraph" w:styleId="Footer">
    <w:name w:val="footer"/>
    <w:basedOn w:val="Normal"/>
    <w:link w:val="FooterChar"/>
    <w:uiPriority w:val="99"/>
    <w:rsid w:val="00F60BEF"/>
    <w:pPr>
      <w:tabs>
        <w:tab w:val="center" w:pos="4153"/>
        <w:tab w:val="right" w:pos="8306"/>
      </w:tabs>
    </w:pPr>
  </w:style>
  <w:style w:type="character" w:customStyle="1" w:styleId="FooterChar">
    <w:name w:val="Footer Char"/>
    <w:basedOn w:val="DefaultParagraphFont"/>
    <w:link w:val="Footer"/>
    <w:uiPriority w:val="99"/>
    <w:rsid w:val="00F60BEF"/>
    <w:rPr>
      <w:rFonts w:ascii="Arial" w:hAnsi="Arial" w:cs="Arial"/>
      <w:kern w:val="0"/>
      <w:sz w:val="24"/>
      <w:szCs w:val="24"/>
      <w14:ligatures w14:val="none"/>
    </w:rPr>
  </w:style>
  <w:style w:type="paragraph" w:customStyle="1" w:styleId="Pageheading">
    <w:name w:val="Page heading"/>
    <w:basedOn w:val="Normal"/>
    <w:uiPriority w:val="99"/>
    <w:rsid w:val="00F60BEF"/>
    <w:rPr>
      <w:color w:val="2FB2E3"/>
      <w:sz w:val="70"/>
    </w:rPr>
  </w:style>
  <w:style w:type="character" w:styleId="PageNumber">
    <w:name w:val="page number"/>
    <w:basedOn w:val="DefaultParagraphFont"/>
    <w:uiPriority w:val="99"/>
    <w:rsid w:val="00F60BEF"/>
    <w:rPr>
      <w:rFonts w:cs="Times New Roman"/>
    </w:rPr>
  </w:style>
  <w:style w:type="paragraph" w:styleId="ListBullet">
    <w:name w:val="List Bullet"/>
    <w:basedOn w:val="Normal"/>
    <w:link w:val="ListBulletChar"/>
    <w:uiPriority w:val="99"/>
    <w:rsid w:val="00F60BEF"/>
    <w:pPr>
      <w:spacing w:after="100"/>
    </w:pPr>
  </w:style>
  <w:style w:type="paragraph" w:customStyle="1" w:styleId="BasicParagraph">
    <w:name w:val="[Basic Paragraph]"/>
    <w:basedOn w:val="Normal"/>
    <w:uiPriority w:val="99"/>
    <w:rsid w:val="00F60BEF"/>
    <w:pPr>
      <w:autoSpaceDE w:val="0"/>
      <w:autoSpaceDN w:val="0"/>
      <w:adjustRightInd w:val="0"/>
      <w:spacing w:line="288" w:lineRule="auto"/>
      <w:textAlignment w:val="center"/>
    </w:pPr>
    <w:rPr>
      <w:color w:val="000000"/>
      <w:lang w:val="en-GB"/>
    </w:rPr>
  </w:style>
  <w:style w:type="paragraph" w:styleId="BodyText">
    <w:name w:val="Body Text"/>
    <w:basedOn w:val="Normal"/>
    <w:link w:val="BodyTextChar"/>
    <w:uiPriority w:val="99"/>
    <w:rsid w:val="00F60BEF"/>
    <w:pPr>
      <w:spacing w:after="120"/>
    </w:pPr>
  </w:style>
  <w:style w:type="character" w:customStyle="1" w:styleId="BodyTextChar">
    <w:name w:val="Body Text Char"/>
    <w:basedOn w:val="DefaultParagraphFont"/>
    <w:link w:val="BodyText"/>
    <w:uiPriority w:val="99"/>
    <w:rsid w:val="00F60BEF"/>
    <w:rPr>
      <w:rFonts w:ascii="Arial" w:hAnsi="Arial" w:cs="Arial"/>
      <w:kern w:val="0"/>
      <w:sz w:val="24"/>
      <w:szCs w:val="24"/>
      <w14:ligatures w14:val="none"/>
    </w:rPr>
  </w:style>
  <w:style w:type="paragraph" w:customStyle="1" w:styleId="2linepageheading">
    <w:name w:val="2 line page heading"/>
    <w:basedOn w:val="Normal"/>
    <w:rsid w:val="00F60BEF"/>
    <w:rPr>
      <w:color w:val="2FB2E3"/>
      <w:sz w:val="70"/>
    </w:rPr>
  </w:style>
  <w:style w:type="paragraph" w:styleId="CommentText">
    <w:name w:val="annotation text"/>
    <w:basedOn w:val="Normal"/>
    <w:link w:val="CommentTextChar"/>
    <w:uiPriority w:val="99"/>
    <w:rsid w:val="00F60BEF"/>
    <w:rPr>
      <w:rFonts w:ascii="Times New Roman" w:hAnsi="Times New Roman"/>
      <w:sz w:val="20"/>
    </w:rPr>
  </w:style>
  <w:style w:type="character" w:customStyle="1" w:styleId="CommentTextChar">
    <w:name w:val="Comment Text Char"/>
    <w:basedOn w:val="DefaultParagraphFont"/>
    <w:link w:val="CommentText"/>
    <w:uiPriority w:val="99"/>
    <w:rsid w:val="00F60BEF"/>
    <w:rPr>
      <w:rFonts w:ascii="Times New Roman" w:hAnsi="Times New Roman" w:cs="Arial"/>
      <w:kern w:val="0"/>
      <w:sz w:val="20"/>
      <w:szCs w:val="24"/>
      <w14:ligatures w14:val="none"/>
    </w:rPr>
  </w:style>
  <w:style w:type="paragraph" w:styleId="BalloonText">
    <w:name w:val="Balloon Text"/>
    <w:basedOn w:val="Normal"/>
    <w:link w:val="BalloonTextChar"/>
    <w:uiPriority w:val="99"/>
    <w:semiHidden/>
    <w:rsid w:val="00F60BEF"/>
    <w:rPr>
      <w:rFonts w:ascii="Tahoma" w:hAnsi="Tahoma" w:cs="Tahoma"/>
      <w:sz w:val="16"/>
      <w:szCs w:val="16"/>
    </w:rPr>
  </w:style>
  <w:style w:type="character" w:customStyle="1" w:styleId="BalloonTextChar">
    <w:name w:val="Balloon Text Char"/>
    <w:basedOn w:val="DefaultParagraphFont"/>
    <w:link w:val="BalloonText"/>
    <w:uiPriority w:val="99"/>
    <w:semiHidden/>
    <w:rsid w:val="00F60BEF"/>
    <w:rPr>
      <w:rFonts w:ascii="Tahoma" w:hAnsi="Tahoma" w:cs="Tahoma"/>
      <w:kern w:val="0"/>
      <w:sz w:val="16"/>
      <w:szCs w:val="16"/>
      <w14:ligatures w14:val="none"/>
    </w:rPr>
  </w:style>
  <w:style w:type="paragraph" w:styleId="NormalWeb">
    <w:name w:val="Normal (Web)"/>
    <w:basedOn w:val="Normal"/>
    <w:uiPriority w:val="99"/>
    <w:rsid w:val="00F60BEF"/>
    <w:pPr>
      <w:spacing w:before="120" w:after="240"/>
    </w:pPr>
    <w:rPr>
      <w:rFonts w:ascii="Times New Roman" w:hAnsi="Times New Roman"/>
    </w:rPr>
  </w:style>
  <w:style w:type="character" w:styleId="Hyperlink">
    <w:name w:val="Hyperlink"/>
    <w:basedOn w:val="DefaultParagraphFont"/>
    <w:uiPriority w:val="99"/>
    <w:rsid w:val="00F60BEF"/>
    <w:rPr>
      <w:rFonts w:cs="Times New Roman"/>
      <w:color w:val="0000FF"/>
      <w:u w:val="single"/>
    </w:rPr>
  </w:style>
  <w:style w:type="paragraph" w:customStyle="1" w:styleId="Level1">
    <w:name w:val="Level 1"/>
    <w:basedOn w:val="Normal"/>
    <w:uiPriority w:val="99"/>
    <w:rsid w:val="00F60BEF"/>
    <w:pPr>
      <w:widowControl w:val="0"/>
      <w:autoSpaceDE w:val="0"/>
      <w:autoSpaceDN w:val="0"/>
      <w:adjustRightInd w:val="0"/>
      <w:ind w:left="720" w:hanging="720"/>
    </w:pPr>
    <w:rPr>
      <w:rFonts w:ascii="Times New Roman" w:hAnsi="Times New Roman"/>
      <w:sz w:val="20"/>
      <w:lang w:val="en-US"/>
    </w:rPr>
  </w:style>
  <w:style w:type="character" w:styleId="CommentReference">
    <w:name w:val="annotation reference"/>
    <w:basedOn w:val="DefaultParagraphFont"/>
    <w:rsid w:val="00F60BEF"/>
    <w:rPr>
      <w:rFonts w:cs="Times New Roman"/>
      <w:sz w:val="16"/>
    </w:rPr>
  </w:style>
  <w:style w:type="paragraph" w:styleId="CommentSubject">
    <w:name w:val="annotation subject"/>
    <w:basedOn w:val="CommentText"/>
    <w:next w:val="CommentText"/>
    <w:link w:val="CommentSubjectChar"/>
    <w:uiPriority w:val="99"/>
    <w:semiHidden/>
    <w:rsid w:val="00F60BEF"/>
    <w:rPr>
      <w:rFonts w:ascii="Arial" w:hAnsi="Arial"/>
      <w:b/>
      <w:bCs/>
    </w:rPr>
  </w:style>
  <w:style w:type="character" w:customStyle="1" w:styleId="CommentSubjectChar">
    <w:name w:val="Comment Subject Char"/>
    <w:basedOn w:val="CommentTextChar"/>
    <w:link w:val="CommentSubject"/>
    <w:uiPriority w:val="99"/>
    <w:semiHidden/>
    <w:rsid w:val="00F60BEF"/>
    <w:rPr>
      <w:rFonts w:ascii="Arial" w:hAnsi="Arial" w:cs="Arial"/>
      <w:b/>
      <w:bCs/>
      <w:kern w:val="0"/>
      <w:sz w:val="20"/>
      <w:szCs w:val="24"/>
      <w14:ligatures w14:val="none"/>
    </w:rPr>
  </w:style>
  <w:style w:type="table" w:styleId="TableGrid">
    <w:name w:val="Table Grid"/>
    <w:basedOn w:val="TableNormal"/>
    <w:uiPriority w:val="39"/>
    <w:rsid w:val="00F60BEF"/>
    <w:pPr>
      <w:spacing w:after="0" w:line="240" w:lineRule="auto"/>
    </w:pPr>
    <w:rPr>
      <w:rFonts w:ascii="Times New Roman" w:eastAsia="Times New Roman" w:hAnsi="Times New Roman" w:cs="Arial"/>
      <w:kern w:val="0"/>
      <w:sz w:val="20"/>
      <w:szCs w:val="24"/>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Sbullet">
    <w:name w:val="DHS bullet"/>
    <w:basedOn w:val="Normal"/>
    <w:uiPriority w:val="99"/>
    <w:rsid w:val="00F60BEF"/>
    <w:pPr>
      <w:numPr>
        <w:numId w:val="1"/>
      </w:numPr>
      <w:spacing w:after="120" w:line="270" w:lineRule="exact"/>
    </w:pPr>
    <w:rPr>
      <w:sz w:val="20"/>
    </w:rPr>
  </w:style>
  <w:style w:type="character" w:customStyle="1" w:styleId="ListBulletChar">
    <w:name w:val="List Bullet Char"/>
    <w:link w:val="ListBullet"/>
    <w:uiPriority w:val="99"/>
    <w:locked/>
    <w:rsid w:val="00F60BEF"/>
    <w:rPr>
      <w:rFonts w:ascii="Arial" w:hAnsi="Arial" w:cs="Arial"/>
      <w:kern w:val="0"/>
      <w:sz w:val="24"/>
      <w:szCs w:val="24"/>
      <w14:ligatures w14:val="none"/>
    </w:rPr>
  </w:style>
  <w:style w:type="character" w:customStyle="1" w:styleId="content">
    <w:name w:val="content"/>
    <w:uiPriority w:val="99"/>
    <w:rsid w:val="00F60BEF"/>
  </w:style>
  <w:style w:type="character" w:customStyle="1" w:styleId="meta">
    <w:name w:val="meta"/>
    <w:uiPriority w:val="99"/>
    <w:rsid w:val="00F60BEF"/>
  </w:style>
  <w:style w:type="character" w:customStyle="1" w:styleId="filetype">
    <w:name w:val="filetype"/>
    <w:uiPriority w:val="99"/>
    <w:rsid w:val="00F60BEF"/>
  </w:style>
  <w:style w:type="character" w:styleId="Emphasis">
    <w:name w:val="Emphasis"/>
    <w:basedOn w:val="DefaultParagraphFont"/>
    <w:uiPriority w:val="20"/>
    <w:qFormat/>
    <w:rsid w:val="00F60BEF"/>
    <w:rPr>
      <w:rFonts w:cs="Times New Roman"/>
      <w:i/>
    </w:rPr>
  </w:style>
  <w:style w:type="paragraph" w:styleId="Caption">
    <w:name w:val="caption"/>
    <w:basedOn w:val="Normal"/>
    <w:next w:val="Normal"/>
    <w:uiPriority w:val="99"/>
    <w:qFormat/>
    <w:rsid w:val="00F60BEF"/>
    <w:rPr>
      <w:b/>
      <w:bCs/>
      <w:sz w:val="20"/>
    </w:rPr>
  </w:style>
  <w:style w:type="table" w:styleId="MediumGrid3-Accent1">
    <w:name w:val="Medium Grid 3 Accent 1"/>
    <w:basedOn w:val="TableNormal"/>
    <w:uiPriority w:val="99"/>
    <w:rsid w:val="00F60BEF"/>
    <w:pPr>
      <w:spacing w:after="0" w:line="240" w:lineRule="auto"/>
    </w:pPr>
    <w:rPr>
      <w:rFonts w:ascii="Times New Roman" w:eastAsia="Times New Roman" w:hAnsi="Times New Roman" w:cs="Arial"/>
      <w:kern w:val="0"/>
      <w:sz w:val="20"/>
      <w:szCs w:val="24"/>
      <w:lang w:eastAsia="en-AU"/>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List1-Accent1">
    <w:name w:val="Medium List 1 Accent 1"/>
    <w:basedOn w:val="TableNormal"/>
    <w:uiPriority w:val="99"/>
    <w:rsid w:val="00F60BEF"/>
    <w:pPr>
      <w:spacing w:after="0" w:line="240" w:lineRule="auto"/>
    </w:pPr>
    <w:rPr>
      <w:rFonts w:ascii="Times New Roman" w:eastAsia="Times New Roman" w:hAnsi="Times New Roman" w:cs="Arial"/>
      <w:color w:val="000000"/>
      <w:kern w:val="0"/>
      <w:sz w:val="20"/>
      <w:szCs w:val="24"/>
      <w:lang w:eastAsia="en-AU"/>
      <w14:ligatures w14:val="non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styleId="TOCHeading">
    <w:name w:val="TOC Heading"/>
    <w:basedOn w:val="Heading1"/>
    <w:next w:val="Normal"/>
    <w:uiPriority w:val="39"/>
    <w:qFormat/>
    <w:rsid w:val="00F60BEF"/>
    <w:pPr>
      <w:spacing w:before="480" w:after="0" w:line="276" w:lineRule="auto"/>
      <w:outlineLvl w:val="9"/>
    </w:pPr>
    <w:rPr>
      <w:rFonts w:ascii="Arial" w:eastAsia="MS Gothic" w:hAnsi="Arial" w:cs="Times New Roman"/>
      <w:b/>
      <w:bCs/>
      <w:color w:val="002060"/>
      <w:sz w:val="32"/>
      <w:szCs w:val="28"/>
      <w:lang w:val="en-US" w:eastAsia="ja-JP"/>
    </w:rPr>
  </w:style>
  <w:style w:type="paragraph" w:styleId="TOC1">
    <w:name w:val="toc 1"/>
    <w:basedOn w:val="Normal"/>
    <w:next w:val="Normal"/>
    <w:autoRedefine/>
    <w:uiPriority w:val="39"/>
    <w:rsid w:val="00F60BEF"/>
    <w:pPr>
      <w:tabs>
        <w:tab w:val="right" w:leader="dot" w:pos="9771"/>
      </w:tabs>
      <w:spacing w:before="80" w:after="80" w:line="240" w:lineRule="auto"/>
    </w:pPr>
    <w:rPr>
      <w:rFonts w:asciiTheme="minorHAnsi" w:hAnsiTheme="minorHAnsi"/>
      <w:b/>
      <w:bCs/>
      <w:caps/>
      <w:color w:val="003D5D"/>
      <w:sz w:val="20"/>
    </w:rPr>
  </w:style>
  <w:style w:type="paragraph" w:styleId="TOC3">
    <w:name w:val="toc 3"/>
    <w:basedOn w:val="Normal"/>
    <w:next w:val="Normal"/>
    <w:autoRedefine/>
    <w:uiPriority w:val="39"/>
    <w:rsid w:val="00F60BEF"/>
    <w:pPr>
      <w:spacing w:after="0"/>
      <w:ind w:left="440"/>
    </w:pPr>
    <w:rPr>
      <w:rFonts w:asciiTheme="minorHAnsi" w:hAnsiTheme="minorHAnsi"/>
      <w:i/>
      <w:iCs/>
      <w:sz w:val="20"/>
    </w:rPr>
  </w:style>
  <w:style w:type="paragraph" w:styleId="TOC2">
    <w:name w:val="toc 2"/>
    <w:basedOn w:val="Normal"/>
    <w:next w:val="Normal"/>
    <w:autoRedefine/>
    <w:uiPriority w:val="39"/>
    <w:rsid w:val="00F60BEF"/>
    <w:pPr>
      <w:spacing w:after="0"/>
      <w:ind w:left="220"/>
    </w:pPr>
    <w:rPr>
      <w:rFonts w:asciiTheme="minorHAnsi" w:hAnsiTheme="minorHAnsi"/>
      <w:smallCaps/>
      <w:sz w:val="20"/>
    </w:rPr>
  </w:style>
  <w:style w:type="paragraph" w:styleId="TOC4">
    <w:name w:val="toc 4"/>
    <w:basedOn w:val="Normal"/>
    <w:next w:val="Normal"/>
    <w:autoRedefine/>
    <w:uiPriority w:val="99"/>
    <w:rsid w:val="00F60BEF"/>
    <w:pPr>
      <w:spacing w:after="0"/>
      <w:ind w:left="660"/>
    </w:pPr>
    <w:rPr>
      <w:rFonts w:asciiTheme="minorHAnsi" w:hAnsiTheme="minorHAnsi"/>
      <w:sz w:val="18"/>
      <w:szCs w:val="18"/>
    </w:rPr>
  </w:style>
  <w:style w:type="paragraph" w:styleId="TOC5">
    <w:name w:val="toc 5"/>
    <w:basedOn w:val="Normal"/>
    <w:next w:val="Normal"/>
    <w:autoRedefine/>
    <w:uiPriority w:val="99"/>
    <w:rsid w:val="00F60BEF"/>
    <w:pPr>
      <w:spacing w:after="0"/>
      <w:ind w:left="880"/>
    </w:pPr>
    <w:rPr>
      <w:rFonts w:asciiTheme="minorHAnsi" w:hAnsiTheme="minorHAnsi"/>
      <w:sz w:val="18"/>
      <w:szCs w:val="18"/>
    </w:rPr>
  </w:style>
  <w:style w:type="paragraph" w:styleId="TOC6">
    <w:name w:val="toc 6"/>
    <w:basedOn w:val="Normal"/>
    <w:next w:val="Normal"/>
    <w:autoRedefine/>
    <w:uiPriority w:val="99"/>
    <w:rsid w:val="00F60BEF"/>
    <w:pPr>
      <w:spacing w:after="0"/>
      <w:ind w:left="1100"/>
    </w:pPr>
    <w:rPr>
      <w:rFonts w:asciiTheme="minorHAnsi" w:hAnsiTheme="minorHAnsi"/>
      <w:sz w:val="18"/>
      <w:szCs w:val="18"/>
    </w:rPr>
  </w:style>
  <w:style w:type="paragraph" w:styleId="TOC7">
    <w:name w:val="toc 7"/>
    <w:basedOn w:val="Normal"/>
    <w:next w:val="Normal"/>
    <w:autoRedefine/>
    <w:uiPriority w:val="99"/>
    <w:rsid w:val="00F60BEF"/>
    <w:pPr>
      <w:spacing w:after="0"/>
      <w:ind w:left="1320"/>
    </w:pPr>
    <w:rPr>
      <w:rFonts w:asciiTheme="minorHAnsi" w:hAnsiTheme="minorHAnsi"/>
      <w:sz w:val="18"/>
      <w:szCs w:val="18"/>
    </w:rPr>
  </w:style>
  <w:style w:type="paragraph" w:styleId="TOC8">
    <w:name w:val="toc 8"/>
    <w:basedOn w:val="Normal"/>
    <w:next w:val="Normal"/>
    <w:autoRedefine/>
    <w:uiPriority w:val="99"/>
    <w:rsid w:val="00F60BEF"/>
    <w:pPr>
      <w:spacing w:after="0"/>
      <w:ind w:left="1540"/>
    </w:pPr>
    <w:rPr>
      <w:rFonts w:asciiTheme="minorHAnsi" w:hAnsiTheme="minorHAnsi"/>
      <w:sz w:val="18"/>
      <w:szCs w:val="18"/>
    </w:rPr>
  </w:style>
  <w:style w:type="paragraph" w:styleId="TOC9">
    <w:name w:val="toc 9"/>
    <w:basedOn w:val="Normal"/>
    <w:next w:val="Normal"/>
    <w:autoRedefine/>
    <w:uiPriority w:val="99"/>
    <w:rsid w:val="00F60BEF"/>
    <w:pPr>
      <w:spacing w:after="0"/>
      <w:ind w:left="1760"/>
    </w:pPr>
    <w:rPr>
      <w:rFonts w:asciiTheme="minorHAnsi" w:hAnsiTheme="minorHAnsi"/>
      <w:sz w:val="18"/>
      <w:szCs w:val="18"/>
    </w:rPr>
  </w:style>
  <w:style w:type="table" w:styleId="TableClassic2">
    <w:name w:val="Table Classic 2"/>
    <w:basedOn w:val="TableNormal"/>
    <w:uiPriority w:val="99"/>
    <w:rsid w:val="00F60BEF"/>
    <w:pPr>
      <w:spacing w:after="0" w:line="240" w:lineRule="auto"/>
    </w:pPr>
    <w:rPr>
      <w:rFonts w:ascii="Times New Roman" w:eastAsia="Times New Roman" w:hAnsi="Times New Roman" w:cs="Arial"/>
      <w:kern w:val="0"/>
      <w:sz w:val="20"/>
      <w:szCs w:val="24"/>
      <w:lang w:eastAsia="en-AU"/>
      <w14:ligatures w14:val="none"/>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MediumList1">
    <w:name w:val="Medium List 1"/>
    <w:basedOn w:val="TableNormal"/>
    <w:uiPriority w:val="99"/>
    <w:rsid w:val="00F60BEF"/>
    <w:pPr>
      <w:spacing w:after="0" w:line="240" w:lineRule="auto"/>
    </w:pPr>
    <w:rPr>
      <w:rFonts w:ascii="Times New Roman" w:eastAsia="Times New Roman" w:hAnsi="Times New Roman" w:cs="Arial"/>
      <w:color w:val="000000"/>
      <w:kern w:val="0"/>
      <w:sz w:val="20"/>
      <w:szCs w:val="24"/>
      <w:lang w:eastAsia="en-AU"/>
      <w14:ligatures w14:val="non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MediumShading2-Accent1">
    <w:name w:val="Medium Shading 2 Accent 1"/>
    <w:basedOn w:val="TableNormal"/>
    <w:uiPriority w:val="99"/>
    <w:rsid w:val="00F60BEF"/>
    <w:pPr>
      <w:spacing w:after="0" w:line="240" w:lineRule="auto"/>
    </w:pPr>
    <w:rPr>
      <w:rFonts w:ascii="Times New Roman" w:eastAsia="Times New Roman" w:hAnsi="Times New Roman" w:cs="Arial"/>
      <w:kern w:val="0"/>
      <w:sz w:val="20"/>
      <w:szCs w:val="24"/>
      <w:lang w:eastAsia="en-AU"/>
      <w14:ligatures w14:val="none"/>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uiPriority w:val="99"/>
    <w:rsid w:val="00F60BEF"/>
    <w:rPr>
      <w:rFonts w:cs="Times New Roman"/>
      <w:color w:val="800080"/>
      <w:u w:val="single"/>
    </w:rPr>
  </w:style>
  <w:style w:type="paragraph" w:styleId="FootnoteText">
    <w:name w:val="footnote text"/>
    <w:basedOn w:val="Normal"/>
    <w:link w:val="FootnoteTextChar"/>
    <w:rsid w:val="00F60BEF"/>
    <w:rPr>
      <w:sz w:val="20"/>
    </w:rPr>
  </w:style>
  <w:style w:type="character" w:customStyle="1" w:styleId="FootnoteTextChar">
    <w:name w:val="Footnote Text Char"/>
    <w:basedOn w:val="DefaultParagraphFont"/>
    <w:link w:val="FootnoteText"/>
    <w:rsid w:val="00F60BEF"/>
    <w:rPr>
      <w:rFonts w:ascii="Arial" w:hAnsi="Arial" w:cs="Arial"/>
      <w:kern w:val="0"/>
      <w:sz w:val="20"/>
      <w:szCs w:val="24"/>
      <w14:ligatures w14:val="none"/>
    </w:rPr>
  </w:style>
  <w:style w:type="character" w:styleId="FootnoteReference">
    <w:name w:val="footnote reference"/>
    <w:basedOn w:val="DefaultParagraphFont"/>
    <w:rsid w:val="00F60BEF"/>
    <w:rPr>
      <w:rFonts w:cs="Times New Roman"/>
      <w:vertAlign w:val="superscript"/>
    </w:rPr>
  </w:style>
  <w:style w:type="paragraph" w:styleId="Revision">
    <w:name w:val="Revision"/>
    <w:hidden/>
    <w:uiPriority w:val="99"/>
    <w:semiHidden/>
    <w:rsid w:val="00F60BEF"/>
    <w:pPr>
      <w:spacing w:after="0" w:line="240" w:lineRule="auto"/>
    </w:pPr>
    <w:rPr>
      <w:rFonts w:ascii="Arial" w:eastAsia="Times New Roman" w:hAnsi="Arial" w:cs="Arial"/>
      <w:kern w:val="0"/>
      <w:sz w:val="24"/>
      <w:szCs w:val="24"/>
      <w:lang w:eastAsia="en-AU"/>
      <w14:ligatures w14:val="none"/>
    </w:rPr>
  </w:style>
  <w:style w:type="paragraph" w:customStyle="1" w:styleId="Default">
    <w:name w:val="Default"/>
    <w:rsid w:val="00F60BEF"/>
    <w:pPr>
      <w:autoSpaceDE w:val="0"/>
      <w:autoSpaceDN w:val="0"/>
      <w:adjustRightInd w:val="0"/>
      <w:spacing w:after="0" w:line="240" w:lineRule="auto"/>
    </w:pPr>
    <w:rPr>
      <w:rFonts w:ascii="Arial" w:eastAsia="Times New Roman" w:hAnsi="Arial" w:cs="Arial"/>
      <w:color w:val="000000"/>
      <w:kern w:val="0"/>
      <w:sz w:val="24"/>
      <w:szCs w:val="24"/>
      <w:lang w:eastAsia="en-AU"/>
      <w14:ligatures w14:val="none"/>
    </w:rPr>
  </w:style>
  <w:style w:type="paragraph" w:customStyle="1" w:styleId="ColorfulList-Accent11">
    <w:name w:val="Colorful List - Accent 11"/>
    <w:basedOn w:val="Normal"/>
    <w:uiPriority w:val="34"/>
    <w:qFormat/>
    <w:rsid w:val="00F60BEF"/>
    <w:pPr>
      <w:spacing w:after="200" w:line="276" w:lineRule="auto"/>
      <w:ind w:left="720"/>
      <w:contextualSpacing/>
    </w:pPr>
    <w:rPr>
      <w:szCs w:val="22"/>
    </w:rPr>
  </w:style>
  <w:style w:type="table" w:styleId="ListTable2-Accent1">
    <w:name w:val="List Table 2 Accent 1"/>
    <w:basedOn w:val="TableNormal"/>
    <w:uiPriority w:val="47"/>
    <w:rsid w:val="00F60BEF"/>
    <w:pPr>
      <w:spacing w:after="0" w:line="240" w:lineRule="auto"/>
    </w:pPr>
    <w:rPr>
      <w:rFonts w:ascii="Times New Roman" w:eastAsia="Times New Roman" w:hAnsi="Times New Roman" w:cs="Arial"/>
      <w:kern w:val="0"/>
      <w:sz w:val="20"/>
      <w:szCs w:val="24"/>
      <w:lang w:eastAsia="en-AU"/>
      <w14:ligatures w14:val="none"/>
    </w:r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1">
    <w:name w:val="List Table 4 Accent 1"/>
    <w:basedOn w:val="TableNormal"/>
    <w:uiPriority w:val="49"/>
    <w:rsid w:val="00F60BEF"/>
    <w:pPr>
      <w:spacing w:after="0" w:line="240" w:lineRule="auto"/>
    </w:pPr>
    <w:rPr>
      <w:rFonts w:ascii="Times New Roman" w:eastAsia="Times New Roman" w:hAnsi="Times New Roman" w:cs="Arial"/>
      <w:kern w:val="0"/>
      <w:sz w:val="20"/>
      <w:szCs w:val="24"/>
      <w:lang w:eastAsia="en-AU"/>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Strong">
    <w:name w:val="Strong"/>
    <w:basedOn w:val="DefaultParagraphFont"/>
    <w:uiPriority w:val="22"/>
    <w:qFormat/>
    <w:rsid w:val="00F60BEF"/>
    <w:rPr>
      <w:b/>
      <w:bCs/>
    </w:rPr>
  </w:style>
  <w:style w:type="paragraph" w:customStyle="1" w:styleId="Topsubheading">
    <w:name w:val="Top subheading"/>
    <w:qFormat/>
    <w:rsid w:val="00F60BEF"/>
    <w:pPr>
      <w:spacing w:after="0" w:line="240" w:lineRule="auto"/>
    </w:pPr>
    <w:rPr>
      <w:rFonts w:ascii="Arial" w:eastAsiaTheme="minorEastAsia" w:hAnsi="Arial" w:cs="Arial"/>
      <w:color w:val="FFFFFF" w:themeColor="background1"/>
      <w:kern w:val="0"/>
      <w:sz w:val="36"/>
      <w:szCs w:val="36"/>
      <w:lang w:val="en-US"/>
      <w14:ligatures w14:val="none"/>
    </w:rPr>
  </w:style>
  <w:style w:type="table" w:customStyle="1" w:styleId="TableGrid2">
    <w:name w:val="Table Grid2"/>
    <w:basedOn w:val="TableNormal"/>
    <w:next w:val="TableGrid"/>
    <w:uiPriority w:val="59"/>
    <w:rsid w:val="00F60BEF"/>
    <w:pPr>
      <w:spacing w:after="0" w:line="240" w:lineRule="auto"/>
    </w:pPr>
    <w:rPr>
      <w:rFonts w:ascii="Times New Roman" w:eastAsia="Times New Roman" w:hAnsi="Times New Roman" w:cs="Arial"/>
      <w:kern w:val="0"/>
      <w:sz w:val="20"/>
      <w:szCs w:val="24"/>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ta2">
    <w:name w:val="meta2"/>
    <w:basedOn w:val="DefaultParagraphFont"/>
    <w:rsid w:val="00F60BEF"/>
  </w:style>
  <w:style w:type="character" w:styleId="UnresolvedMention">
    <w:name w:val="Unresolved Mention"/>
    <w:basedOn w:val="DefaultParagraphFont"/>
    <w:uiPriority w:val="99"/>
    <w:semiHidden/>
    <w:unhideWhenUsed/>
    <w:rsid w:val="00F60BEF"/>
    <w:rPr>
      <w:color w:val="605E5C"/>
      <w:shd w:val="clear" w:color="auto" w:fill="E1DFDD"/>
    </w:rPr>
  </w:style>
  <w:style w:type="paragraph" w:customStyle="1" w:styleId="Bodycopy">
    <w:name w:val="Body copy"/>
    <w:basedOn w:val="Normal"/>
    <w:qFormat/>
    <w:rsid w:val="00F60BEF"/>
    <w:pPr>
      <w:spacing w:after="0" w:line="240" w:lineRule="auto"/>
    </w:pPr>
    <w:rPr>
      <w:rFonts w:eastAsiaTheme="minorEastAsia"/>
      <w:sz w:val="22"/>
      <w:lang w:val="en-US"/>
    </w:rPr>
  </w:style>
  <w:style w:type="table" w:customStyle="1" w:styleId="TableGrid3">
    <w:name w:val="Table Grid3"/>
    <w:basedOn w:val="TableNormal"/>
    <w:next w:val="TableGrid"/>
    <w:uiPriority w:val="59"/>
    <w:rsid w:val="00F60BEF"/>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irst level bullet point Char,List Paragraph1 Char,List Paragraph11 Char,Bullet point Char,List Paragraph Number Char,Recommendation Char,Bulleted Para Char,NFP GP Bulleted List Char,bullet point list Char,L Char,Bullet points Char"/>
    <w:basedOn w:val="DefaultParagraphFont"/>
    <w:link w:val="ListParagraph"/>
    <w:uiPriority w:val="34"/>
    <w:rsid w:val="00F60BEF"/>
  </w:style>
  <w:style w:type="table" w:styleId="GridTable4">
    <w:name w:val="Grid Table 4"/>
    <w:basedOn w:val="TableNormal"/>
    <w:uiPriority w:val="49"/>
    <w:rsid w:val="00F60BEF"/>
    <w:pPr>
      <w:spacing w:after="0" w:line="240" w:lineRule="auto"/>
    </w:pPr>
    <w:rPr>
      <w:rFonts w:ascii="Arial" w:hAnsi="Arial" w:cs="Arial"/>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f01">
    <w:name w:val="cf01"/>
    <w:basedOn w:val="DefaultParagraphFont"/>
    <w:rsid w:val="00F60BEF"/>
    <w:rPr>
      <w:rFonts w:ascii="Segoe UI" w:hAnsi="Segoe UI" w:cs="Segoe UI" w:hint="default"/>
      <w:b/>
      <w:bCs/>
      <w:color w:val="040C28"/>
      <w:sz w:val="18"/>
      <w:szCs w:val="18"/>
    </w:rPr>
  </w:style>
  <w:style w:type="paragraph" w:styleId="EndnoteText">
    <w:name w:val="endnote text"/>
    <w:basedOn w:val="Normal"/>
    <w:link w:val="EndnoteTextChar"/>
    <w:uiPriority w:val="99"/>
    <w:semiHidden/>
    <w:unhideWhenUsed/>
    <w:rsid w:val="00F60B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0BEF"/>
    <w:rPr>
      <w:rFonts w:ascii="Arial" w:hAnsi="Arial" w:cs="Arial"/>
      <w:kern w:val="0"/>
      <w:sz w:val="20"/>
      <w:szCs w:val="20"/>
      <w14:ligatures w14:val="none"/>
    </w:rPr>
  </w:style>
  <w:style w:type="character" w:styleId="EndnoteReference">
    <w:name w:val="endnote reference"/>
    <w:basedOn w:val="DefaultParagraphFont"/>
    <w:uiPriority w:val="99"/>
    <w:semiHidden/>
    <w:unhideWhenUsed/>
    <w:rsid w:val="00F60B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milies.qld.gov.au/our-work/human-services-quality-framework/certification-quality-requirements-resourc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milies.qld.gov.au/_media/documents/hsqf/certification/human-services-scheme-part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milies.qld.gov.au/_media/documents/hsqf/certification/human-services-scheme-part2.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families.qld.gov.au/_media/documents/hsqf/certification/human-services-scheme-part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milies.qld.gov.au/_media/documents/hsqf/certification/human-services-scheme-part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rrentStatus xmlns="ccf37a6d-68fc-44a8-afae-c57b273226f3" xsi:nil="true"/>
    <TaxCatchAll xmlns="e2ba9bf8-9a08-4698-81b1-2c3226de2348" xsi:nil="true"/>
    <lcf76f155ced4ddcb4097134ff3c332f xmlns="ccf37a6d-68fc-44a8-afae-c57b273226f3">
      <Terms xmlns="http://schemas.microsoft.com/office/infopath/2007/PartnerControls"/>
    </lcf76f155ced4ddcb4097134ff3c332f>
    <Comments xmlns="ccf37a6d-68fc-44a8-afae-c57b273226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DCCFF56A4822498D0D02BDAB792BEC" ma:contentTypeVersion="16" ma:contentTypeDescription="Create a new document." ma:contentTypeScope="" ma:versionID="2e2f9c18e9fcc0f3bc323ff4791e3d41">
  <xsd:schema xmlns:xsd="http://www.w3.org/2001/XMLSchema" xmlns:xs="http://www.w3.org/2001/XMLSchema" xmlns:p="http://schemas.microsoft.com/office/2006/metadata/properties" xmlns:ns2="ccf37a6d-68fc-44a8-afae-c57b273226f3" xmlns:ns3="e2ba9bf8-9a08-4698-81b1-2c3226de2348" targetNamespace="http://schemas.microsoft.com/office/2006/metadata/properties" ma:root="true" ma:fieldsID="62ca9a0858ef38f2a5f502ca63dd62db" ns2:_="" ns3:_="">
    <xsd:import namespace="ccf37a6d-68fc-44a8-afae-c57b273226f3"/>
    <xsd:import namespace="e2ba9bf8-9a08-4698-81b1-2c3226de23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CurrentStatu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37a6d-68fc-44a8-afae-c57b27322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CurrentStatus" ma:index="22" nillable="true" ma:displayName="Current Status" ma:format="Dropdown" ma:internalName="CurrentStatus">
      <xsd:simpleType>
        <xsd:restriction base="dms:Choice">
          <xsd:enumeration value="With Team for updates"/>
          <xsd:enumeration value="With OED for QA"/>
          <xsd:enumeration value="With ED for Endorsement"/>
          <xsd:enumeration value="Progressed to ODDG for Final Print Folder"/>
          <xsd:enumeration value="Returned for rework by ODG"/>
          <xsd:enumeration value="ED endorsed"/>
          <xsd:enumeration value="No changes made"/>
          <xsd:enumeration value="BRIEF REMOVED"/>
        </xsd:restriction>
      </xsd:simpleType>
    </xsd:element>
    <xsd:element name="Comments" ma:index="23"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ba9bf8-9a08-4698-81b1-2c3226de23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9942ab-8076-40f3-9252-e1a9dc42081a}" ma:internalName="TaxCatchAll" ma:showField="CatchAllData" ma:web="e2ba9bf8-9a08-4698-81b1-2c3226de2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ADD7F4-8239-444B-AFD4-9595CA26BB51}">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purl.org/dc/dcmitype/"/>
    <ds:schemaRef ds:uri="http://purl.org/dc/terms/"/>
    <ds:schemaRef ds:uri="ccf37a6d-68fc-44a8-afae-c57b273226f3"/>
    <ds:schemaRef ds:uri="e2ba9bf8-9a08-4698-81b1-2c3226de2348"/>
  </ds:schemaRefs>
</ds:datastoreItem>
</file>

<file path=customXml/itemProps2.xml><?xml version="1.0" encoding="utf-8"?>
<ds:datastoreItem xmlns:ds="http://schemas.openxmlformats.org/officeDocument/2006/customXml" ds:itemID="{0EADF334-A00E-48E0-9DA9-4F27601D1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37a6d-68fc-44a8-afae-c57b273226f3"/>
    <ds:schemaRef ds:uri="e2ba9bf8-9a08-4698-81b1-2c3226de2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745C74-4DB0-40CB-B62D-74AA7CC5079B}">
  <ds:schemaRefs>
    <ds:schemaRef ds:uri="http://schemas.microsoft.com/sharepoint/v3/contenttype/forms"/>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29</Pages>
  <Words>11082</Words>
  <Characters>61176</Characters>
  <Application>Microsoft Office Word</Application>
  <DocSecurity>0</DocSecurity>
  <Lines>1609</Lines>
  <Paragraphs>669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 Terms and Definitions</dc:title>
  <dc:subject>Terms and Definitions</dc:subject>
  <dc:creator>Queensland Government</dc:creator>
  <cp:keywords>HSQF;Certification;User;Guide;Appendix;C</cp:keywords>
  <dc:description/>
  <cp:lastModifiedBy>Sophie Tory</cp:lastModifiedBy>
  <cp:revision>5</cp:revision>
  <cp:lastPrinted>2025-07-10T06:21:00Z</cp:lastPrinted>
  <dcterms:created xsi:type="dcterms:W3CDTF">2025-07-08T06:10:00Z</dcterms:created>
  <dcterms:modified xsi:type="dcterms:W3CDTF">2025-07-10T06:21:00Z</dcterms:modified>
  <cp:category>Appendix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0x010100B6DCCFF56A4822498D0D02BDAB792BEC</vt:lpwstr>
  </property>
</Properties>
</file>