
<file path=[Content_Types].xml><?xml version="1.0" encoding="utf-8"?>
<Types xmlns="http://schemas.openxmlformats.org/package/2006/content-types">
  <Default Extension="jpeg" ContentType="image/jpeg"/>
  <Default Extension="json" ContentType="application/vnd.baytech.electronic-signing-metadata+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baytech.com.au/ooxml/rels/electronic-signing-metadata" Target="baytech/electronic-signing-metadata.json"/><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1868B" w14:textId="77777777" w:rsidR="002E75CA" w:rsidRPr="0033746B" w:rsidRDefault="002E75CA" w:rsidP="002736F0">
      <w:pPr>
        <w:pStyle w:val="Departmentname"/>
        <w:rPr>
          <w:rFonts w:cs="Noto Sans"/>
        </w:rPr>
      </w:pPr>
    </w:p>
    <w:p w14:paraId="59B33AC4" w14:textId="77777777" w:rsidR="002E75CA" w:rsidRPr="0033746B" w:rsidRDefault="002E75CA" w:rsidP="002736F0">
      <w:pPr>
        <w:pStyle w:val="Departmentname"/>
        <w:rPr>
          <w:rFonts w:cs="Noto Sans"/>
        </w:rPr>
      </w:pPr>
    </w:p>
    <w:p w14:paraId="4BE25ADA" w14:textId="77777777" w:rsidR="00CD3E9B" w:rsidRPr="0033746B" w:rsidRDefault="00D5769F" w:rsidP="002736F0">
      <w:pPr>
        <w:pStyle w:val="Departmentname"/>
        <w:rPr>
          <w:rFonts w:cs="Noto Sans"/>
        </w:rPr>
      </w:pPr>
      <w:r w:rsidRPr="0033746B">
        <w:rPr>
          <w:rFonts w:cs="Noto Sans"/>
        </w:rPr>
        <w:t xml:space="preserve">Department </w:t>
      </w:r>
      <w:r w:rsidR="00D95B0D" w:rsidRPr="0033746B">
        <w:rPr>
          <w:rFonts w:cs="Noto Sans"/>
        </w:rPr>
        <w:t>of Families, Seniors</w:t>
      </w:r>
      <w:r w:rsidR="00D66AD0" w:rsidRPr="0033746B">
        <w:rPr>
          <w:rFonts w:cs="Noto Sans"/>
        </w:rPr>
        <w:t xml:space="preserve">, </w:t>
      </w:r>
      <w:r w:rsidR="00D95B0D" w:rsidRPr="0033746B">
        <w:rPr>
          <w:rFonts w:cs="Noto Sans"/>
        </w:rPr>
        <w:t>Disability Services</w:t>
      </w:r>
      <w:r w:rsidR="00D66AD0" w:rsidRPr="0033746B">
        <w:rPr>
          <w:rFonts w:cs="Noto Sans"/>
        </w:rPr>
        <w:t xml:space="preserve"> and Child Safety</w:t>
      </w:r>
    </w:p>
    <w:p w14:paraId="45C43B61" w14:textId="77777777" w:rsidR="00A36E3C" w:rsidRPr="00A36E3C" w:rsidRDefault="00D5769F" w:rsidP="00D9356C">
      <w:pPr>
        <w:pStyle w:val="UltraHeading"/>
        <w:rPr>
          <w:rFonts w:eastAsia="Aptos"/>
          <w:color w:val="002060"/>
          <w:sz w:val="24"/>
          <w:szCs w:val="24"/>
        </w:rPr>
      </w:pPr>
      <w:r w:rsidRPr="00AA4038">
        <w:t xml:space="preserve">Appendix </w:t>
      </w:r>
      <w:r w:rsidR="0047055B">
        <w:t>E</w:t>
      </w:r>
      <w:r w:rsidRPr="00AA4038">
        <w:t xml:space="preserve"> – </w:t>
      </w:r>
      <w:r w:rsidR="0047055B">
        <w:t>Reportable Conduct Scheme</w:t>
      </w:r>
      <w:r w:rsidR="00D9356C">
        <w:br/>
      </w:r>
    </w:p>
    <w:p w14:paraId="1426DE72" w14:textId="77777777" w:rsidR="00A36E3C" w:rsidRPr="00D9356C" w:rsidRDefault="00D5769F" w:rsidP="00A36E3C">
      <w:pPr>
        <w:pBdr>
          <w:top w:val="single" w:sz="4" w:space="1" w:color="auto"/>
          <w:left w:val="single" w:sz="4" w:space="4" w:color="auto"/>
          <w:bottom w:val="single" w:sz="4" w:space="1" w:color="auto"/>
          <w:right w:val="single" w:sz="4" w:space="4" w:color="auto"/>
        </w:pBdr>
        <w:spacing w:after="0" w:line="276" w:lineRule="auto"/>
        <w:rPr>
          <w:rFonts w:eastAsia="Aptos" w:cs="Noto Sans"/>
          <w:i/>
          <w:iCs/>
          <w:color w:val="002060"/>
          <w:lang w:eastAsia="en-US"/>
        </w:rPr>
      </w:pPr>
      <w:r w:rsidRPr="00D9356C">
        <w:rPr>
          <w:rFonts w:eastAsia="Aptos" w:cs="Noto Sans"/>
          <w:color w:val="002060"/>
          <w:lang w:eastAsia="en-US"/>
        </w:rPr>
        <w:t xml:space="preserve">This document is to be read in conjunction with </w:t>
      </w:r>
      <w:r w:rsidRPr="00D9356C">
        <w:rPr>
          <w:rFonts w:eastAsia="Aptos" w:cs="Noto Sans"/>
          <w:i/>
          <w:iCs/>
          <w:color w:val="002060"/>
          <w:lang w:eastAsia="en-US"/>
        </w:rPr>
        <w:t>HSQF User Guide – Certification – Version 11.0.</w:t>
      </w:r>
    </w:p>
    <w:p w14:paraId="3230659A" w14:textId="77777777" w:rsidR="00A36E3C" w:rsidRPr="0033746B" w:rsidRDefault="00A36E3C" w:rsidP="00A36E3C">
      <w:pPr>
        <w:spacing w:after="0" w:line="276" w:lineRule="auto"/>
        <w:rPr>
          <w:rFonts w:eastAsia="Aptos" w:cs="Noto Sans"/>
          <w:i/>
          <w:iCs/>
          <w:color w:val="002060"/>
          <w:sz w:val="24"/>
          <w:szCs w:val="24"/>
          <w:lang w:eastAsia="en-US"/>
        </w:rPr>
      </w:pPr>
    </w:p>
    <w:p w14:paraId="05B6828A" w14:textId="77777777" w:rsidR="00FC6423" w:rsidRPr="0033746B" w:rsidRDefault="00D5769F" w:rsidP="00D9356C">
      <w:pPr>
        <w:spacing w:line="276" w:lineRule="auto"/>
        <w:rPr>
          <w:rFonts w:cs="Noto Sans"/>
        </w:rPr>
      </w:pPr>
      <w:r w:rsidRPr="00E425E5">
        <w:rPr>
          <w:rFonts w:cs="Noto Sans"/>
        </w:rPr>
        <w:t>Appendix E outlines how organisations</w:t>
      </w:r>
      <w:r w:rsidR="00042FA8">
        <w:rPr>
          <w:rFonts w:cs="Noto Sans"/>
        </w:rPr>
        <w:t xml:space="preserve"> </w:t>
      </w:r>
      <w:r w:rsidRPr="00E425E5">
        <w:rPr>
          <w:rFonts w:cs="Noto Sans"/>
        </w:rPr>
        <w:t>required to comply with the Reportable Conduct Scheme (RCS)</w:t>
      </w:r>
      <w:r w:rsidR="00042FA8">
        <w:rPr>
          <w:rFonts w:cs="Noto Sans"/>
        </w:rPr>
        <w:t>, referred to as ‘reporting entities’ within this document,</w:t>
      </w:r>
      <w:r w:rsidR="00042FA8" w:rsidRPr="00E425E5">
        <w:rPr>
          <w:rFonts w:cs="Noto Sans"/>
        </w:rPr>
        <w:t xml:space="preserve"> </w:t>
      </w:r>
      <w:r w:rsidRPr="00E425E5">
        <w:rPr>
          <w:rFonts w:cs="Noto Sans"/>
        </w:rPr>
        <w:t>can demonstrate their alignment with its requirements</w:t>
      </w:r>
      <w:r w:rsidRPr="0033746B">
        <w:rPr>
          <w:rFonts w:cs="Noto Sans"/>
        </w:rPr>
        <w:t xml:space="preserve">. </w:t>
      </w:r>
      <w:r w:rsidRPr="00E425E5">
        <w:rPr>
          <w:rFonts w:cs="Noto Sans"/>
        </w:rPr>
        <w:t>This includes the policy and procedural requirements organisations can use to demonstrate compliance with the Human Services Quality Standards (HSQS) Indicator 1.1, where applicable</w:t>
      </w:r>
      <w:r w:rsidRPr="0033746B">
        <w:rPr>
          <w:rFonts w:cs="Noto Sans"/>
        </w:rPr>
        <w:t>.</w:t>
      </w:r>
    </w:p>
    <w:p w14:paraId="45BAA772" w14:textId="77777777" w:rsidR="001B6998" w:rsidRDefault="00D5769F" w:rsidP="00D9356C">
      <w:pPr>
        <w:spacing w:line="276" w:lineRule="auto"/>
        <w:rPr>
          <w:rFonts w:cs="Noto Sans"/>
        </w:rPr>
      </w:pPr>
      <w:r>
        <w:rPr>
          <w:rFonts w:cs="Noto Sans"/>
        </w:rPr>
        <w:t>Not all organisations implementing the Child Safe Standards</w:t>
      </w:r>
      <w:r w:rsidR="00042FA8">
        <w:rPr>
          <w:rFonts w:cs="Noto Sans"/>
        </w:rPr>
        <w:t>,</w:t>
      </w:r>
      <w:r>
        <w:rPr>
          <w:rFonts w:cs="Noto Sans"/>
        </w:rPr>
        <w:t xml:space="preserve"> will be required to comply with the RCS</w:t>
      </w:r>
      <w:r>
        <w:rPr>
          <w:rStyle w:val="FootnoteReference"/>
        </w:rPr>
        <w:footnoteReference w:id="1"/>
      </w:r>
      <w:r>
        <w:rPr>
          <w:rFonts w:cs="Noto Sans"/>
        </w:rPr>
        <w:t xml:space="preserve">. The scheme applies only to </w:t>
      </w:r>
      <w:r w:rsidR="00042FA8">
        <w:rPr>
          <w:rFonts w:cs="Noto Sans"/>
        </w:rPr>
        <w:t>‘</w:t>
      </w:r>
      <w:r w:rsidR="0005581A">
        <w:rPr>
          <w:rFonts w:cs="Noto Sans"/>
        </w:rPr>
        <w:t>reporting entities</w:t>
      </w:r>
      <w:r w:rsidR="00042FA8">
        <w:rPr>
          <w:rFonts w:cs="Noto Sans"/>
        </w:rPr>
        <w:t>’</w:t>
      </w:r>
      <w:r w:rsidR="00FC6423" w:rsidRPr="0033746B">
        <w:rPr>
          <w:rFonts w:cs="Noto Sans"/>
        </w:rPr>
        <w:t xml:space="preserve"> that are </w:t>
      </w:r>
      <w:r>
        <w:rPr>
          <w:rFonts w:cs="Noto Sans"/>
        </w:rPr>
        <w:t xml:space="preserve">listed in Schedule 2 of the </w:t>
      </w:r>
      <w:r w:rsidRPr="001B6998">
        <w:rPr>
          <w:rFonts w:cs="Noto Sans"/>
          <w:i/>
          <w:iCs/>
        </w:rPr>
        <w:t>Child Safe Organisations Act 2024</w:t>
      </w:r>
      <w:r>
        <w:rPr>
          <w:rFonts w:cs="Noto Sans"/>
        </w:rPr>
        <w:t xml:space="preserve"> and</w:t>
      </w:r>
      <w:r w:rsidR="00A70D5D">
        <w:rPr>
          <w:rFonts w:cs="Noto Sans"/>
        </w:rPr>
        <w:t xml:space="preserve"> which</w:t>
      </w:r>
      <w:r>
        <w:rPr>
          <w:rFonts w:cs="Noto Sans"/>
        </w:rPr>
        <w:t xml:space="preserve"> </w:t>
      </w:r>
      <w:r w:rsidRPr="001B6998">
        <w:rPr>
          <w:rFonts w:cs="Noto Sans"/>
        </w:rPr>
        <w:t>care for, supervise or exercise authority over children</w:t>
      </w:r>
      <w:r>
        <w:rPr>
          <w:rFonts w:cs="Noto Sans"/>
        </w:rPr>
        <w:t>.</w:t>
      </w:r>
      <w:r w:rsidR="0005581A">
        <w:rPr>
          <w:rFonts w:cs="Noto Sans"/>
        </w:rPr>
        <w:t xml:space="preserve"> </w:t>
      </w:r>
    </w:p>
    <w:p w14:paraId="24B6ACEA" w14:textId="77777777" w:rsidR="00FC6423" w:rsidRPr="0033746B" w:rsidRDefault="00FC6423" w:rsidP="00FC6423">
      <w:pPr>
        <w:spacing w:after="0" w:line="276" w:lineRule="auto"/>
        <w:rPr>
          <w:rFonts w:cs="Noto Sans"/>
          <w:sz w:val="16"/>
          <w:szCs w:val="16"/>
        </w:rPr>
      </w:pPr>
    </w:p>
    <w:p w14:paraId="0F144116" w14:textId="77777777" w:rsidR="00FC6423" w:rsidRPr="00D9356C" w:rsidRDefault="00D5769F" w:rsidP="00FC6423">
      <w:pPr>
        <w:spacing w:after="80" w:line="276" w:lineRule="auto"/>
        <w:rPr>
          <w:rFonts w:cs="Arial"/>
          <w:b/>
          <w:bCs/>
          <w:sz w:val="32"/>
          <w:szCs w:val="40"/>
        </w:rPr>
      </w:pPr>
      <w:r w:rsidRPr="00D9356C">
        <w:rPr>
          <w:rFonts w:cs="Arial"/>
          <w:b/>
          <w:bCs/>
          <w:sz w:val="32"/>
          <w:szCs w:val="40"/>
        </w:rPr>
        <w:t>Reportable Conduct Scheme</w:t>
      </w:r>
      <w:r w:rsidR="00742B30" w:rsidRPr="00D9356C">
        <w:rPr>
          <w:rFonts w:cs="Arial"/>
          <w:b/>
          <w:bCs/>
          <w:sz w:val="32"/>
          <w:szCs w:val="40"/>
        </w:rPr>
        <w:t xml:space="preserve"> </w:t>
      </w:r>
    </w:p>
    <w:p w14:paraId="1711A5B0" w14:textId="77777777" w:rsidR="001B6998" w:rsidRDefault="00D5769F" w:rsidP="00D9356C">
      <w:pPr>
        <w:spacing w:line="276" w:lineRule="auto"/>
        <w:rPr>
          <w:rFonts w:cs="Noto Sans"/>
        </w:rPr>
      </w:pPr>
      <w:r>
        <w:rPr>
          <w:rFonts w:cs="Noto Sans"/>
        </w:rPr>
        <w:t>T</w:t>
      </w:r>
      <w:r w:rsidRPr="001B6998">
        <w:rPr>
          <w:rFonts w:cs="Noto Sans"/>
        </w:rPr>
        <w:t xml:space="preserve">he </w:t>
      </w:r>
      <w:r w:rsidR="00742B30">
        <w:rPr>
          <w:rFonts w:cs="Noto Sans"/>
        </w:rPr>
        <w:t xml:space="preserve">RCS </w:t>
      </w:r>
      <w:r w:rsidRPr="001B6998">
        <w:rPr>
          <w:rFonts w:cs="Noto Sans"/>
        </w:rPr>
        <w:t xml:space="preserve">improves the way </w:t>
      </w:r>
      <w:r w:rsidR="00042FA8">
        <w:rPr>
          <w:rFonts w:cs="Noto Sans"/>
        </w:rPr>
        <w:t xml:space="preserve">reporting entities </w:t>
      </w:r>
      <w:r w:rsidRPr="001B6998">
        <w:rPr>
          <w:rFonts w:cs="Noto Sans"/>
        </w:rPr>
        <w:t xml:space="preserve">manage complaints about inappropriate behaviour towards children. It requires </w:t>
      </w:r>
      <w:r w:rsidR="00042FA8">
        <w:rPr>
          <w:rFonts w:cs="Noto Sans"/>
        </w:rPr>
        <w:t xml:space="preserve">reporting entities </w:t>
      </w:r>
      <w:r w:rsidRPr="001B6998">
        <w:rPr>
          <w:rFonts w:cs="Noto Sans"/>
        </w:rPr>
        <w:t>to take all concerns seriously and respond appropriately.</w:t>
      </w:r>
    </w:p>
    <w:p w14:paraId="1B0E095C" w14:textId="77777777" w:rsidR="001B6998" w:rsidRDefault="00D5769F" w:rsidP="00D9356C">
      <w:pPr>
        <w:spacing w:line="276" w:lineRule="auto"/>
        <w:rPr>
          <w:rFonts w:cs="Noto Sans"/>
        </w:rPr>
      </w:pPr>
      <w:r w:rsidRPr="001B6998">
        <w:rPr>
          <w:rFonts w:cs="Noto Sans"/>
        </w:rPr>
        <w:t xml:space="preserve">The </w:t>
      </w:r>
      <w:r w:rsidR="00742B30">
        <w:rPr>
          <w:rFonts w:cs="Noto Sans"/>
        </w:rPr>
        <w:t xml:space="preserve">RCS </w:t>
      </w:r>
      <w:r w:rsidRPr="001B6998">
        <w:rPr>
          <w:rFonts w:cs="Noto Sans"/>
        </w:rPr>
        <w:t xml:space="preserve">requires </w:t>
      </w:r>
      <w:r w:rsidR="00042FA8">
        <w:rPr>
          <w:rFonts w:cs="Noto Sans"/>
        </w:rPr>
        <w:t xml:space="preserve">reporting entities </w:t>
      </w:r>
      <w:r w:rsidRPr="001B6998">
        <w:rPr>
          <w:rFonts w:cs="Noto Sans"/>
        </w:rPr>
        <w:t>to complete an investigation in response to concerns about an employee’s behaviour towards children and record the outcomes in a way that can be shared with other organisations to prevent harm to children. This plays a critical role in identifying behaviour that is concerning but doesn’t reach the threshold for a police response.</w:t>
      </w:r>
    </w:p>
    <w:p w14:paraId="0489DFA6" w14:textId="77777777" w:rsidR="00D9356C" w:rsidRDefault="00D5769F" w:rsidP="00D9356C">
      <w:pPr>
        <w:spacing w:line="276" w:lineRule="auto"/>
        <w:rPr>
          <w:rFonts w:cs="Noto Sans"/>
        </w:rPr>
      </w:pPr>
      <w:r w:rsidRPr="001B6998">
        <w:rPr>
          <w:rFonts w:cs="Noto Sans"/>
        </w:rPr>
        <w:t xml:space="preserve">The </w:t>
      </w:r>
      <w:r w:rsidR="00742B30">
        <w:rPr>
          <w:rFonts w:cs="Noto Sans"/>
        </w:rPr>
        <w:t xml:space="preserve">RCS </w:t>
      </w:r>
      <w:r w:rsidRPr="001B6998">
        <w:rPr>
          <w:rFonts w:cs="Noto Sans"/>
        </w:rPr>
        <w:t>is designed to connect information across organisations, regulators and sectors to identify people who present a risk to the safety of children.</w:t>
      </w:r>
    </w:p>
    <w:p w14:paraId="385592E3" w14:textId="77777777" w:rsidR="00D9356C" w:rsidRDefault="00D5769F">
      <w:pPr>
        <w:spacing w:after="0" w:line="240" w:lineRule="auto"/>
        <w:rPr>
          <w:rFonts w:cs="Noto Sans"/>
        </w:rPr>
      </w:pPr>
      <w:r>
        <w:rPr>
          <w:rFonts w:cs="Noto Sans"/>
        </w:rPr>
        <w:br w:type="page"/>
      </w:r>
    </w:p>
    <w:p w14:paraId="45F0CF0E" w14:textId="77777777" w:rsidR="00FC6423" w:rsidRPr="00D9356C" w:rsidRDefault="00D5769F" w:rsidP="00D9356C">
      <w:pPr>
        <w:spacing w:after="80" w:line="276" w:lineRule="auto"/>
        <w:rPr>
          <w:rFonts w:cs="Arial"/>
          <w:b/>
          <w:bCs/>
          <w:sz w:val="32"/>
          <w:szCs w:val="40"/>
        </w:rPr>
      </w:pPr>
      <w:r w:rsidRPr="00D9356C">
        <w:rPr>
          <w:rFonts w:cs="Arial"/>
          <w:b/>
          <w:bCs/>
          <w:sz w:val="32"/>
          <w:szCs w:val="40"/>
        </w:rPr>
        <w:lastRenderedPageBreak/>
        <w:t xml:space="preserve">Application </w:t>
      </w:r>
    </w:p>
    <w:p w14:paraId="42441597" w14:textId="77777777" w:rsidR="00657268" w:rsidRPr="00D9356C" w:rsidRDefault="00D5769F" w:rsidP="00D9356C">
      <w:pPr>
        <w:spacing w:line="276" w:lineRule="auto"/>
        <w:rPr>
          <w:rFonts w:cs="Noto Sans"/>
          <w:sz w:val="16"/>
          <w:szCs w:val="16"/>
        </w:rPr>
      </w:pPr>
      <w:r w:rsidRPr="004F57A4">
        <w:rPr>
          <w:rFonts w:cs="Noto Sans"/>
        </w:rPr>
        <w:t xml:space="preserve">Reporting entities required to comply with the RCS are expected to implement it at an organisational level and integrate it into their practices. This means all staff should understand their responsibilities to report reportable conduct, and relevant staff are aware of their obligations </w:t>
      </w:r>
      <w:r w:rsidR="00867B15">
        <w:rPr>
          <w:rFonts w:cs="Noto Sans"/>
        </w:rPr>
        <w:t>under</w:t>
      </w:r>
      <w:r w:rsidRPr="004F57A4">
        <w:rPr>
          <w:rFonts w:cs="Noto Sans"/>
        </w:rPr>
        <w:t xml:space="preserve"> the scheme.</w:t>
      </w:r>
      <w:r w:rsidR="00FC6423" w:rsidRPr="0033746B">
        <w:rPr>
          <w:rFonts w:cs="Noto Sans"/>
        </w:rPr>
        <w:br/>
        <w:t> </w:t>
      </w:r>
    </w:p>
    <w:p w14:paraId="48FD22F6" w14:textId="77777777" w:rsidR="00FC6423" w:rsidRPr="00D9356C" w:rsidRDefault="00D5769F" w:rsidP="00D9356C">
      <w:pPr>
        <w:spacing w:after="80" w:line="276" w:lineRule="auto"/>
        <w:rPr>
          <w:rFonts w:cs="Arial"/>
          <w:b/>
          <w:bCs/>
          <w:sz w:val="32"/>
          <w:szCs w:val="40"/>
        </w:rPr>
      </w:pPr>
      <w:r w:rsidRPr="00D9356C">
        <w:rPr>
          <w:rFonts w:cs="Arial"/>
          <w:b/>
          <w:bCs/>
          <w:sz w:val="32"/>
          <w:szCs w:val="40"/>
        </w:rPr>
        <w:t>Demonstration</w:t>
      </w:r>
    </w:p>
    <w:p w14:paraId="323320CB" w14:textId="77777777" w:rsidR="00742B30" w:rsidRPr="00B44114" w:rsidRDefault="00D5769F" w:rsidP="00742B30">
      <w:pPr>
        <w:spacing w:after="0" w:line="276" w:lineRule="auto"/>
        <w:rPr>
          <w:rFonts w:cs="Noto Sans"/>
          <w:color w:val="000000" w:themeColor="accent1"/>
        </w:rPr>
      </w:pPr>
      <w:r>
        <w:rPr>
          <w:rFonts w:cs="Noto Sans"/>
          <w:color w:val="000000" w:themeColor="accent1"/>
        </w:rPr>
        <w:t xml:space="preserve">Reporting entities </w:t>
      </w:r>
      <w:r w:rsidR="002452CD" w:rsidRPr="00B44114">
        <w:rPr>
          <w:rFonts w:cs="Noto Sans"/>
          <w:color w:val="000000" w:themeColor="accent1"/>
        </w:rPr>
        <w:t>must establish clear and robust systems to ensure compliance with the RCS requirements</w:t>
      </w:r>
      <w:r w:rsidRPr="00B44114">
        <w:rPr>
          <w:rFonts w:cs="Noto Sans"/>
          <w:color w:val="000000" w:themeColor="accent1"/>
        </w:rPr>
        <w:t>.</w:t>
      </w:r>
      <w:r w:rsidR="00706849" w:rsidRPr="00B44114">
        <w:rPr>
          <w:rFonts w:cs="Noto Sans"/>
          <w:color w:val="000000" w:themeColor="accent1"/>
        </w:rPr>
        <w:t xml:space="preserve"> </w:t>
      </w:r>
      <w:r w:rsidR="002452CD" w:rsidRPr="00B44114">
        <w:rPr>
          <w:rFonts w:cs="Noto Sans"/>
          <w:color w:val="000000" w:themeColor="accent1"/>
        </w:rPr>
        <w:t xml:space="preserve">This requirement applies to all </w:t>
      </w:r>
      <w:r>
        <w:rPr>
          <w:rFonts w:cs="Noto Sans"/>
          <w:color w:val="000000" w:themeColor="accent1"/>
        </w:rPr>
        <w:t xml:space="preserve">reporting entities </w:t>
      </w:r>
      <w:r w:rsidR="002452CD" w:rsidRPr="00B44114">
        <w:rPr>
          <w:rFonts w:cs="Noto Sans"/>
          <w:color w:val="000000" w:themeColor="accent1"/>
        </w:rPr>
        <w:t>required to comply with the RCS, regardless of whether they fall under the Human Services Quality Framework (HSQF) or not</w:t>
      </w:r>
      <w:r w:rsidR="004D13BA" w:rsidRPr="00B44114">
        <w:rPr>
          <w:rFonts w:cs="Noto Sans"/>
          <w:color w:val="000000" w:themeColor="accent1"/>
        </w:rPr>
        <w:t>.</w:t>
      </w:r>
    </w:p>
    <w:p w14:paraId="6E7DD506" w14:textId="77777777" w:rsidR="00742B30" w:rsidRPr="00B44114" w:rsidRDefault="00742B30" w:rsidP="00742B30">
      <w:pPr>
        <w:spacing w:after="0" w:line="276" w:lineRule="auto"/>
        <w:rPr>
          <w:rFonts w:cs="Noto Sans"/>
          <w:color w:val="000000" w:themeColor="accent1"/>
        </w:rPr>
      </w:pPr>
    </w:p>
    <w:p w14:paraId="6C6239BE" w14:textId="77777777" w:rsidR="00742B30" w:rsidRPr="00B44114" w:rsidRDefault="00D5769F" w:rsidP="00742B30">
      <w:pPr>
        <w:spacing w:after="0" w:line="276" w:lineRule="auto"/>
        <w:rPr>
          <w:rFonts w:cs="Noto Sans"/>
          <w:color w:val="000000" w:themeColor="accent1"/>
        </w:rPr>
      </w:pPr>
      <w:r w:rsidRPr="00B44114">
        <w:rPr>
          <w:rFonts w:cs="Noto Sans"/>
          <w:color w:val="000000" w:themeColor="accent1"/>
        </w:rPr>
        <w:t xml:space="preserve">For </w:t>
      </w:r>
      <w:r w:rsidR="00042FA8">
        <w:rPr>
          <w:rFonts w:cs="Noto Sans"/>
          <w:color w:val="000000" w:themeColor="accent1"/>
        </w:rPr>
        <w:t xml:space="preserve">reporting entities </w:t>
      </w:r>
      <w:r w:rsidRPr="00B44114">
        <w:rPr>
          <w:rFonts w:cs="Noto Sans"/>
          <w:color w:val="000000" w:themeColor="accent1"/>
        </w:rPr>
        <w:t xml:space="preserve">under HSQF, during their audit, </w:t>
      </w:r>
      <w:r w:rsidR="00C772FD" w:rsidRPr="00B44114">
        <w:rPr>
          <w:rFonts w:cs="Noto Sans"/>
          <w:color w:val="000000" w:themeColor="accent1"/>
        </w:rPr>
        <w:t>the auditor will look for evidence to suggest compliance</w:t>
      </w:r>
      <w:r w:rsidRPr="00B44114">
        <w:rPr>
          <w:rFonts w:cs="Noto Sans"/>
          <w:color w:val="000000" w:themeColor="accent1"/>
        </w:rPr>
        <w:t xml:space="preserve"> with the RCS</w:t>
      </w:r>
      <w:r w:rsidR="00C772FD" w:rsidRPr="00B44114">
        <w:rPr>
          <w:rFonts w:cs="Noto Sans"/>
          <w:color w:val="000000" w:themeColor="accent1"/>
        </w:rPr>
        <w:t>, by confirming</w:t>
      </w:r>
      <w:r w:rsidRPr="00B44114">
        <w:rPr>
          <w:rFonts w:cs="Noto Sans"/>
          <w:color w:val="000000" w:themeColor="accent1"/>
        </w:rPr>
        <w:t xml:space="preserve"> with the organisation that they</w:t>
      </w:r>
      <w:r w:rsidR="00C772FD" w:rsidRPr="00B44114">
        <w:rPr>
          <w:rFonts w:cs="Noto Sans"/>
          <w:color w:val="000000" w:themeColor="accent1"/>
        </w:rPr>
        <w:t>:</w:t>
      </w:r>
    </w:p>
    <w:p w14:paraId="0F4E23E4" w14:textId="77777777" w:rsidR="00C772FD" w:rsidRPr="00B44114" w:rsidRDefault="00C772FD" w:rsidP="00742B30">
      <w:pPr>
        <w:spacing w:after="0" w:line="276" w:lineRule="auto"/>
        <w:rPr>
          <w:rFonts w:cs="Noto Sans"/>
          <w:color w:val="000000" w:themeColor="accent1"/>
        </w:rPr>
      </w:pPr>
    </w:p>
    <w:p w14:paraId="43C38AAA" w14:textId="77777777" w:rsidR="00C772FD" w:rsidRPr="00B44114" w:rsidRDefault="00D5769F" w:rsidP="00742B30">
      <w:pPr>
        <w:pStyle w:val="ListParagraph"/>
        <w:numPr>
          <w:ilvl w:val="0"/>
          <w:numId w:val="41"/>
        </w:numPr>
        <w:spacing w:after="0" w:line="276" w:lineRule="auto"/>
        <w:rPr>
          <w:rFonts w:cs="Noto Sans"/>
          <w:color w:val="000000" w:themeColor="accent1"/>
        </w:rPr>
      </w:pPr>
      <w:r w:rsidRPr="00B44114">
        <w:rPr>
          <w:rFonts w:cs="Noto Sans"/>
          <w:color w:val="000000" w:themeColor="accent1"/>
        </w:rPr>
        <w:t xml:space="preserve">Have </w:t>
      </w:r>
      <w:r w:rsidR="00742B30" w:rsidRPr="00B44114">
        <w:rPr>
          <w:rFonts w:cs="Noto Sans"/>
          <w:color w:val="000000" w:themeColor="accent1"/>
        </w:rPr>
        <w:t>systems in place</w:t>
      </w:r>
      <w:r w:rsidRPr="00B44114">
        <w:rPr>
          <w:rFonts w:cs="Noto Sans"/>
          <w:color w:val="000000" w:themeColor="accent1"/>
        </w:rPr>
        <w:t>:</w:t>
      </w:r>
    </w:p>
    <w:p w14:paraId="3FAB755F" w14:textId="77777777" w:rsidR="00C772FD" w:rsidRPr="00B44114" w:rsidRDefault="00D5769F" w:rsidP="00021DAB">
      <w:pPr>
        <w:pStyle w:val="ListParagraph"/>
        <w:numPr>
          <w:ilvl w:val="1"/>
          <w:numId w:val="43"/>
        </w:numPr>
        <w:spacing w:after="0" w:line="276" w:lineRule="auto"/>
        <w:rPr>
          <w:rFonts w:cs="Noto Sans"/>
          <w:color w:val="000000" w:themeColor="accent1"/>
        </w:rPr>
      </w:pPr>
      <w:r w:rsidRPr="00B44114">
        <w:rPr>
          <w:rFonts w:cs="Noto Sans"/>
          <w:color w:val="000000" w:themeColor="accent1"/>
        </w:rPr>
        <w:t>to prevent reportable conduct by workers in the workplace, enacted through the Child Safe Standards</w:t>
      </w:r>
    </w:p>
    <w:p w14:paraId="2FC2A0A5" w14:textId="77777777" w:rsidR="00847099" w:rsidRDefault="00D5769F" w:rsidP="00021DAB">
      <w:pPr>
        <w:pStyle w:val="ListParagraph"/>
        <w:numPr>
          <w:ilvl w:val="1"/>
          <w:numId w:val="43"/>
        </w:numPr>
        <w:spacing w:after="0" w:line="276" w:lineRule="auto"/>
        <w:rPr>
          <w:rFonts w:cs="Noto Sans"/>
          <w:color w:val="000000" w:themeColor="accent1"/>
        </w:rPr>
      </w:pPr>
      <w:r w:rsidRPr="00B44114">
        <w:rPr>
          <w:rFonts w:cs="Noto Sans"/>
          <w:color w:val="000000" w:themeColor="accent1"/>
        </w:rPr>
        <w:t xml:space="preserve">that enable anyone to report concerns of reportable conduct to the head of the organisation and to </w:t>
      </w:r>
      <w:r w:rsidR="00C772FD" w:rsidRPr="00B44114">
        <w:rPr>
          <w:rFonts w:cs="Noto Sans"/>
          <w:color w:val="000000" w:themeColor="accent1"/>
        </w:rPr>
        <w:t>the QFCC</w:t>
      </w:r>
      <w:r w:rsidR="00C26CC2">
        <w:rPr>
          <w:rFonts w:cs="Noto Sans"/>
          <w:color w:val="000000" w:themeColor="accent1"/>
        </w:rPr>
        <w:t xml:space="preserve"> when an allegation is about the head of the organisation</w:t>
      </w:r>
    </w:p>
    <w:p w14:paraId="58999954" w14:textId="77777777" w:rsidR="00742B30" w:rsidRPr="00B44114" w:rsidRDefault="00D5769F" w:rsidP="00021DAB">
      <w:pPr>
        <w:pStyle w:val="ListParagraph"/>
        <w:numPr>
          <w:ilvl w:val="1"/>
          <w:numId w:val="43"/>
        </w:numPr>
        <w:spacing w:after="0" w:line="276" w:lineRule="auto"/>
        <w:rPr>
          <w:rFonts w:cs="Noto Sans"/>
          <w:color w:val="000000" w:themeColor="accent1"/>
        </w:rPr>
      </w:pPr>
      <w:r w:rsidRPr="00B44114">
        <w:rPr>
          <w:rFonts w:cs="Noto Sans"/>
          <w:color w:val="000000" w:themeColor="accent1"/>
        </w:rPr>
        <w:t xml:space="preserve">to </w:t>
      </w:r>
      <w:r w:rsidR="00847099">
        <w:rPr>
          <w:rFonts w:cs="Noto Sans"/>
          <w:color w:val="000000" w:themeColor="accent1"/>
        </w:rPr>
        <w:t xml:space="preserve">respond to concerns and </w:t>
      </w:r>
      <w:r w:rsidRPr="00B44114">
        <w:rPr>
          <w:rFonts w:cs="Noto Sans"/>
          <w:color w:val="000000" w:themeColor="accent1"/>
        </w:rPr>
        <w:t>investigate reportable conduct</w:t>
      </w:r>
    </w:p>
    <w:p w14:paraId="179C1EFC" w14:textId="77777777" w:rsidR="00C772FD" w:rsidRPr="00B44114" w:rsidRDefault="00D5769F" w:rsidP="00021DAB">
      <w:pPr>
        <w:pStyle w:val="ListParagraph"/>
        <w:numPr>
          <w:ilvl w:val="1"/>
          <w:numId w:val="43"/>
        </w:numPr>
        <w:spacing w:after="0" w:line="276" w:lineRule="auto"/>
        <w:rPr>
          <w:rFonts w:cs="Noto Sans"/>
          <w:color w:val="000000" w:themeColor="accent1"/>
        </w:rPr>
      </w:pPr>
      <w:r w:rsidRPr="00B44114">
        <w:rPr>
          <w:rFonts w:cs="Noto Sans"/>
          <w:color w:val="000000" w:themeColor="accent1"/>
        </w:rPr>
        <w:t xml:space="preserve">that ensure </w:t>
      </w:r>
      <w:r w:rsidR="00C26CC2">
        <w:rPr>
          <w:rFonts w:cs="Noto Sans"/>
          <w:color w:val="000000" w:themeColor="accent1"/>
        </w:rPr>
        <w:t xml:space="preserve">learnings from </w:t>
      </w:r>
      <w:r w:rsidRPr="00B44114">
        <w:rPr>
          <w:rFonts w:cs="Noto Sans"/>
          <w:color w:val="000000" w:themeColor="accent1"/>
        </w:rPr>
        <w:t xml:space="preserve">reportable conduct outcomes are included in </w:t>
      </w:r>
      <w:r w:rsidR="00706849" w:rsidRPr="00B44114">
        <w:rPr>
          <w:rFonts w:cs="Noto Sans"/>
          <w:color w:val="000000" w:themeColor="accent1"/>
        </w:rPr>
        <w:t xml:space="preserve">future reviews and updates of child safeguarding systems </w:t>
      </w:r>
    </w:p>
    <w:p w14:paraId="5B5D5980" w14:textId="77777777" w:rsidR="00C772FD" w:rsidRPr="00B44114" w:rsidRDefault="00D5769F" w:rsidP="00021DAB">
      <w:pPr>
        <w:pStyle w:val="ListParagraph"/>
        <w:numPr>
          <w:ilvl w:val="1"/>
          <w:numId w:val="43"/>
        </w:numPr>
        <w:spacing w:after="0" w:line="276" w:lineRule="auto"/>
        <w:rPr>
          <w:rFonts w:cs="Noto Sans"/>
          <w:color w:val="000000" w:themeColor="accent1"/>
        </w:rPr>
      </w:pPr>
      <w:r w:rsidRPr="00B44114">
        <w:rPr>
          <w:rFonts w:cs="Noto Sans"/>
          <w:color w:val="000000" w:themeColor="accent1"/>
        </w:rPr>
        <w:t xml:space="preserve">that allow for </w:t>
      </w:r>
      <w:r w:rsidR="00C26CC2">
        <w:rPr>
          <w:rFonts w:cs="Noto Sans"/>
          <w:color w:val="000000" w:themeColor="accent1"/>
        </w:rPr>
        <w:t>r</w:t>
      </w:r>
      <w:r w:rsidRPr="00B44114">
        <w:rPr>
          <w:rFonts w:cs="Noto Sans"/>
          <w:color w:val="000000" w:themeColor="accent1"/>
        </w:rPr>
        <w:t xml:space="preserve">eportable </w:t>
      </w:r>
      <w:r w:rsidR="00042FA8">
        <w:rPr>
          <w:rFonts w:cs="Noto Sans"/>
          <w:color w:val="000000" w:themeColor="accent1"/>
        </w:rPr>
        <w:t>c</w:t>
      </w:r>
      <w:r w:rsidRPr="00B44114">
        <w:rPr>
          <w:rFonts w:cs="Noto Sans"/>
          <w:color w:val="000000" w:themeColor="accent1"/>
        </w:rPr>
        <w:t>onduct to be reported</w:t>
      </w:r>
      <w:r w:rsidR="00C26CC2">
        <w:rPr>
          <w:rFonts w:cs="Noto Sans"/>
          <w:color w:val="000000" w:themeColor="accent1"/>
        </w:rPr>
        <w:t xml:space="preserve"> by the organisation</w:t>
      </w:r>
      <w:r w:rsidRPr="00B44114">
        <w:rPr>
          <w:rFonts w:cs="Noto Sans"/>
          <w:color w:val="000000" w:themeColor="accent1"/>
        </w:rPr>
        <w:t xml:space="preserve"> to </w:t>
      </w:r>
      <w:r w:rsidR="00C26CC2">
        <w:rPr>
          <w:rFonts w:cs="Noto Sans"/>
          <w:color w:val="000000" w:themeColor="accent1"/>
        </w:rPr>
        <w:t xml:space="preserve">the </w:t>
      </w:r>
      <w:r w:rsidRPr="00B44114">
        <w:rPr>
          <w:rFonts w:cs="Noto Sans"/>
          <w:color w:val="000000" w:themeColor="accent1"/>
        </w:rPr>
        <w:t xml:space="preserve">QFCC from </w:t>
      </w:r>
      <w:r w:rsidR="00042FA8">
        <w:rPr>
          <w:rFonts w:cs="Noto Sans"/>
          <w:color w:val="000000" w:themeColor="accent1"/>
        </w:rPr>
        <w:br/>
      </w:r>
      <w:r w:rsidRPr="00B44114">
        <w:rPr>
          <w:rFonts w:cs="Noto Sans"/>
          <w:color w:val="000000" w:themeColor="accent1"/>
        </w:rPr>
        <w:t xml:space="preserve">1 July 2026. </w:t>
      </w:r>
    </w:p>
    <w:p w14:paraId="273F66EF" w14:textId="77777777" w:rsidR="004D13BA" w:rsidRPr="00B44114" w:rsidRDefault="004D13BA" w:rsidP="004D13BA">
      <w:pPr>
        <w:pStyle w:val="ListParagraph"/>
        <w:numPr>
          <w:ilvl w:val="0"/>
          <w:numId w:val="0"/>
        </w:numPr>
        <w:spacing w:after="0" w:line="276" w:lineRule="auto"/>
        <w:ind w:left="1440"/>
        <w:rPr>
          <w:rFonts w:cs="Noto Sans"/>
          <w:color w:val="000000" w:themeColor="accent1"/>
        </w:rPr>
      </w:pPr>
    </w:p>
    <w:p w14:paraId="465C93B9" w14:textId="77777777" w:rsidR="004F57A4" w:rsidRPr="004F57A4" w:rsidRDefault="00D5769F" w:rsidP="004F57A4">
      <w:pPr>
        <w:spacing w:after="0" w:line="276" w:lineRule="auto"/>
        <w:rPr>
          <w:rFonts w:cs="Noto Sans"/>
          <w:color w:val="000000" w:themeColor="accent1"/>
        </w:rPr>
      </w:pPr>
      <w:r w:rsidRPr="004F57A4">
        <w:rPr>
          <w:rFonts w:cs="Noto Sans"/>
          <w:color w:val="000000" w:themeColor="accent1"/>
        </w:rPr>
        <w:t xml:space="preserve">Provide training and information to staff, including information to ensure that relevant staff are aware of any specific obligations they have </w:t>
      </w:r>
      <w:r w:rsidR="00A074A3">
        <w:rPr>
          <w:rFonts w:cs="Noto Sans"/>
          <w:color w:val="000000" w:themeColor="accent1"/>
        </w:rPr>
        <w:t>under</w:t>
      </w:r>
      <w:r w:rsidRPr="004F57A4">
        <w:rPr>
          <w:rFonts w:cs="Noto Sans"/>
          <w:color w:val="000000" w:themeColor="accent1"/>
        </w:rPr>
        <w:t xml:space="preserve"> the Scheme. Training and information would cover the following areas:</w:t>
      </w:r>
    </w:p>
    <w:p w14:paraId="689C032F" w14:textId="77777777" w:rsidR="004F57A4" w:rsidRDefault="00D5769F" w:rsidP="00021DAB">
      <w:pPr>
        <w:pStyle w:val="ListParagraph"/>
        <w:numPr>
          <w:ilvl w:val="1"/>
          <w:numId w:val="44"/>
        </w:numPr>
        <w:spacing w:after="0" w:line="276" w:lineRule="auto"/>
        <w:rPr>
          <w:rFonts w:cs="Noto Sans"/>
          <w:color w:val="000000" w:themeColor="accent1"/>
        </w:rPr>
      </w:pPr>
      <w:r w:rsidRPr="004F57A4">
        <w:rPr>
          <w:rFonts w:cs="Noto Sans"/>
          <w:color w:val="000000" w:themeColor="accent1"/>
        </w:rPr>
        <w:t>what is reportable conduct</w:t>
      </w:r>
    </w:p>
    <w:p w14:paraId="44332041" w14:textId="77777777" w:rsidR="004F57A4" w:rsidRDefault="00D5769F" w:rsidP="00021DAB">
      <w:pPr>
        <w:pStyle w:val="ListParagraph"/>
        <w:numPr>
          <w:ilvl w:val="1"/>
          <w:numId w:val="44"/>
        </w:numPr>
        <w:spacing w:after="0" w:line="276" w:lineRule="auto"/>
        <w:rPr>
          <w:rFonts w:cs="Noto Sans"/>
          <w:color w:val="000000" w:themeColor="accent1"/>
        </w:rPr>
      </w:pPr>
      <w:r w:rsidRPr="004F57A4">
        <w:rPr>
          <w:rFonts w:cs="Noto Sans"/>
          <w:color w:val="000000" w:themeColor="accent1"/>
        </w:rPr>
        <w:t>recognising and reporting concerns about inappropriate behaviour towards children</w:t>
      </w:r>
    </w:p>
    <w:p w14:paraId="786932F4" w14:textId="77777777" w:rsidR="004F57A4" w:rsidRDefault="00D5769F" w:rsidP="00021DAB">
      <w:pPr>
        <w:pStyle w:val="ListParagraph"/>
        <w:numPr>
          <w:ilvl w:val="1"/>
          <w:numId w:val="44"/>
        </w:numPr>
        <w:spacing w:after="0" w:line="276" w:lineRule="auto"/>
        <w:rPr>
          <w:rFonts w:cs="Noto Sans"/>
          <w:color w:val="000000" w:themeColor="accent1"/>
        </w:rPr>
      </w:pPr>
      <w:r w:rsidRPr="004F57A4">
        <w:rPr>
          <w:rFonts w:cs="Noto Sans"/>
          <w:color w:val="000000" w:themeColor="accent1"/>
        </w:rPr>
        <w:t>staff members responsibilities to report reportable conduct, including to whom within the organisation</w:t>
      </w:r>
    </w:p>
    <w:p w14:paraId="76D4B692" w14:textId="77777777" w:rsidR="004F57A4" w:rsidRDefault="00D5769F" w:rsidP="00021DAB">
      <w:pPr>
        <w:pStyle w:val="ListParagraph"/>
        <w:numPr>
          <w:ilvl w:val="1"/>
          <w:numId w:val="44"/>
        </w:numPr>
        <w:spacing w:after="0" w:line="276" w:lineRule="auto"/>
        <w:rPr>
          <w:rFonts w:cs="Noto Sans"/>
          <w:color w:val="000000" w:themeColor="accent1"/>
        </w:rPr>
      </w:pPr>
      <w:r w:rsidRPr="004F57A4">
        <w:rPr>
          <w:rFonts w:cs="Noto Sans"/>
          <w:color w:val="000000" w:themeColor="accent1"/>
        </w:rPr>
        <w:t>what happens with a reportable conduct report and what must go into it</w:t>
      </w:r>
    </w:p>
    <w:p w14:paraId="596CE9A9" w14:textId="77777777" w:rsidR="004F57A4" w:rsidRDefault="00D5769F" w:rsidP="00021DAB">
      <w:pPr>
        <w:pStyle w:val="ListParagraph"/>
        <w:numPr>
          <w:ilvl w:val="1"/>
          <w:numId w:val="44"/>
        </w:numPr>
        <w:spacing w:after="0" w:line="276" w:lineRule="auto"/>
        <w:rPr>
          <w:rFonts w:cs="Noto Sans"/>
          <w:color w:val="000000" w:themeColor="accent1"/>
        </w:rPr>
      </w:pPr>
      <w:r w:rsidRPr="004F57A4">
        <w:rPr>
          <w:rFonts w:cs="Noto Sans"/>
          <w:color w:val="000000" w:themeColor="accent1"/>
        </w:rPr>
        <w:t>risk management actions when a report is made</w:t>
      </w:r>
    </w:p>
    <w:p w14:paraId="424CE484" w14:textId="77777777" w:rsidR="004F57A4" w:rsidRDefault="00D5769F" w:rsidP="00021DAB">
      <w:pPr>
        <w:pStyle w:val="ListParagraph"/>
        <w:numPr>
          <w:ilvl w:val="1"/>
          <w:numId w:val="44"/>
        </w:numPr>
        <w:spacing w:after="0" w:line="276" w:lineRule="auto"/>
        <w:rPr>
          <w:rFonts w:cs="Noto Sans"/>
          <w:color w:val="000000" w:themeColor="accent1"/>
        </w:rPr>
      </w:pPr>
      <w:r w:rsidRPr="004F57A4">
        <w:rPr>
          <w:rFonts w:cs="Noto Sans"/>
          <w:color w:val="000000" w:themeColor="accent1"/>
        </w:rPr>
        <w:t>investigating the reportable conduct</w:t>
      </w:r>
    </w:p>
    <w:p w14:paraId="1AE779EA" w14:textId="77777777" w:rsidR="004F57A4" w:rsidRPr="004F57A4" w:rsidRDefault="00D5769F" w:rsidP="00021DAB">
      <w:pPr>
        <w:pStyle w:val="ListParagraph"/>
        <w:numPr>
          <w:ilvl w:val="1"/>
          <w:numId w:val="44"/>
        </w:numPr>
        <w:spacing w:after="0" w:line="276" w:lineRule="auto"/>
        <w:rPr>
          <w:rFonts w:cs="Noto Sans"/>
          <w:color w:val="000000" w:themeColor="accent1"/>
        </w:rPr>
      </w:pPr>
      <w:r w:rsidRPr="004F57A4">
        <w:rPr>
          <w:rFonts w:cs="Noto Sans"/>
          <w:color w:val="000000" w:themeColor="accent1"/>
        </w:rPr>
        <w:t>interim and final reporting of the reportable conduct to the QFCC</w:t>
      </w:r>
      <w:r>
        <w:rPr>
          <w:rFonts w:cs="Noto Sans"/>
          <w:color w:val="000000" w:themeColor="accent1"/>
        </w:rPr>
        <w:t>.</w:t>
      </w:r>
    </w:p>
    <w:p w14:paraId="3D3CD74E" w14:textId="77777777" w:rsidR="004F57A4" w:rsidRDefault="004F57A4" w:rsidP="00742B30">
      <w:pPr>
        <w:spacing w:after="0" w:line="276" w:lineRule="auto"/>
        <w:rPr>
          <w:rFonts w:cs="Noto Sans"/>
          <w:color w:val="000000" w:themeColor="accent1"/>
        </w:rPr>
      </w:pPr>
    </w:p>
    <w:p w14:paraId="621CA83F" w14:textId="77777777" w:rsidR="00D9356C" w:rsidRDefault="00D5769F">
      <w:pPr>
        <w:spacing w:after="0" w:line="240" w:lineRule="auto"/>
        <w:rPr>
          <w:rFonts w:cs="Noto Sans"/>
          <w:color w:val="000000" w:themeColor="accent1"/>
        </w:rPr>
      </w:pPr>
      <w:r>
        <w:rPr>
          <w:rFonts w:cs="Noto Sans"/>
          <w:color w:val="000000" w:themeColor="accent1"/>
        </w:rPr>
        <w:br w:type="page"/>
      </w:r>
    </w:p>
    <w:p w14:paraId="006F5BB9" w14:textId="77777777" w:rsidR="00C772FD" w:rsidRPr="00B44114" w:rsidRDefault="00D5769F" w:rsidP="00D9356C">
      <w:pPr>
        <w:spacing w:line="276" w:lineRule="auto"/>
        <w:rPr>
          <w:rFonts w:cs="Noto Sans"/>
          <w:color w:val="000000" w:themeColor="accent1"/>
        </w:rPr>
      </w:pPr>
      <w:r w:rsidRPr="00B44114">
        <w:rPr>
          <w:rFonts w:cs="Noto Sans"/>
          <w:color w:val="000000" w:themeColor="accent1"/>
        </w:rPr>
        <w:lastRenderedPageBreak/>
        <w:t>Examples of evidence may include:</w:t>
      </w:r>
    </w:p>
    <w:p w14:paraId="4B1E6BB9" w14:textId="77777777" w:rsidR="00C772FD" w:rsidRPr="00B44114" w:rsidRDefault="00D5769F" w:rsidP="00D9356C">
      <w:pPr>
        <w:pStyle w:val="ListParagraph"/>
        <w:numPr>
          <w:ilvl w:val="0"/>
          <w:numId w:val="41"/>
        </w:numPr>
        <w:spacing w:after="0" w:line="276" w:lineRule="auto"/>
        <w:ind w:hanging="357"/>
        <w:rPr>
          <w:rFonts w:cs="Noto Sans"/>
          <w:color w:val="000000" w:themeColor="accent1"/>
        </w:rPr>
      </w:pPr>
      <w:r w:rsidRPr="00B44114">
        <w:rPr>
          <w:rFonts w:cs="Noto Sans"/>
          <w:color w:val="000000" w:themeColor="accent1"/>
        </w:rPr>
        <w:t xml:space="preserve">The head of the organisation or their delegate understands the role they are required to take to </w:t>
      </w:r>
      <w:r w:rsidR="005001AA">
        <w:rPr>
          <w:rFonts w:cs="Noto Sans"/>
          <w:color w:val="000000" w:themeColor="accent1"/>
        </w:rPr>
        <w:t>fulfil</w:t>
      </w:r>
      <w:r w:rsidR="005001AA" w:rsidRPr="00B44114">
        <w:rPr>
          <w:rFonts w:cs="Noto Sans"/>
          <w:color w:val="000000" w:themeColor="accent1"/>
        </w:rPr>
        <w:t xml:space="preserve"> </w:t>
      </w:r>
      <w:r w:rsidRPr="00B44114">
        <w:rPr>
          <w:rFonts w:cs="Noto Sans"/>
          <w:color w:val="000000" w:themeColor="accent1"/>
        </w:rPr>
        <w:t xml:space="preserve">RCS </w:t>
      </w:r>
      <w:r w:rsidR="005001AA">
        <w:rPr>
          <w:rFonts w:cs="Noto Sans"/>
          <w:color w:val="000000" w:themeColor="accent1"/>
        </w:rPr>
        <w:t>obligations</w:t>
      </w:r>
      <w:r w:rsidRPr="00B44114">
        <w:rPr>
          <w:rFonts w:cs="Noto Sans"/>
          <w:color w:val="000000" w:themeColor="accent1"/>
        </w:rPr>
        <w:t xml:space="preserve">, </w:t>
      </w:r>
      <w:r w:rsidR="00857E34">
        <w:rPr>
          <w:rFonts w:cs="Noto Sans"/>
          <w:color w:val="000000" w:themeColor="accent1"/>
        </w:rPr>
        <w:t xml:space="preserve">and has implemented processes to fulfill these responsibilities, </w:t>
      </w:r>
      <w:r w:rsidRPr="00B44114">
        <w:rPr>
          <w:rFonts w:cs="Noto Sans"/>
          <w:color w:val="000000" w:themeColor="accent1"/>
        </w:rPr>
        <w:t>including</w:t>
      </w:r>
      <w:r w:rsidR="00857E34">
        <w:rPr>
          <w:rFonts w:cs="Noto Sans"/>
          <w:color w:val="000000" w:themeColor="accent1"/>
        </w:rPr>
        <w:t xml:space="preserve"> ways in which to</w:t>
      </w:r>
      <w:r w:rsidRPr="00B44114">
        <w:rPr>
          <w:rFonts w:cs="Noto Sans"/>
          <w:color w:val="000000" w:themeColor="accent1"/>
        </w:rPr>
        <w:t>:</w:t>
      </w:r>
    </w:p>
    <w:p w14:paraId="691775CB" w14:textId="77777777" w:rsidR="00C772FD" w:rsidRPr="00021DAB" w:rsidRDefault="00D5769F" w:rsidP="00021DAB">
      <w:pPr>
        <w:pStyle w:val="ListParagraph"/>
        <w:numPr>
          <w:ilvl w:val="0"/>
          <w:numId w:val="45"/>
        </w:numPr>
        <w:spacing w:after="0" w:line="276" w:lineRule="auto"/>
        <w:rPr>
          <w:rFonts w:cs="Noto Sans"/>
          <w:color w:val="000000" w:themeColor="accent1"/>
        </w:rPr>
      </w:pPr>
      <w:r w:rsidRPr="00021DAB">
        <w:rPr>
          <w:rFonts w:cs="Noto Sans"/>
          <w:color w:val="000000" w:themeColor="accent1"/>
        </w:rPr>
        <w:t>notify the QFCC</w:t>
      </w:r>
      <w:r>
        <w:rPr>
          <w:rStyle w:val="FootnoteReference"/>
          <w:color w:val="000000" w:themeColor="accent1"/>
        </w:rPr>
        <w:footnoteReference w:id="2"/>
      </w:r>
      <w:r w:rsidRPr="00021DAB">
        <w:rPr>
          <w:rFonts w:cs="Noto Sans"/>
          <w:color w:val="000000" w:themeColor="accent1"/>
        </w:rPr>
        <w:t xml:space="preserve"> of </w:t>
      </w:r>
      <w:r w:rsidR="00CA1F55" w:rsidRPr="00021DAB">
        <w:rPr>
          <w:rFonts w:cs="Noto Sans"/>
          <w:color w:val="000000" w:themeColor="accent1"/>
        </w:rPr>
        <w:t xml:space="preserve">a reportable allegation or </w:t>
      </w:r>
      <w:r w:rsidR="00857E34" w:rsidRPr="00021DAB">
        <w:rPr>
          <w:rFonts w:cs="Noto Sans"/>
          <w:color w:val="000000" w:themeColor="accent1"/>
        </w:rPr>
        <w:t xml:space="preserve">reportable </w:t>
      </w:r>
      <w:r w:rsidR="00CA1F55" w:rsidRPr="00021DAB">
        <w:rPr>
          <w:rFonts w:cs="Noto Sans"/>
          <w:color w:val="000000" w:themeColor="accent1"/>
        </w:rPr>
        <w:t xml:space="preserve">conviction </w:t>
      </w:r>
      <w:r w:rsidRPr="00021DAB">
        <w:rPr>
          <w:rFonts w:cs="Noto Sans"/>
          <w:color w:val="000000" w:themeColor="accent1"/>
        </w:rPr>
        <w:t>within three business days</w:t>
      </w:r>
    </w:p>
    <w:p w14:paraId="440ECD07" w14:textId="77777777" w:rsidR="00C772FD" w:rsidRPr="00021DAB" w:rsidRDefault="00D5769F" w:rsidP="00021DAB">
      <w:pPr>
        <w:pStyle w:val="ListParagraph"/>
        <w:numPr>
          <w:ilvl w:val="0"/>
          <w:numId w:val="45"/>
        </w:numPr>
        <w:spacing w:after="0" w:line="276" w:lineRule="auto"/>
        <w:rPr>
          <w:rFonts w:cs="Noto Sans"/>
          <w:color w:val="000000" w:themeColor="accent1"/>
        </w:rPr>
      </w:pPr>
      <w:r w:rsidRPr="00021DAB">
        <w:rPr>
          <w:rFonts w:cs="Noto Sans"/>
          <w:color w:val="000000" w:themeColor="accent1"/>
        </w:rPr>
        <w:t>provid</w:t>
      </w:r>
      <w:r w:rsidR="00857E34" w:rsidRPr="00021DAB">
        <w:rPr>
          <w:rFonts w:cs="Noto Sans"/>
          <w:color w:val="000000" w:themeColor="accent1"/>
        </w:rPr>
        <w:t>e</w:t>
      </w:r>
      <w:r w:rsidRPr="00021DAB">
        <w:rPr>
          <w:rFonts w:cs="Noto Sans"/>
          <w:color w:val="000000" w:themeColor="accent1"/>
        </w:rPr>
        <w:t xml:space="preserve"> </w:t>
      </w:r>
      <w:r w:rsidR="00857E34" w:rsidRPr="00021DAB">
        <w:rPr>
          <w:rFonts w:cs="Noto Sans"/>
          <w:color w:val="000000" w:themeColor="accent1"/>
        </w:rPr>
        <w:t xml:space="preserve">the </w:t>
      </w:r>
      <w:r w:rsidRPr="00021DAB">
        <w:rPr>
          <w:rFonts w:cs="Noto Sans"/>
          <w:color w:val="000000" w:themeColor="accent1"/>
        </w:rPr>
        <w:t xml:space="preserve">QFCC </w:t>
      </w:r>
      <w:r w:rsidR="00742B30" w:rsidRPr="00021DAB">
        <w:rPr>
          <w:rFonts w:cs="Noto Sans"/>
          <w:color w:val="000000" w:themeColor="accent1"/>
        </w:rPr>
        <w:t>with an interim report within 30 business days</w:t>
      </w:r>
    </w:p>
    <w:p w14:paraId="06DC6F0C" w14:textId="77777777" w:rsidR="00742B30" w:rsidRPr="00021DAB" w:rsidRDefault="00D5769F" w:rsidP="00021DAB">
      <w:pPr>
        <w:pStyle w:val="ListParagraph"/>
        <w:numPr>
          <w:ilvl w:val="0"/>
          <w:numId w:val="45"/>
        </w:numPr>
        <w:spacing w:after="0" w:line="276" w:lineRule="auto"/>
        <w:rPr>
          <w:rFonts w:cs="Noto Sans"/>
          <w:color w:val="000000" w:themeColor="accent1"/>
        </w:rPr>
      </w:pPr>
      <w:r w:rsidRPr="00021DAB">
        <w:rPr>
          <w:rFonts w:cs="Noto Sans"/>
          <w:color w:val="000000" w:themeColor="accent1"/>
        </w:rPr>
        <w:t>provid</w:t>
      </w:r>
      <w:r w:rsidR="00857E34" w:rsidRPr="00021DAB">
        <w:rPr>
          <w:rFonts w:cs="Noto Sans"/>
          <w:color w:val="000000" w:themeColor="accent1"/>
        </w:rPr>
        <w:t>e the</w:t>
      </w:r>
      <w:r w:rsidRPr="00021DAB">
        <w:rPr>
          <w:rFonts w:cs="Noto Sans"/>
          <w:color w:val="000000" w:themeColor="accent1"/>
        </w:rPr>
        <w:t xml:space="preserve"> QFCC with a final report including the investigation findings </w:t>
      </w:r>
      <w:r w:rsidR="00F16367" w:rsidRPr="00021DAB">
        <w:rPr>
          <w:rFonts w:cs="Noto Sans"/>
          <w:color w:val="000000" w:themeColor="accent1"/>
        </w:rPr>
        <w:t xml:space="preserve">and any actions taken </w:t>
      </w:r>
      <w:r w:rsidRPr="00021DAB">
        <w:rPr>
          <w:rFonts w:cs="Noto Sans"/>
          <w:color w:val="000000" w:themeColor="accent1"/>
        </w:rPr>
        <w:t>as soon as practicable.</w:t>
      </w:r>
    </w:p>
    <w:p w14:paraId="519CC93E" w14:textId="77777777" w:rsidR="00706849" w:rsidRPr="00B44114" w:rsidRDefault="00D5769F" w:rsidP="00D9356C">
      <w:pPr>
        <w:pStyle w:val="ListParagraph"/>
        <w:numPr>
          <w:ilvl w:val="0"/>
          <w:numId w:val="41"/>
        </w:numPr>
        <w:spacing w:after="0" w:line="276" w:lineRule="auto"/>
        <w:ind w:hanging="357"/>
        <w:rPr>
          <w:rFonts w:cs="Noto Sans"/>
          <w:color w:val="000000" w:themeColor="accent1"/>
        </w:rPr>
      </w:pPr>
      <w:r w:rsidRPr="00B44114">
        <w:rPr>
          <w:rFonts w:cs="Noto Sans"/>
          <w:color w:val="000000" w:themeColor="accent1"/>
        </w:rPr>
        <w:t xml:space="preserve">Staff have undertaken RCS </w:t>
      </w:r>
      <w:r w:rsidR="00857E34">
        <w:rPr>
          <w:rFonts w:cs="Noto Sans"/>
          <w:color w:val="000000" w:themeColor="accent1"/>
        </w:rPr>
        <w:t xml:space="preserve">related </w:t>
      </w:r>
      <w:r w:rsidRPr="00B44114">
        <w:rPr>
          <w:rFonts w:cs="Noto Sans"/>
          <w:color w:val="000000" w:themeColor="accent1"/>
        </w:rPr>
        <w:t>training and understand who</w:t>
      </w:r>
      <w:r w:rsidR="00857E34">
        <w:rPr>
          <w:rFonts w:cs="Noto Sans"/>
          <w:color w:val="000000" w:themeColor="accent1"/>
        </w:rPr>
        <w:t xml:space="preserve"> the RCS</w:t>
      </w:r>
      <w:r w:rsidRPr="00B44114">
        <w:rPr>
          <w:rFonts w:cs="Noto Sans"/>
          <w:color w:val="000000" w:themeColor="accent1"/>
        </w:rPr>
        <w:t xml:space="preserve"> applies to, what needs to be reported and how</w:t>
      </w:r>
    </w:p>
    <w:p w14:paraId="06E13DF9" w14:textId="77777777" w:rsidR="004F57A4" w:rsidRDefault="00D5769F" w:rsidP="00D9356C">
      <w:pPr>
        <w:pStyle w:val="ListParagraph"/>
        <w:numPr>
          <w:ilvl w:val="0"/>
          <w:numId w:val="41"/>
        </w:numPr>
        <w:spacing w:after="0" w:line="276" w:lineRule="auto"/>
        <w:ind w:hanging="357"/>
        <w:rPr>
          <w:rFonts w:cs="Noto Sans"/>
          <w:color w:val="000000" w:themeColor="accent1"/>
        </w:rPr>
      </w:pPr>
      <w:r w:rsidRPr="004F57A4">
        <w:rPr>
          <w:rFonts w:cs="Noto Sans"/>
          <w:color w:val="000000" w:themeColor="accent1"/>
        </w:rPr>
        <w:t>Evidence that the head of entity understands the consequences for failing to report or comply with the Act. This could be expressed in a policy or in a written statement or acknowledgement</w:t>
      </w:r>
    </w:p>
    <w:p w14:paraId="0A1322E5" w14:textId="77777777" w:rsidR="00F63DBE" w:rsidRPr="00B44114" w:rsidRDefault="00D5769F" w:rsidP="00D9356C">
      <w:pPr>
        <w:pStyle w:val="ListParagraph"/>
        <w:numPr>
          <w:ilvl w:val="0"/>
          <w:numId w:val="41"/>
        </w:numPr>
        <w:spacing w:after="0" w:line="276" w:lineRule="auto"/>
        <w:ind w:hanging="357"/>
        <w:rPr>
          <w:rFonts w:cs="Noto Sans"/>
          <w:color w:val="000000" w:themeColor="accent1"/>
        </w:rPr>
      </w:pPr>
      <w:r w:rsidRPr="00205BAE">
        <w:rPr>
          <w:rFonts w:cs="Noto Sans"/>
          <w:color w:val="000000" w:themeColor="accent1"/>
        </w:rPr>
        <w:t>A system may include, for example, a policy, practice or procedure.</w:t>
      </w:r>
      <w:r w:rsidR="00DE20AE">
        <w:rPr>
          <w:rFonts w:cs="Noto Sans"/>
          <w:color w:val="000000" w:themeColor="accent1"/>
        </w:rPr>
        <w:t xml:space="preserve"> Such documents could be standalone for the RCS or RCS system processes could be built into existing policies, practices or procedures.</w:t>
      </w:r>
    </w:p>
    <w:p w14:paraId="1B2E6FD4" w14:textId="77777777" w:rsidR="00742B30" w:rsidRPr="00B44114" w:rsidRDefault="00D5769F" w:rsidP="00D9356C">
      <w:pPr>
        <w:spacing w:before="120" w:line="276" w:lineRule="auto"/>
        <w:rPr>
          <w:rFonts w:cs="Noto Sans"/>
          <w:color w:val="000000" w:themeColor="accent1"/>
        </w:rPr>
      </w:pPr>
      <w:r w:rsidRPr="00B44114">
        <w:rPr>
          <w:rFonts w:cs="Noto Sans"/>
          <w:color w:val="000000" w:themeColor="accent1"/>
        </w:rPr>
        <w:t>Organisations should note that existing requirements to report to other regulators, police, or other bodies remain unchanged.</w:t>
      </w:r>
    </w:p>
    <w:p w14:paraId="5F84DA2D" w14:textId="77777777" w:rsidR="005966C3" w:rsidRDefault="005966C3" w:rsidP="00A36E3C">
      <w:pPr>
        <w:spacing w:after="0" w:line="276" w:lineRule="auto"/>
        <w:rPr>
          <w:rFonts w:eastAsia="Aptos" w:cs="Noto Sans"/>
          <w:i/>
          <w:iCs/>
          <w:color w:val="002060"/>
          <w:lang w:eastAsia="en-US"/>
        </w:rPr>
      </w:pPr>
    </w:p>
    <w:p w14:paraId="06B2D91A" w14:textId="77777777" w:rsidR="00D9356C" w:rsidRDefault="00D9356C" w:rsidP="00A36E3C">
      <w:pPr>
        <w:spacing w:after="0" w:line="276" w:lineRule="auto"/>
        <w:rPr>
          <w:rFonts w:eastAsia="Aptos" w:cs="Noto Sans"/>
          <w:i/>
          <w:iCs/>
          <w:color w:val="002060"/>
          <w:lang w:eastAsia="en-US"/>
        </w:rPr>
      </w:pPr>
    </w:p>
    <w:p w14:paraId="163F6B60" w14:textId="77777777" w:rsidR="00D9356C" w:rsidRDefault="00D9356C" w:rsidP="00A36E3C">
      <w:pPr>
        <w:spacing w:after="0" w:line="276" w:lineRule="auto"/>
        <w:rPr>
          <w:rFonts w:eastAsia="Aptos" w:cs="Noto Sans"/>
          <w:i/>
          <w:iCs/>
          <w:color w:val="002060"/>
          <w:lang w:eastAsia="en-US"/>
        </w:rPr>
      </w:pPr>
    </w:p>
    <w:p w14:paraId="1A070CCE" w14:textId="77777777" w:rsidR="00D9356C" w:rsidRDefault="00D9356C" w:rsidP="00A36E3C">
      <w:pPr>
        <w:spacing w:after="0" w:line="276" w:lineRule="auto"/>
        <w:rPr>
          <w:rFonts w:eastAsia="Aptos" w:cs="Noto Sans"/>
          <w:i/>
          <w:iCs/>
          <w:color w:val="002060"/>
          <w:lang w:eastAsia="en-US"/>
        </w:rPr>
      </w:pPr>
    </w:p>
    <w:p w14:paraId="1B8306E4" w14:textId="77777777" w:rsidR="008000B8" w:rsidRDefault="008000B8" w:rsidP="00A36E3C">
      <w:pPr>
        <w:spacing w:after="0" w:line="276" w:lineRule="auto"/>
        <w:rPr>
          <w:rFonts w:eastAsia="Aptos" w:cs="Noto Sans"/>
          <w:color w:val="002060"/>
          <w:lang w:eastAsia="en-US"/>
        </w:rPr>
      </w:pPr>
    </w:p>
    <w:p w14:paraId="0CAC1A52" w14:textId="77777777" w:rsidR="00BC233B" w:rsidRPr="008000B8" w:rsidRDefault="00BC233B" w:rsidP="00A36E3C">
      <w:pPr>
        <w:spacing w:after="0" w:line="276" w:lineRule="auto"/>
        <w:rPr>
          <w:rFonts w:eastAsia="Aptos" w:cs="Noto Sans"/>
          <w:color w:val="002060"/>
          <w:lang w:eastAsia="en-US"/>
        </w:rPr>
        <w:sectPr w:rsidR="00BC233B" w:rsidRPr="008000B8" w:rsidSect="00706849">
          <w:headerReference w:type="default" r:id="rId12"/>
          <w:footerReference w:type="even" r:id="rId13"/>
          <w:footerReference w:type="default" r:id="rId14"/>
          <w:headerReference w:type="first" r:id="rId15"/>
          <w:type w:val="continuous"/>
          <w:pgSz w:w="11901" w:h="16817" w:code="9"/>
          <w:pgMar w:top="1701" w:right="907" w:bottom="1418" w:left="851" w:header="0" w:footer="221" w:gutter="0"/>
          <w:cols w:space="708"/>
          <w:titlePg/>
          <w:docGrid w:linePitch="360"/>
        </w:sectPr>
      </w:pPr>
    </w:p>
    <w:p w14:paraId="0FA125AC" w14:textId="77777777" w:rsidR="00D9356C" w:rsidRDefault="00D9356C" w:rsidP="00A36E3C">
      <w:pPr>
        <w:spacing w:after="0" w:line="276" w:lineRule="auto"/>
        <w:rPr>
          <w:rFonts w:eastAsia="Aptos" w:cs="Noto Sans"/>
          <w:color w:val="002060"/>
          <w:lang w:eastAsia="en-US"/>
        </w:rPr>
      </w:pPr>
    </w:p>
    <w:p w14:paraId="342EFF0B" w14:textId="77777777" w:rsidR="00D9356C" w:rsidRDefault="00D9356C" w:rsidP="00A36E3C">
      <w:pPr>
        <w:spacing w:after="0" w:line="276" w:lineRule="auto"/>
        <w:rPr>
          <w:rFonts w:eastAsia="Aptos" w:cs="Noto Sans"/>
          <w:color w:val="002060"/>
          <w:lang w:eastAsia="en-US"/>
        </w:rPr>
      </w:pPr>
    </w:p>
    <w:p w14:paraId="09FB0E62" w14:textId="77777777" w:rsidR="00D9356C" w:rsidRDefault="00D9356C" w:rsidP="00A36E3C">
      <w:pPr>
        <w:spacing w:after="0" w:line="276" w:lineRule="auto"/>
        <w:rPr>
          <w:rFonts w:eastAsia="Aptos" w:cs="Noto Sans"/>
          <w:color w:val="002060"/>
          <w:lang w:eastAsia="en-US"/>
        </w:rPr>
      </w:pPr>
    </w:p>
    <w:p w14:paraId="7F6380B7" w14:textId="77777777" w:rsidR="00D9356C" w:rsidRPr="00D9356C" w:rsidRDefault="00D9356C" w:rsidP="00A36E3C">
      <w:pPr>
        <w:spacing w:after="0" w:line="276" w:lineRule="auto"/>
        <w:rPr>
          <w:rFonts w:eastAsia="Aptos" w:cs="Noto Sans"/>
          <w:color w:val="002060"/>
          <w:lang w:eastAsia="en-US"/>
        </w:rPr>
      </w:pPr>
    </w:p>
    <w:p w14:paraId="274DF8C0" w14:textId="77777777" w:rsidR="005966C3" w:rsidRPr="00EE3D2D" w:rsidRDefault="00D5769F" w:rsidP="005966C3">
      <w:pPr>
        <w:spacing w:after="0" w:line="276" w:lineRule="auto"/>
        <w:rPr>
          <w:rFonts w:cs="Noto Sans"/>
          <w:b/>
          <w:bCs/>
          <w:sz w:val="22"/>
          <w:szCs w:val="22"/>
        </w:rPr>
      </w:pPr>
      <w:r w:rsidRPr="00EE3D2D">
        <w:rPr>
          <w:rFonts w:cs="Noto Sans"/>
          <w:b/>
          <w:bCs/>
          <w:sz w:val="22"/>
          <w:szCs w:val="22"/>
        </w:rPr>
        <w:t>Version Control</w:t>
      </w:r>
    </w:p>
    <w:tbl>
      <w:tblPr>
        <w:tblStyle w:val="TableGrid"/>
        <w:tblW w:w="0" w:type="auto"/>
        <w:tblLook w:val="04A0" w:firstRow="1" w:lastRow="0" w:firstColumn="1" w:lastColumn="0" w:noHBand="0" w:noVBand="1"/>
      </w:tblPr>
      <w:tblGrid>
        <w:gridCol w:w="2689"/>
        <w:gridCol w:w="7229"/>
      </w:tblGrid>
      <w:tr w:rsidR="0075034E" w:rsidRPr="00EE3D2D" w14:paraId="11BA24B9" w14:textId="77777777" w:rsidTr="00EE3D2D">
        <w:tc>
          <w:tcPr>
            <w:tcW w:w="2689" w:type="dxa"/>
            <w:tcBorders>
              <w:top w:val="single" w:sz="4" w:space="0" w:color="auto"/>
              <w:left w:val="single" w:sz="4" w:space="0" w:color="auto"/>
              <w:bottom w:val="single" w:sz="4" w:space="0" w:color="auto"/>
              <w:right w:val="single" w:sz="4" w:space="0" w:color="auto"/>
            </w:tcBorders>
            <w:hideMark/>
          </w:tcPr>
          <w:p w14:paraId="754C926C" w14:textId="77777777" w:rsidR="005966C3" w:rsidRPr="00EE3D2D" w:rsidRDefault="00D5769F" w:rsidP="00D9356C">
            <w:pPr>
              <w:spacing w:after="0" w:line="240" w:lineRule="auto"/>
              <w:rPr>
                <w:rFonts w:cs="Noto Sans"/>
                <w:sz w:val="22"/>
                <w:szCs w:val="22"/>
              </w:rPr>
            </w:pPr>
            <w:r w:rsidRPr="00EE3D2D">
              <w:rPr>
                <w:rFonts w:cs="Noto Sans"/>
                <w:sz w:val="22"/>
                <w:szCs w:val="22"/>
              </w:rPr>
              <w:t>Document Title</w:t>
            </w:r>
          </w:p>
        </w:tc>
        <w:tc>
          <w:tcPr>
            <w:tcW w:w="7229" w:type="dxa"/>
            <w:tcBorders>
              <w:top w:val="single" w:sz="4" w:space="0" w:color="auto"/>
              <w:left w:val="single" w:sz="4" w:space="0" w:color="auto"/>
              <w:bottom w:val="single" w:sz="4" w:space="0" w:color="auto"/>
              <w:right w:val="single" w:sz="4" w:space="0" w:color="auto"/>
            </w:tcBorders>
            <w:hideMark/>
          </w:tcPr>
          <w:p w14:paraId="159A2DAD" w14:textId="77777777" w:rsidR="005966C3" w:rsidRPr="00EE3D2D" w:rsidRDefault="00D5769F" w:rsidP="00D9356C">
            <w:pPr>
              <w:spacing w:after="0" w:line="240" w:lineRule="auto"/>
              <w:rPr>
                <w:rFonts w:cs="Noto Sans"/>
                <w:sz w:val="22"/>
                <w:szCs w:val="22"/>
              </w:rPr>
            </w:pPr>
            <w:r w:rsidRPr="00EE3D2D">
              <w:rPr>
                <w:rFonts w:cs="Noto Sans"/>
                <w:sz w:val="22"/>
                <w:szCs w:val="22"/>
              </w:rPr>
              <w:t>HSQF User Guide – Certification</w:t>
            </w:r>
          </w:p>
          <w:p w14:paraId="56D703D0" w14:textId="77777777" w:rsidR="005966C3" w:rsidRPr="00EE3D2D" w:rsidRDefault="00D5769F" w:rsidP="00D9356C">
            <w:pPr>
              <w:spacing w:after="0" w:line="240" w:lineRule="auto"/>
              <w:rPr>
                <w:rFonts w:cs="Noto Sans"/>
                <w:sz w:val="22"/>
                <w:szCs w:val="22"/>
              </w:rPr>
            </w:pPr>
            <w:r w:rsidRPr="00EE3D2D">
              <w:rPr>
                <w:rFonts w:cs="Noto Sans"/>
                <w:sz w:val="22"/>
                <w:szCs w:val="22"/>
              </w:rPr>
              <w:t xml:space="preserve">Appendix </w:t>
            </w:r>
            <w:r w:rsidR="00706849" w:rsidRPr="00EE3D2D">
              <w:rPr>
                <w:rFonts w:cs="Noto Sans"/>
                <w:sz w:val="22"/>
                <w:szCs w:val="22"/>
              </w:rPr>
              <w:t>E</w:t>
            </w:r>
            <w:r w:rsidRPr="00EE3D2D">
              <w:rPr>
                <w:rFonts w:cs="Noto Sans"/>
                <w:sz w:val="22"/>
                <w:szCs w:val="22"/>
              </w:rPr>
              <w:t xml:space="preserve"> – </w:t>
            </w:r>
            <w:r w:rsidR="00706849" w:rsidRPr="00EE3D2D">
              <w:rPr>
                <w:rFonts w:cs="Noto Sans"/>
                <w:sz w:val="22"/>
                <w:szCs w:val="22"/>
              </w:rPr>
              <w:t>Reportable Conduct Scheme</w:t>
            </w:r>
          </w:p>
        </w:tc>
      </w:tr>
      <w:tr w:rsidR="0075034E" w:rsidRPr="00EE3D2D" w14:paraId="3FFC081F" w14:textId="77777777" w:rsidTr="00EE3D2D">
        <w:tc>
          <w:tcPr>
            <w:tcW w:w="2689" w:type="dxa"/>
            <w:tcBorders>
              <w:top w:val="single" w:sz="4" w:space="0" w:color="auto"/>
              <w:left w:val="single" w:sz="4" w:space="0" w:color="auto"/>
              <w:bottom w:val="single" w:sz="4" w:space="0" w:color="auto"/>
              <w:right w:val="single" w:sz="4" w:space="0" w:color="auto"/>
            </w:tcBorders>
            <w:hideMark/>
          </w:tcPr>
          <w:p w14:paraId="2D1F7EBC" w14:textId="77777777" w:rsidR="005966C3" w:rsidRPr="00EE3D2D" w:rsidRDefault="00D5769F" w:rsidP="00D9356C">
            <w:pPr>
              <w:spacing w:after="0" w:line="240" w:lineRule="auto"/>
              <w:rPr>
                <w:rFonts w:cs="Noto Sans"/>
                <w:sz w:val="22"/>
                <w:szCs w:val="22"/>
              </w:rPr>
            </w:pPr>
            <w:r w:rsidRPr="00EE3D2D">
              <w:rPr>
                <w:rFonts w:cs="Noto Sans"/>
                <w:sz w:val="22"/>
                <w:szCs w:val="22"/>
              </w:rPr>
              <w:t>Version Number</w:t>
            </w:r>
          </w:p>
        </w:tc>
        <w:tc>
          <w:tcPr>
            <w:tcW w:w="7229" w:type="dxa"/>
            <w:tcBorders>
              <w:top w:val="single" w:sz="4" w:space="0" w:color="auto"/>
              <w:left w:val="single" w:sz="4" w:space="0" w:color="auto"/>
              <w:bottom w:val="single" w:sz="4" w:space="0" w:color="auto"/>
              <w:right w:val="single" w:sz="4" w:space="0" w:color="auto"/>
            </w:tcBorders>
            <w:hideMark/>
          </w:tcPr>
          <w:p w14:paraId="2C4DCE9C" w14:textId="77777777" w:rsidR="005966C3" w:rsidRPr="00EE3D2D" w:rsidRDefault="00D5769F" w:rsidP="00D9356C">
            <w:pPr>
              <w:spacing w:after="0" w:line="240" w:lineRule="auto"/>
              <w:rPr>
                <w:rFonts w:cs="Noto Sans"/>
                <w:sz w:val="22"/>
                <w:szCs w:val="22"/>
              </w:rPr>
            </w:pPr>
            <w:r w:rsidRPr="00EE3D2D">
              <w:rPr>
                <w:rFonts w:cs="Noto Sans"/>
                <w:sz w:val="22"/>
                <w:szCs w:val="22"/>
              </w:rPr>
              <w:t>1.0</w:t>
            </w:r>
          </w:p>
        </w:tc>
      </w:tr>
      <w:tr w:rsidR="0075034E" w:rsidRPr="00EE3D2D" w14:paraId="5195CF73" w14:textId="77777777" w:rsidTr="00EE3D2D">
        <w:tc>
          <w:tcPr>
            <w:tcW w:w="2689" w:type="dxa"/>
            <w:tcBorders>
              <w:top w:val="single" w:sz="4" w:space="0" w:color="auto"/>
              <w:left w:val="single" w:sz="4" w:space="0" w:color="auto"/>
              <w:bottom w:val="single" w:sz="4" w:space="0" w:color="auto"/>
              <w:right w:val="single" w:sz="4" w:space="0" w:color="auto"/>
            </w:tcBorders>
            <w:hideMark/>
          </w:tcPr>
          <w:p w14:paraId="42D051BF" w14:textId="77777777" w:rsidR="005966C3" w:rsidRPr="00EE3D2D" w:rsidRDefault="00D5769F" w:rsidP="00D9356C">
            <w:pPr>
              <w:spacing w:after="0" w:line="240" w:lineRule="auto"/>
              <w:rPr>
                <w:rFonts w:cs="Noto Sans"/>
                <w:sz w:val="22"/>
                <w:szCs w:val="22"/>
              </w:rPr>
            </w:pPr>
            <w:r w:rsidRPr="00EE3D2D">
              <w:rPr>
                <w:rFonts w:cs="Noto Sans"/>
                <w:sz w:val="22"/>
                <w:szCs w:val="22"/>
              </w:rPr>
              <w:t>Current version approval date</w:t>
            </w:r>
          </w:p>
        </w:tc>
        <w:tc>
          <w:tcPr>
            <w:tcW w:w="7229" w:type="dxa"/>
            <w:tcBorders>
              <w:top w:val="single" w:sz="4" w:space="0" w:color="auto"/>
              <w:left w:val="single" w:sz="4" w:space="0" w:color="auto"/>
              <w:bottom w:val="single" w:sz="4" w:space="0" w:color="auto"/>
              <w:right w:val="single" w:sz="4" w:space="0" w:color="auto"/>
            </w:tcBorders>
            <w:hideMark/>
          </w:tcPr>
          <w:p w14:paraId="4CDCE6F9" w14:textId="25E78F29" w:rsidR="005966C3" w:rsidRPr="00EE3D2D" w:rsidRDefault="00814FFF" w:rsidP="00D9356C">
            <w:pPr>
              <w:spacing w:after="0" w:line="240" w:lineRule="auto"/>
              <w:rPr>
                <w:rFonts w:cs="Noto Sans"/>
                <w:sz w:val="22"/>
                <w:szCs w:val="22"/>
              </w:rPr>
            </w:pPr>
            <w:r>
              <w:rPr>
                <w:rFonts w:cs="Noto Sans"/>
                <w:sz w:val="22"/>
                <w:szCs w:val="22"/>
              </w:rPr>
              <w:t>8</w:t>
            </w:r>
            <w:r w:rsidR="00D5769F" w:rsidRPr="00EE3D2D">
              <w:rPr>
                <w:rFonts w:cs="Noto Sans"/>
                <w:sz w:val="22"/>
                <w:szCs w:val="22"/>
              </w:rPr>
              <w:t xml:space="preserve"> July 2026</w:t>
            </w:r>
          </w:p>
        </w:tc>
      </w:tr>
      <w:tr w:rsidR="0075034E" w:rsidRPr="00EE3D2D" w14:paraId="57D603E3" w14:textId="77777777" w:rsidTr="00EE3D2D">
        <w:tc>
          <w:tcPr>
            <w:tcW w:w="2689" w:type="dxa"/>
            <w:tcBorders>
              <w:top w:val="single" w:sz="4" w:space="0" w:color="auto"/>
              <w:left w:val="single" w:sz="4" w:space="0" w:color="auto"/>
              <w:bottom w:val="single" w:sz="4" w:space="0" w:color="auto"/>
              <w:right w:val="single" w:sz="4" w:space="0" w:color="auto"/>
            </w:tcBorders>
            <w:hideMark/>
          </w:tcPr>
          <w:p w14:paraId="7B444551" w14:textId="77777777" w:rsidR="005966C3" w:rsidRPr="00EE3D2D" w:rsidRDefault="00D5769F" w:rsidP="00D9356C">
            <w:pPr>
              <w:spacing w:after="0" w:line="240" w:lineRule="auto"/>
              <w:rPr>
                <w:rFonts w:cs="Noto Sans"/>
                <w:sz w:val="22"/>
                <w:szCs w:val="22"/>
              </w:rPr>
            </w:pPr>
            <w:r w:rsidRPr="00EE3D2D">
              <w:rPr>
                <w:rFonts w:cs="Noto Sans"/>
                <w:sz w:val="22"/>
                <w:szCs w:val="22"/>
              </w:rPr>
              <w:t>Current version issue date</w:t>
            </w:r>
          </w:p>
        </w:tc>
        <w:tc>
          <w:tcPr>
            <w:tcW w:w="7229" w:type="dxa"/>
            <w:tcBorders>
              <w:top w:val="single" w:sz="4" w:space="0" w:color="auto"/>
              <w:left w:val="single" w:sz="4" w:space="0" w:color="auto"/>
              <w:bottom w:val="single" w:sz="4" w:space="0" w:color="auto"/>
              <w:right w:val="single" w:sz="4" w:space="0" w:color="auto"/>
            </w:tcBorders>
            <w:hideMark/>
          </w:tcPr>
          <w:p w14:paraId="05242CC4" w14:textId="27A4B352" w:rsidR="005966C3" w:rsidRPr="00EE3D2D" w:rsidRDefault="00814FFF" w:rsidP="00D9356C">
            <w:pPr>
              <w:spacing w:after="0" w:line="240" w:lineRule="auto"/>
              <w:rPr>
                <w:rFonts w:cs="Noto Sans"/>
                <w:sz w:val="22"/>
                <w:szCs w:val="22"/>
              </w:rPr>
            </w:pPr>
            <w:r>
              <w:rPr>
                <w:rFonts w:cs="Noto Sans"/>
                <w:sz w:val="22"/>
                <w:szCs w:val="22"/>
              </w:rPr>
              <w:t>8</w:t>
            </w:r>
            <w:r w:rsidR="00D5769F" w:rsidRPr="00EE3D2D">
              <w:rPr>
                <w:rFonts w:cs="Noto Sans"/>
                <w:sz w:val="22"/>
                <w:szCs w:val="22"/>
              </w:rPr>
              <w:t xml:space="preserve"> July 2026</w:t>
            </w:r>
          </w:p>
        </w:tc>
      </w:tr>
      <w:tr w:rsidR="0075034E" w:rsidRPr="00EE3D2D" w14:paraId="2F5057CD" w14:textId="77777777" w:rsidTr="00EE3D2D">
        <w:tc>
          <w:tcPr>
            <w:tcW w:w="2689" w:type="dxa"/>
            <w:tcBorders>
              <w:top w:val="single" w:sz="4" w:space="0" w:color="auto"/>
              <w:left w:val="single" w:sz="4" w:space="0" w:color="auto"/>
              <w:bottom w:val="single" w:sz="4" w:space="0" w:color="auto"/>
              <w:right w:val="single" w:sz="4" w:space="0" w:color="auto"/>
            </w:tcBorders>
            <w:hideMark/>
          </w:tcPr>
          <w:p w14:paraId="48600D81" w14:textId="77777777" w:rsidR="005966C3" w:rsidRPr="00EE3D2D" w:rsidRDefault="00D5769F" w:rsidP="00D9356C">
            <w:pPr>
              <w:spacing w:after="0" w:line="240" w:lineRule="auto"/>
              <w:rPr>
                <w:rFonts w:cs="Noto Sans"/>
                <w:sz w:val="22"/>
                <w:szCs w:val="22"/>
              </w:rPr>
            </w:pPr>
            <w:r w:rsidRPr="00EE3D2D">
              <w:rPr>
                <w:rFonts w:cs="Noto Sans"/>
                <w:sz w:val="22"/>
                <w:szCs w:val="22"/>
              </w:rPr>
              <w:t>Revision History</w:t>
            </w:r>
          </w:p>
        </w:tc>
        <w:tc>
          <w:tcPr>
            <w:tcW w:w="7229" w:type="dxa"/>
            <w:tcBorders>
              <w:top w:val="single" w:sz="4" w:space="0" w:color="auto"/>
              <w:left w:val="single" w:sz="4" w:space="0" w:color="auto"/>
              <w:bottom w:val="single" w:sz="4" w:space="0" w:color="auto"/>
              <w:right w:val="single" w:sz="4" w:space="0" w:color="auto"/>
            </w:tcBorders>
            <w:hideMark/>
          </w:tcPr>
          <w:p w14:paraId="27F2F93D" w14:textId="61BEA017" w:rsidR="005966C3" w:rsidRPr="00EE3D2D" w:rsidRDefault="00814FFF" w:rsidP="00D9356C">
            <w:pPr>
              <w:spacing w:after="0" w:line="240" w:lineRule="auto"/>
              <w:rPr>
                <w:rFonts w:cs="Noto Sans"/>
                <w:sz w:val="22"/>
                <w:szCs w:val="22"/>
              </w:rPr>
            </w:pPr>
            <w:r>
              <w:rPr>
                <w:rFonts w:cs="Noto Sans"/>
                <w:sz w:val="22"/>
                <w:szCs w:val="22"/>
              </w:rPr>
              <w:t>8</w:t>
            </w:r>
            <w:r w:rsidR="00D5769F" w:rsidRPr="00EE3D2D">
              <w:rPr>
                <w:rFonts w:cs="Noto Sans"/>
                <w:sz w:val="22"/>
                <w:szCs w:val="22"/>
              </w:rPr>
              <w:t xml:space="preserve"> July 2026 - Version </w:t>
            </w:r>
            <w:r w:rsidR="00706849" w:rsidRPr="00EE3D2D">
              <w:rPr>
                <w:rFonts w:cs="Noto Sans"/>
                <w:sz w:val="22"/>
                <w:szCs w:val="22"/>
              </w:rPr>
              <w:t>1</w:t>
            </w:r>
            <w:r w:rsidR="00D5769F" w:rsidRPr="00EE3D2D">
              <w:rPr>
                <w:rFonts w:cs="Noto Sans"/>
                <w:sz w:val="22"/>
                <w:szCs w:val="22"/>
              </w:rPr>
              <w:t xml:space="preserve">.0 – </w:t>
            </w:r>
            <w:r>
              <w:rPr>
                <w:rFonts w:cs="Noto Sans"/>
                <w:sz w:val="22"/>
                <w:szCs w:val="22"/>
              </w:rPr>
              <w:t>approved to publish</w:t>
            </w:r>
          </w:p>
        </w:tc>
      </w:tr>
    </w:tbl>
    <w:p w14:paraId="3845279E" w14:textId="77777777" w:rsidR="005966C3" w:rsidRPr="0033746B" w:rsidRDefault="005966C3" w:rsidP="00D9356C">
      <w:pPr>
        <w:spacing w:line="276" w:lineRule="auto"/>
        <w:rPr>
          <w:rFonts w:cs="Noto Sans"/>
        </w:rPr>
      </w:pPr>
    </w:p>
    <w:sectPr w:rsidR="005966C3" w:rsidRPr="0033746B" w:rsidSect="00706849">
      <w:type w:val="continuous"/>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C6952" w14:textId="77777777" w:rsidR="00D5769F" w:rsidRDefault="00D5769F">
      <w:pPr>
        <w:spacing w:after="0" w:line="240" w:lineRule="auto"/>
      </w:pPr>
      <w:r>
        <w:separator/>
      </w:r>
    </w:p>
  </w:endnote>
  <w:endnote w:type="continuationSeparator" w:id="0">
    <w:p w14:paraId="65038B1A" w14:textId="77777777" w:rsidR="00D5769F" w:rsidRDefault="00D57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47059798" w14:textId="77777777" w:rsidR="00044D6F" w:rsidRDefault="00D5769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3C957251" w14:textId="77777777" w:rsidR="00FB2848" w:rsidRDefault="00D5769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4F6DEF"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A589" w14:textId="77777777" w:rsidR="002701ED" w:rsidRDefault="00D5769F" w:rsidP="002701ED">
    <w:pPr>
      <w:pStyle w:val="Footer"/>
      <w:spacing w:before="144" w:after="144"/>
    </w:pPr>
    <w:r w:rsidRPr="00A634E9">
      <w:rPr>
        <w:sz w:val="18"/>
        <w:szCs w:val="18"/>
      </w:rPr>
      <w:t xml:space="preserve">HSQF User Guide - Certification – Appendix </w:t>
    </w:r>
    <w:r w:rsidR="008000B8">
      <w:rPr>
        <w:sz w:val="18"/>
        <w:szCs w:val="18"/>
      </w:rPr>
      <w:t>E</w:t>
    </w:r>
    <w:r w:rsidRPr="00A634E9">
      <w:rPr>
        <w:sz w:val="18"/>
        <w:szCs w:val="18"/>
      </w:rPr>
      <w:t xml:space="preserve">    Version </w:t>
    </w:r>
    <w:r w:rsidR="008000B8">
      <w:rPr>
        <w:sz w:val="18"/>
        <w:szCs w:val="18"/>
      </w:rPr>
      <w:t>1</w:t>
    </w:r>
    <w:r w:rsidRPr="00A634E9">
      <w:rPr>
        <w:sz w:val="18"/>
        <w:szCs w:val="18"/>
      </w:rPr>
      <w:t>.0</w:t>
    </w:r>
    <w:r>
      <w:rPr>
        <w:sz w:val="18"/>
        <w:szCs w:val="18"/>
      </w:rPr>
      <w:t xml:space="preserve">  </w:t>
    </w:r>
    <w:r>
      <w:ptab w:relativeTo="margin" w:alignment="right" w:leader="none"/>
    </w:r>
    <w:r w:rsidRPr="00A634E9">
      <w:rPr>
        <w:sz w:val="18"/>
        <w:szCs w:val="18"/>
      </w:rPr>
      <w:t xml:space="preserve">Page </w:t>
    </w:r>
    <w:r w:rsidRPr="00A634E9">
      <w:rPr>
        <w:sz w:val="18"/>
        <w:szCs w:val="18"/>
      </w:rPr>
      <w:fldChar w:fldCharType="begin"/>
    </w:r>
    <w:r w:rsidRPr="00A634E9">
      <w:rPr>
        <w:sz w:val="18"/>
        <w:szCs w:val="18"/>
      </w:rPr>
      <w:instrText xml:space="preserve"> PAGE   \* MERGEFORMAT </w:instrText>
    </w:r>
    <w:r w:rsidRPr="00A634E9">
      <w:rPr>
        <w:sz w:val="18"/>
        <w:szCs w:val="18"/>
      </w:rPr>
      <w:fldChar w:fldCharType="separate"/>
    </w:r>
    <w:r>
      <w:rPr>
        <w:sz w:val="18"/>
        <w:szCs w:val="18"/>
      </w:rPr>
      <w:t>3</w:t>
    </w:r>
    <w:r w:rsidRPr="00A634E9">
      <w:rPr>
        <w:noProof/>
        <w:sz w:val="18"/>
        <w:szCs w:val="18"/>
      </w:rPr>
      <w:fldChar w:fldCharType="end"/>
    </w:r>
  </w:p>
  <w:p w14:paraId="4EFB41F9" w14:textId="77777777" w:rsidR="00044D6F" w:rsidRDefault="00044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C0FF" w14:textId="77777777" w:rsidR="00513AAD" w:rsidRDefault="00D5769F" w:rsidP="00CD3E9B">
      <w:r>
        <w:separator/>
      </w:r>
    </w:p>
  </w:footnote>
  <w:footnote w:type="continuationSeparator" w:id="0">
    <w:p w14:paraId="40498CF8" w14:textId="77777777" w:rsidR="00513AAD" w:rsidRDefault="00D5769F" w:rsidP="00CD3E9B">
      <w:r>
        <w:continuationSeparator/>
      </w:r>
    </w:p>
  </w:footnote>
  <w:footnote w:id="1">
    <w:p w14:paraId="2DC77F1F" w14:textId="77777777" w:rsidR="00042FA8" w:rsidRDefault="00D5769F">
      <w:pPr>
        <w:pStyle w:val="FootnoteText"/>
      </w:pPr>
      <w:r>
        <w:rPr>
          <w:rStyle w:val="FootnoteReference"/>
        </w:rPr>
        <w:footnoteRef/>
      </w:r>
      <w:r>
        <w:t xml:space="preserve"> </w:t>
      </w:r>
      <w:r w:rsidRPr="001B6998">
        <w:rPr>
          <w:rFonts w:ascii="Noto Sans" w:hAnsi="Noto Sans" w:cs="Noto Sans"/>
          <w:sz w:val="15"/>
          <w:szCs w:val="15"/>
        </w:rPr>
        <w:t>Organisations can read more on the QFCC</w:t>
      </w:r>
      <w:r>
        <w:rPr>
          <w:rFonts w:ascii="Noto Sans" w:hAnsi="Noto Sans" w:cs="Noto Sans"/>
          <w:sz w:val="15"/>
          <w:szCs w:val="15"/>
        </w:rPr>
        <w:t xml:space="preserve"> webpage </w:t>
      </w:r>
      <w:r w:rsidRPr="001B6998">
        <w:rPr>
          <w:rFonts w:ascii="Noto Sans" w:hAnsi="Noto Sans" w:cs="Noto Sans"/>
          <w:sz w:val="15"/>
          <w:szCs w:val="15"/>
        </w:rPr>
        <w:t xml:space="preserve"> </w:t>
      </w:r>
      <w:hyperlink r:id="rId1" w:history="1">
        <w:r w:rsidR="00E6555A">
          <w:rPr>
            <w:rStyle w:val="Hyperlink"/>
            <w:rFonts w:ascii="Noto Sans" w:hAnsi="Noto Sans" w:cs="Noto Sans"/>
            <w:sz w:val="15"/>
            <w:szCs w:val="15"/>
          </w:rPr>
          <w:t>Reportable Conduct Scheme</w:t>
        </w:r>
      </w:hyperlink>
      <w:r w:rsidRPr="001B6998">
        <w:rPr>
          <w:rFonts w:ascii="Noto Sans" w:hAnsi="Noto Sans" w:cs="Noto Sans"/>
          <w:sz w:val="15"/>
          <w:szCs w:val="15"/>
        </w:rPr>
        <w:t>.</w:t>
      </w:r>
    </w:p>
  </w:footnote>
  <w:footnote w:id="2">
    <w:p w14:paraId="596491C4" w14:textId="77777777" w:rsidR="00F00D2A" w:rsidRPr="00F00D2A" w:rsidRDefault="00D5769F">
      <w:pPr>
        <w:pStyle w:val="FootnoteText"/>
        <w:rPr>
          <w:rFonts w:ascii="Noto Sans" w:hAnsi="Noto Sans" w:cs="Noto Sans"/>
        </w:rPr>
      </w:pPr>
      <w:r w:rsidRPr="00F00D2A">
        <w:rPr>
          <w:rStyle w:val="FootnoteReference"/>
          <w:rFonts w:ascii="Noto Sans" w:hAnsi="Noto Sans" w:cs="Noto Sans"/>
        </w:rPr>
        <w:footnoteRef/>
      </w:r>
      <w:r w:rsidRPr="00F00D2A">
        <w:rPr>
          <w:rFonts w:ascii="Noto Sans" w:hAnsi="Noto Sans" w:cs="Noto Sans"/>
        </w:rPr>
        <w:t xml:space="preserve"> </w:t>
      </w:r>
      <w:r w:rsidRPr="00F00D2A">
        <w:rPr>
          <w:rFonts w:ascii="Noto Sans" w:hAnsi="Noto Sans" w:cs="Noto Sans"/>
          <w:sz w:val="16"/>
          <w:szCs w:val="16"/>
        </w:rPr>
        <w:t xml:space="preserve">Reports are to be made to QFCC utilising the </w:t>
      </w:r>
      <w:r w:rsidR="00857E34">
        <w:rPr>
          <w:rFonts w:ascii="Noto Sans" w:hAnsi="Noto Sans" w:cs="Noto Sans"/>
          <w:sz w:val="16"/>
          <w:szCs w:val="16"/>
        </w:rPr>
        <w:t xml:space="preserve">reporting </w:t>
      </w:r>
      <w:r w:rsidRPr="00F00D2A">
        <w:rPr>
          <w:rFonts w:ascii="Noto Sans" w:hAnsi="Noto Sans" w:cs="Noto Sans"/>
          <w:sz w:val="16"/>
          <w:szCs w:val="16"/>
        </w:rPr>
        <w:t>mechanism</w:t>
      </w:r>
      <w:r w:rsidR="00857E34">
        <w:rPr>
          <w:rFonts w:ascii="Noto Sans" w:hAnsi="Noto Sans" w:cs="Noto Sans"/>
          <w:sz w:val="16"/>
          <w:szCs w:val="16"/>
        </w:rPr>
        <w:t>s</w:t>
      </w:r>
      <w:r w:rsidRPr="00F00D2A">
        <w:rPr>
          <w:rFonts w:ascii="Noto Sans" w:hAnsi="Noto Sans" w:cs="Noto Sans"/>
          <w:sz w:val="16"/>
          <w:szCs w:val="16"/>
        </w:rPr>
        <w:t xml:space="preserve"> specified by the QFCC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440E" w14:textId="77777777" w:rsidR="00273E87" w:rsidRDefault="00273E87" w:rsidP="00CD3E9B">
    <w:pPr>
      <w:pStyle w:val="Header"/>
      <w:rPr>
        <w:lang w:val="en-US"/>
      </w:rPr>
    </w:pPr>
  </w:p>
  <w:p w14:paraId="2F2195B1" w14:textId="77777777" w:rsidR="00555C3B" w:rsidRPr="00CD3E9B" w:rsidRDefault="00D5769F"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9264" behindDoc="0" locked="0" layoutInCell="1" allowOverlap="1" wp14:anchorId="0611B9F1" wp14:editId="71170AF8">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2049" style="mso-height-percent:0;mso-height-relative:margin;mso-width-percent:0;mso-width-relative:margin;mso-wrap-distance-bottom:0;mso-wrap-distance-left:9pt;mso-wrap-distance-right:9pt;mso-wrap-distance-top:0;mso-wrap-style:square;position:absolute;visibility:visible;z-index:251658240" from="-246.7pt,20.95pt" to="991.3pt,20.95pt" strokecolor="#005eb8" strokeweight="1pt">
              <v:stroke joinstyle="miter"/>
            </v:line>
          </w:pict>
        </mc:Fallback>
      </mc:AlternateContent>
    </w:r>
  </w:p>
  <w:p w14:paraId="36788184"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C1A1" w14:textId="77777777" w:rsidR="0014521E" w:rsidRDefault="00D5769F" w:rsidP="00AB7D5F">
    <w:pPr>
      <w:pStyle w:val="Header"/>
      <w:tabs>
        <w:tab w:val="left" w:pos="2851"/>
      </w:tabs>
    </w:pPr>
    <w:r>
      <w:rPr>
        <w:noProof/>
      </w:rPr>
      <w:drawing>
        <wp:anchor distT="0" distB="0" distL="114300" distR="114300" simplePos="0" relativeHeight="251660288" behindDoc="1" locked="1" layoutInCell="1" allowOverlap="1" wp14:anchorId="1C0CC3AF" wp14:editId="30BBC028">
          <wp:simplePos x="0" y="0"/>
          <wp:positionH relativeFrom="page">
            <wp:align>right</wp:align>
          </wp:positionH>
          <wp:positionV relativeFrom="page">
            <wp:align>bottom</wp:align>
          </wp:positionV>
          <wp:extent cx="7595870" cy="10735945"/>
          <wp:effectExtent l="0" t="0" r="5080" b="8255"/>
          <wp:wrapNone/>
          <wp:docPr id="906944165"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3017" name="Picture 1" descr="A screenshot of a phon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95870" cy="107359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7141"/>
    <w:multiLevelType w:val="hybridMultilevel"/>
    <w:tmpl w:val="A380D27A"/>
    <w:lvl w:ilvl="0" w:tplc="02A6D3B4">
      <w:start w:val="1"/>
      <w:numFmt w:val="bullet"/>
      <w:lvlText w:val=""/>
      <w:lvlJc w:val="left"/>
      <w:pPr>
        <w:ind w:left="360" w:hanging="360"/>
      </w:pPr>
      <w:rPr>
        <w:rFonts w:ascii="Symbol" w:hAnsi="Symbol" w:hint="default"/>
      </w:rPr>
    </w:lvl>
    <w:lvl w:ilvl="1" w:tplc="32E26796" w:tentative="1">
      <w:start w:val="1"/>
      <w:numFmt w:val="bullet"/>
      <w:lvlText w:val="o"/>
      <w:lvlJc w:val="left"/>
      <w:pPr>
        <w:ind w:left="1080" w:hanging="360"/>
      </w:pPr>
      <w:rPr>
        <w:rFonts w:ascii="Courier New" w:hAnsi="Courier New" w:hint="default"/>
      </w:rPr>
    </w:lvl>
    <w:lvl w:ilvl="2" w:tplc="4A16AE7C" w:tentative="1">
      <w:start w:val="1"/>
      <w:numFmt w:val="bullet"/>
      <w:lvlText w:val=""/>
      <w:lvlJc w:val="left"/>
      <w:pPr>
        <w:ind w:left="1800" w:hanging="360"/>
      </w:pPr>
      <w:rPr>
        <w:rFonts w:ascii="Wingdings" w:hAnsi="Wingdings" w:hint="default"/>
      </w:rPr>
    </w:lvl>
    <w:lvl w:ilvl="3" w:tplc="5A9EB5EE" w:tentative="1">
      <w:start w:val="1"/>
      <w:numFmt w:val="bullet"/>
      <w:lvlText w:val=""/>
      <w:lvlJc w:val="left"/>
      <w:pPr>
        <w:ind w:left="2520" w:hanging="360"/>
      </w:pPr>
      <w:rPr>
        <w:rFonts w:ascii="Symbol" w:hAnsi="Symbol" w:hint="default"/>
      </w:rPr>
    </w:lvl>
    <w:lvl w:ilvl="4" w:tplc="FA8A29AA" w:tentative="1">
      <w:start w:val="1"/>
      <w:numFmt w:val="bullet"/>
      <w:lvlText w:val="o"/>
      <w:lvlJc w:val="left"/>
      <w:pPr>
        <w:ind w:left="3240" w:hanging="360"/>
      </w:pPr>
      <w:rPr>
        <w:rFonts w:ascii="Courier New" w:hAnsi="Courier New" w:hint="default"/>
      </w:rPr>
    </w:lvl>
    <w:lvl w:ilvl="5" w:tplc="D0BC3A28" w:tentative="1">
      <w:start w:val="1"/>
      <w:numFmt w:val="bullet"/>
      <w:lvlText w:val=""/>
      <w:lvlJc w:val="left"/>
      <w:pPr>
        <w:ind w:left="3960" w:hanging="360"/>
      </w:pPr>
      <w:rPr>
        <w:rFonts w:ascii="Wingdings" w:hAnsi="Wingdings" w:hint="default"/>
      </w:rPr>
    </w:lvl>
    <w:lvl w:ilvl="6" w:tplc="7DE68802" w:tentative="1">
      <w:start w:val="1"/>
      <w:numFmt w:val="bullet"/>
      <w:lvlText w:val=""/>
      <w:lvlJc w:val="left"/>
      <w:pPr>
        <w:ind w:left="4680" w:hanging="360"/>
      </w:pPr>
      <w:rPr>
        <w:rFonts w:ascii="Symbol" w:hAnsi="Symbol" w:hint="default"/>
      </w:rPr>
    </w:lvl>
    <w:lvl w:ilvl="7" w:tplc="2DBAA980" w:tentative="1">
      <w:start w:val="1"/>
      <w:numFmt w:val="bullet"/>
      <w:lvlText w:val="o"/>
      <w:lvlJc w:val="left"/>
      <w:pPr>
        <w:ind w:left="5400" w:hanging="360"/>
      </w:pPr>
      <w:rPr>
        <w:rFonts w:ascii="Courier New" w:hAnsi="Courier New" w:hint="default"/>
      </w:rPr>
    </w:lvl>
    <w:lvl w:ilvl="8" w:tplc="0A2A39AA" w:tentative="1">
      <w:start w:val="1"/>
      <w:numFmt w:val="bullet"/>
      <w:lvlText w:val=""/>
      <w:lvlJc w:val="left"/>
      <w:pPr>
        <w:ind w:left="6120" w:hanging="360"/>
      </w:pPr>
      <w:rPr>
        <w:rFonts w:ascii="Wingdings" w:hAnsi="Wingdings" w:hint="default"/>
      </w:rPr>
    </w:lvl>
  </w:abstractNum>
  <w:abstractNum w:abstractNumId="1" w15:restartNumberingAfterBreak="0">
    <w:nsid w:val="01605C98"/>
    <w:multiLevelType w:val="hybridMultilevel"/>
    <w:tmpl w:val="E0FCBF26"/>
    <w:lvl w:ilvl="0" w:tplc="C722FD4C">
      <w:start w:val="1"/>
      <w:numFmt w:val="decimal"/>
      <w:lvlText w:val="%1."/>
      <w:lvlJc w:val="left"/>
      <w:pPr>
        <w:ind w:left="720" w:hanging="360"/>
      </w:pPr>
    </w:lvl>
    <w:lvl w:ilvl="1" w:tplc="105A890A" w:tentative="1">
      <w:start w:val="1"/>
      <w:numFmt w:val="lowerLetter"/>
      <w:lvlText w:val="%2."/>
      <w:lvlJc w:val="left"/>
      <w:pPr>
        <w:ind w:left="1440" w:hanging="360"/>
      </w:pPr>
    </w:lvl>
    <w:lvl w:ilvl="2" w:tplc="D5129726" w:tentative="1">
      <w:start w:val="1"/>
      <w:numFmt w:val="lowerRoman"/>
      <w:lvlText w:val="%3."/>
      <w:lvlJc w:val="right"/>
      <w:pPr>
        <w:ind w:left="2160" w:hanging="180"/>
      </w:pPr>
    </w:lvl>
    <w:lvl w:ilvl="3" w:tplc="276E29EE" w:tentative="1">
      <w:start w:val="1"/>
      <w:numFmt w:val="decimal"/>
      <w:lvlText w:val="%4."/>
      <w:lvlJc w:val="left"/>
      <w:pPr>
        <w:ind w:left="2880" w:hanging="360"/>
      </w:pPr>
    </w:lvl>
    <w:lvl w:ilvl="4" w:tplc="E27ADD08" w:tentative="1">
      <w:start w:val="1"/>
      <w:numFmt w:val="lowerLetter"/>
      <w:lvlText w:val="%5."/>
      <w:lvlJc w:val="left"/>
      <w:pPr>
        <w:ind w:left="3600" w:hanging="360"/>
      </w:pPr>
    </w:lvl>
    <w:lvl w:ilvl="5" w:tplc="3B00D266" w:tentative="1">
      <w:start w:val="1"/>
      <w:numFmt w:val="lowerRoman"/>
      <w:lvlText w:val="%6."/>
      <w:lvlJc w:val="right"/>
      <w:pPr>
        <w:ind w:left="4320" w:hanging="180"/>
      </w:pPr>
    </w:lvl>
    <w:lvl w:ilvl="6" w:tplc="3D7AC80C" w:tentative="1">
      <w:start w:val="1"/>
      <w:numFmt w:val="decimal"/>
      <w:lvlText w:val="%7."/>
      <w:lvlJc w:val="left"/>
      <w:pPr>
        <w:ind w:left="5040" w:hanging="360"/>
      </w:pPr>
    </w:lvl>
    <w:lvl w:ilvl="7" w:tplc="F03CECF6" w:tentative="1">
      <w:start w:val="1"/>
      <w:numFmt w:val="lowerLetter"/>
      <w:lvlText w:val="%8."/>
      <w:lvlJc w:val="left"/>
      <w:pPr>
        <w:ind w:left="5760" w:hanging="360"/>
      </w:pPr>
    </w:lvl>
    <w:lvl w:ilvl="8" w:tplc="58D09F9A" w:tentative="1">
      <w:start w:val="1"/>
      <w:numFmt w:val="lowerRoman"/>
      <w:lvlText w:val="%9."/>
      <w:lvlJc w:val="right"/>
      <w:pPr>
        <w:ind w:left="6480" w:hanging="180"/>
      </w:pPr>
    </w:lvl>
  </w:abstractNum>
  <w:abstractNum w:abstractNumId="2" w15:restartNumberingAfterBreak="0">
    <w:nsid w:val="070046D6"/>
    <w:multiLevelType w:val="hybridMultilevel"/>
    <w:tmpl w:val="8ED8738A"/>
    <w:lvl w:ilvl="0" w:tplc="8FBA6F2E">
      <w:start w:val="1"/>
      <w:numFmt w:val="bullet"/>
      <w:lvlText w:val=""/>
      <w:lvlJc w:val="left"/>
      <w:pPr>
        <w:ind w:left="1440" w:hanging="360"/>
      </w:pPr>
      <w:rPr>
        <w:rFonts w:ascii="Symbol" w:hAnsi="Symbol" w:hint="default"/>
      </w:rPr>
    </w:lvl>
    <w:lvl w:ilvl="1" w:tplc="C07AAF16" w:tentative="1">
      <w:start w:val="1"/>
      <w:numFmt w:val="bullet"/>
      <w:lvlText w:val="o"/>
      <w:lvlJc w:val="left"/>
      <w:pPr>
        <w:ind w:left="2160" w:hanging="360"/>
      </w:pPr>
      <w:rPr>
        <w:rFonts w:ascii="Courier New" w:hAnsi="Courier New" w:cs="Courier New" w:hint="default"/>
      </w:rPr>
    </w:lvl>
    <w:lvl w:ilvl="2" w:tplc="8418FF38" w:tentative="1">
      <w:start w:val="1"/>
      <w:numFmt w:val="bullet"/>
      <w:lvlText w:val=""/>
      <w:lvlJc w:val="left"/>
      <w:pPr>
        <w:ind w:left="2880" w:hanging="360"/>
      </w:pPr>
      <w:rPr>
        <w:rFonts w:ascii="Wingdings" w:hAnsi="Wingdings" w:hint="default"/>
      </w:rPr>
    </w:lvl>
    <w:lvl w:ilvl="3" w:tplc="988EFA3A" w:tentative="1">
      <w:start w:val="1"/>
      <w:numFmt w:val="bullet"/>
      <w:lvlText w:val=""/>
      <w:lvlJc w:val="left"/>
      <w:pPr>
        <w:ind w:left="3600" w:hanging="360"/>
      </w:pPr>
      <w:rPr>
        <w:rFonts w:ascii="Symbol" w:hAnsi="Symbol" w:hint="default"/>
      </w:rPr>
    </w:lvl>
    <w:lvl w:ilvl="4" w:tplc="1090E65C" w:tentative="1">
      <w:start w:val="1"/>
      <w:numFmt w:val="bullet"/>
      <w:lvlText w:val="o"/>
      <w:lvlJc w:val="left"/>
      <w:pPr>
        <w:ind w:left="4320" w:hanging="360"/>
      </w:pPr>
      <w:rPr>
        <w:rFonts w:ascii="Courier New" w:hAnsi="Courier New" w:cs="Courier New" w:hint="default"/>
      </w:rPr>
    </w:lvl>
    <w:lvl w:ilvl="5" w:tplc="DDCA3066" w:tentative="1">
      <w:start w:val="1"/>
      <w:numFmt w:val="bullet"/>
      <w:lvlText w:val=""/>
      <w:lvlJc w:val="left"/>
      <w:pPr>
        <w:ind w:left="5040" w:hanging="360"/>
      </w:pPr>
      <w:rPr>
        <w:rFonts w:ascii="Wingdings" w:hAnsi="Wingdings" w:hint="default"/>
      </w:rPr>
    </w:lvl>
    <w:lvl w:ilvl="6" w:tplc="36E2CB3A" w:tentative="1">
      <w:start w:val="1"/>
      <w:numFmt w:val="bullet"/>
      <w:lvlText w:val=""/>
      <w:lvlJc w:val="left"/>
      <w:pPr>
        <w:ind w:left="5760" w:hanging="360"/>
      </w:pPr>
      <w:rPr>
        <w:rFonts w:ascii="Symbol" w:hAnsi="Symbol" w:hint="default"/>
      </w:rPr>
    </w:lvl>
    <w:lvl w:ilvl="7" w:tplc="2794D8CC" w:tentative="1">
      <w:start w:val="1"/>
      <w:numFmt w:val="bullet"/>
      <w:lvlText w:val="o"/>
      <w:lvlJc w:val="left"/>
      <w:pPr>
        <w:ind w:left="6480" w:hanging="360"/>
      </w:pPr>
      <w:rPr>
        <w:rFonts w:ascii="Courier New" w:hAnsi="Courier New" w:cs="Courier New" w:hint="default"/>
      </w:rPr>
    </w:lvl>
    <w:lvl w:ilvl="8" w:tplc="A4F4D79E" w:tentative="1">
      <w:start w:val="1"/>
      <w:numFmt w:val="bullet"/>
      <w:lvlText w:val=""/>
      <w:lvlJc w:val="left"/>
      <w:pPr>
        <w:ind w:left="7200" w:hanging="360"/>
      </w:pPr>
      <w:rPr>
        <w:rFonts w:ascii="Wingdings" w:hAnsi="Wingdings" w:hint="default"/>
      </w:rPr>
    </w:lvl>
  </w:abstractNum>
  <w:abstractNum w:abstractNumId="3" w15:restartNumberingAfterBreak="0">
    <w:nsid w:val="09757B38"/>
    <w:multiLevelType w:val="hybridMultilevel"/>
    <w:tmpl w:val="0DF81E2E"/>
    <w:lvl w:ilvl="0" w:tplc="1CC28A64">
      <w:start w:val="1"/>
      <w:numFmt w:val="lowerLetter"/>
      <w:lvlText w:val="%1."/>
      <w:lvlJc w:val="left"/>
      <w:pPr>
        <w:ind w:left="1080" w:hanging="360"/>
      </w:pPr>
      <w:rPr>
        <w:rFonts w:cs="Times New Roman" w:hint="default"/>
      </w:rPr>
    </w:lvl>
    <w:lvl w:ilvl="1" w:tplc="87F2F62A" w:tentative="1">
      <w:start w:val="1"/>
      <w:numFmt w:val="lowerLetter"/>
      <w:lvlText w:val="%2."/>
      <w:lvlJc w:val="left"/>
      <w:pPr>
        <w:ind w:left="1800" w:hanging="360"/>
      </w:pPr>
      <w:rPr>
        <w:rFonts w:cs="Times New Roman"/>
      </w:rPr>
    </w:lvl>
    <w:lvl w:ilvl="2" w:tplc="50D80226" w:tentative="1">
      <w:start w:val="1"/>
      <w:numFmt w:val="lowerRoman"/>
      <w:lvlText w:val="%3."/>
      <w:lvlJc w:val="right"/>
      <w:pPr>
        <w:ind w:left="2520" w:hanging="180"/>
      </w:pPr>
      <w:rPr>
        <w:rFonts w:cs="Times New Roman"/>
      </w:rPr>
    </w:lvl>
    <w:lvl w:ilvl="3" w:tplc="A7A4C24E" w:tentative="1">
      <w:start w:val="1"/>
      <w:numFmt w:val="decimal"/>
      <w:lvlText w:val="%4."/>
      <w:lvlJc w:val="left"/>
      <w:pPr>
        <w:ind w:left="3240" w:hanging="360"/>
      </w:pPr>
      <w:rPr>
        <w:rFonts w:cs="Times New Roman"/>
      </w:rPr>
    </w:lvl>
    <w:lvl w:ilvl="4" w:tplc="B5AAE3FE" w:tentative="1">
      <w:start w:val="1"/>
      <w:numFmt w:val="lowerLetter"/>
      <w:lvlText w:val="%5."/>
      <w:lvlJc w:val="left"/>
      <w:pPr>
        <w:ind w:left="3960" w:hanging="360"/>
      </w:pPr>
      <w:rPr>
        <w:rFonts w:cs="Times New Roman"/>
      </w:rPr>
    </w:lvl>
    <w:lvl w:ilvl="5" w:tplc="4E5C8DC8" w:tentative="1">
      <w:start w:val="1"/>
      <w:numFmt w:val="lowerRoman"/>
      <w:lvlText w:val="%6."/>
      <w:lvlJc w:val="right"/>
      <w:pPr>
        <w:ind w:left="4680" w:hanging="180"/>
      </w:pPr>
      <w:rPr>
        <w:rFonts w:cs="Times New Roman"/>
      </w:rPr>
    </w:lvl>
    <w:lvl w:ilvl="6" w:tplc="A72842EE" w:tentative="1">
      <w:start w:val="1"/>
      <w:numFmt w:val="decimal"/>
      <w:lvlText w:val="%7."/>
      <w:lvlJc w:val="left"/>
      <w:pPr>
        <w:ind w:left="5400" w:hanging="360"/>
      </w:pPr>
      <w:rPr>
        <w:rFonts w:cs="Times New Roman"/>
      </w:rPr>
    </w:lvl>
    <w:lvl w:ilvl="7" w:tplc="04EA0890" w:tentative="1">
      <w:start w:val="1"/>
      <w:numFmt w:val="lowerLetter"/>
      <w:lvlText w:val="%8."/>
      <w:lvlJc w:val="left"/>
      <w:pPr>
        <w:ind w:left="6120" w:hanging="360"/>
      </w:pPr>
      <w:rPr>
        <w:rFonts w:cs="Times New Roman"/>
      </w:rPr>
    </w:lvl>
    <w:lvl w:ilvl="8" w:tplc="E258F472" w:tentative="1">
      <w:start w:val="1"/>
      <w:numFmt w:val="lowerRoman"/>
      <w:lvlText w:val="%9."/>
      <w:lvlJc w:val="right"/>
      <w:pPr>
        <w:ind w:left="6840" w:hanging="180"/>
      </w:pPr>
      <w:rPr>
        <w:rFonts w:cs="Times New Roman"/>
      </w:rPr>
    </w:lvl>
  </w:abstractNum>
  <w:abstractNum w:abstractNumId="4" w15:restartNumberingAfterBreak="0">
    <w:nsid w:val="0A673594"/>
    <w:multiLevelType w:val="hybridMultilevel"/>
    <w:tmpl w:val="D3A01C50"/>
    <w:lvl w:ilvl="0" w:tplc="CB5E7DD8">
      <w:start w:val="1"/>
      <w:numFmt w:val="lowerLetter"/>
      <w:lvlText w:val="%1)"/>
      <w:lvlJc w:val="left"/>
      <w:pPr>
        <w:ind w:left="360" w:hanging="360"/>
      </w:pPr>
      <w:rPr>
        <w:rFonts w:cs="Times New Roman" w:hint="default"/>
        <w:sz w:val="20"/>
      </w:rPr>
    </w:lvl>
    <w:lvl w:ilvl="1" w:tplc="32E00F5A" w:tentative="1">
      <w:start w:val="1"/>
      <w:numFmt w:val="lowerLetter"/>
      <w:lvlText w:val="%2."/>
      <w:lvlJc w:val="left"/>
      <w:pPr>
        <w:ind w:left="720" w:hanging="360"/>
      </w:pPr>
      <w:rPr>
        <w:rFonts w:cs="Times New Roman"/>
      </w:rPr>
    </w:lvl>
    <w:lvl w:ilvl="2" w:tplc="4A368CBC" w:tentative="1">
      <w:start w:val="1"/>
      <w:numFmt w:val="lowerRoman"/>
      <w:lvlText w:val="%3."/>
      <w:lvlJc w:val="right"/>
      <w:pPr>
        <w:ind w:left="1440" w:hanging="180"/>
      </w:pPr>
      <w:rPr>
        <w:rFonts w:cs="Times New Roman"/>
      </w:rPr>
    </w:lvl>
    <w:lvl w:ilvl="3" w:tplc="AA46B792" w:tentative="1">
      <w:start w:val="1"/>
      <w:numFmt w:val="decimal"/>
      <w:lvlText w:val="%4."/>
      <w:lvlJc w:val="left"/>
      <w:pPr>
        <w:ind w:left="2160" w:hanging="360"/>
      </w:pPr>
      <w:rPr>
        <w:rFonts w:cs="Times New Roman"/>
      </w:rPr>
    </w:lvl>
    <w:lvl w:ilvl="4" w:tplc="E54ACCEA" w:tentative="1">
      <w:start w:val="1"/>
      <w:numFmt w:val="lowerLetter"/>
      <w:lvlText w:val="%5."/>
      <w:lvlJc w:val="left"/>
      <w:pPr>
        <w:ind w:left="2880" w:hanging="360"/>
      </w:pPr>
      <w:rPr>
        <w:rFonts w:cs="Times New Roman"/>
      </w:rPr>
    </w:lvl>
    <w:lvl w:ilvl="5" w:tplc="C84CB350" w:tentative="1">
      <w:start w:val="1"/>
      <w:numFmt w:val="lowerRoman"/>
      <w:lvlText w:val="%6."/>
      <w:lvlJc w:val="right"/>
      <w:pPr>
        <w:ind w:left="3600" w:hanging="180"/>
      </w:pPr>
      <w:rPr>
        <w:rFonts w:cs="Times New Roman"/>
      </w:rPr>
    </w:lvl>
    <w:lvl w:ilvl="6" w:tplc="84449DC6" w:tentative="1">
      <w:start w:val="1"/>
      <w:numFmt w:val="decimal"/>
      <w:lvlText w:val="%7."/>
      <w:lvlJc w:val="left"/>
      <w:pPr>
        <w:ind w:left="4320" w:hanging="360"/>
      </w:pPr>
      <w:rPr>
        <w:rFonts w:cs="Times New Roman"/>
      </w:rPr>
    </w:lvl>
    <w:lvl w:ilvl="7" w:tplc="27B22BC8" w:tentative="1">
      <w:start w:val="1"/>
      <w:numFmt w:val="lowerLetter"/>
      <w:lvlText w:val="%8."/>
      <w:lvlJc w:val="left"/>
      <w:pPr>
        <w:ind w:left="5040" w:hanging="360"/>
      </w:pPr>
      <w:rPr>
        <w:rFonts w:cs="Times New Roman"/>
      </w:rPr>
    </w:lvl>
    <w:lvl w:ilvl="8" w:tplc="20EA149E" w:tentative="1">
      <w:start w:val="1"/>
      <w:numFmt w:val="lowerRoman"/>
      <w:lvlText w:val="%9."/>
      <w:lvlJc w:val="right"/>
      <w:pPr>
        <w:ind w:left="5760" w:hanging="180"/>
      </w:pPr>
      <w:rPr>
        <w:rFonts w:cs="Times New Roman"/>
      </w:rPr>
    </w:lvl>
  </w:abstractNum>
  <w:abstractNum w:abstractNumId="5" w15:restartNumberingAfterBreak="0">
    <w:nsid w:val="0AEF3346"/>
    <w:multiLevelType w:val="multilevel"/>
    <w:tmpl w:val="7456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C73B7"/>
    <w:multiLevelType w:val="hybridMultilevel"/>
    <w:tmpl w:val="22709614"/>
    <w:lvl w:ilvl="0" w:tplc="B5FC3240">
      <w:start w:val="1"/>
      <w:numFmt w:val="bullet"/>
      <w:lvlText w:val=""/>
      <w:lvlJc w:val="left"/>
      <w:pPr>
        <w:ind w:left="360" w:hanging="360"/>
      </w:pPr>
      <w:rPr>
        <w:rFonts w:ascii="Wingdings" w:hAnsi="Wingdings" w:hint="default"/>
        <w:color w:val="auto"/>
      </w:rPr>
    </w:lvl>
    <w:lvl w:ilvl="1" w:tplc="470CEEA8">
      <w:start w:val="1"/>
      <w:numFmt w:val="bullet"/>
      <w:lvlText w:val="o"/>
      <w:lvlJc w:val="left"/>
      <w:pPr>
        <w:ind w:left="1440" w:hanging="360"/>
      </w:pPr>
      <w:rPr>
        <w:rFonts w:ascii="Courier New" w:hAnsi="Courier New" w:hint="default"/>
      </w:rPr>
    </w:lvl>
    <w:lvl w:ilvl="2" w:tplc="24EA96DE">
      <w:start w:val="1"/>
      <w:numFmt w:val="bullet"/>
      <w:lvlText w:val=""/>
      <w:lvlJc w:val="left"/>
      <w:pPr>
        <w:ind w:left="2520" w:hanging="720"/>
      </w:pPr>
      <w:rPr>
        <w:rFonts w:ascii="Symbol" w:hAnsi="Symbol" w:hint="default"/>
        <w:color w:val="auto"/>
      </w:rPr>
    </w:lvl>
    <w:lvl w:ilvl="3" w:tplc="3B0ED010" w:tentative="1">
      <w:start w:val="1"/>
      <w:numFmt w:val="bullet"/>
      <w:lvlText w:val=""/>
      <w:lvlJc w:val="left"/>
      <w:pPr>
        <w:ind w:left="2880" w:hanging="360"/>
      </w:pPr>
      <w:rPr>
        <w:rFonts w:ascii="Symbol" w:hAnsi="Symbol" w:hint="default"/>
      </w:rPr>
    </w:lvl>
    <w:lvl w:ilvl="4" w:tplc="A3DA588A" w:tentative="1">
      <w:start w:val="1"/>
      <w:numFmt w:val="bullet"/>
      <w:lvlText w:val="o"/>
      <w:lvlJc w:val="left"/>
      <w:pPr>
        <w:ind w:left="3600" w:hanging="360"/>
      </w:pPr>
      <w:rPr>
        <w:rFonts w:ascii="Courier New" w:hAnsi="Courier New" w:hint="default"/>
      </w:rPr>
    </w:lvl>
    <w:lvl w:ilvl="5" w:tplc="40EC32D6" w:tentative="1">
      <w:start w:val="1"/>
      <w:numFmt w:val="bullet"/>
      <w:lvlText w:val=""/>
      <w:lvlJc w:val="left"/>
      <w:pPr>
        <w:ind w:left="4320" w:hanging="360"/>
      </w:pPr>
      <w:rPr>
        <w:rFonts w:ascii="Wingdings" w:hAnsi="Wingdings" w:hint="default"/>
      </w:rPr>
    </w:lvl>
    <w:lvl w:ilvl="6" w:tplc="82F67D64" w:tentative="1">
      <w:start w:val="1"/>
      <w:numFmt w:val="bullet"/>
      <w:lvlText w:val=""/>
      <w:lvlJc w:val="left"/>
      <w:pPr>
        <w:ind w:left="5040" w:hanging="360"/>
      </w:pPr>
      <w:rPr>
        <w:rFonts w:ascii="Symbol" w:hAnsi="Symbol" w:hint="default"/>
      </w:rPr>
    </w:lvl>
    <w:lvl w:ilvl="7" w:tplc="E872235C" w:tentative="1">
      <w:start w:val="1"/>
      <w:numFmt w:val="bullet"/>
      <w:lvlText w:val="o"/>
      <w:lvlJc w:val="left"/>
      <w:pPr>
        <w:ind w:left="5760" w:hanging="360"/>
      </w:pPr>
      <w:rPr>
        <w:rFonts w:ascii="Courier New" w:hAnsi="Courier New" w:hint="default"/>
      </w:rPr>
    </w:lvl>
    <w:lvl w:ilvl="8" w:tplc="D474E25C" w:tentative="1">
      <w:start w:val="1"/>
      <w:numFmt w:val="bullet"/>
      <w:lvlText w:val=""/>
      <w:lvlJc w:val="left"/>
      <w:pPr>
        <w:ind w:left="6480" w:hanging="360"/>
      </w:pPr>
      <w:rPr>
        <w:rFonts w:ascii="Wingdings" w:hAnsi="Wingdings" w:hint="default"/>
      </w:rPr>
    </w:lvl>
  </w:abstractNum>
  <w:abstractNum w:abstractNumId="7" w15:restartNumberingAfterBreak="0">
    <w:nsid w:val="0BE57624"/>
    <w:multiLevelType w:val="hybridMultilevel"/>
    <w:tmpl w:val="4E3CCB8E"/>
    <w:lvl w:ilvl="0" w:tplc="1024A23A">
      <w:start w:val="1"/>
      <w:numFmt w:val="bullet"/>
      <w:lvlText w:val=""/>
      <w:lvlJc w:val="left"/>
      <w:pPr>
        <w:ind w:left="360" w:hanging="360"/>
      </w:pPr>
      <w:rPr>
        <w:rFonts w:ascii="Symbol" w:hAnsi="Symbol" w:hint="default"/>
      </w:rPr>
    </w:lvl>
    <w:lvl w:ilvl="1" w:tplc="0F6044CA">
      <w:start w:val="1"/>
      <w:numFmt w:val="bullet"/>
      <w:lvlText w:val="o"/>
      <w:lvlJc w:val="left"/>
      <w:pPr>
        <w:ind w:left="1080" w:hanging="360"/>
      </w:pPr>
      <w:rPr>
        <w:rFonts w:ascii="Courier New" w:hAnsi="Courier New" w:cs="Courier New" w:hint="default"/>
      </w:rPr>
    </w:lvl>
    <w:lvl w:ilvl="2" w:tplc="7BF04BE8">
      <w:start w:val="1"/>
      <w:numFmt w:val="bullet"/>
      <w:lvlText w:val=""/>
      <w:lvlJc w:val="left"/>
      <w:pPr>
        <w:ind w:left="1800" w:hanging="360"/>
      </w:pPr>
      <w:rPr>
        <w:rFonts w:ascii="Wingdings" w:hAnsi="Wingdings" w:hint="default"/>
      </w:rPr>
    </w:lvl>
    <w:lvl w:ilvl="3" w:tplc="90965572" w:tentative="1">
      <w:start w:val="1"/>
      <w:numFmt w:val="bullet"/>
      <w:lvlText w:val=""/>
      <w:lvlJc w:val="left"/>
      <w:pPr>
        <w:ind w:left="2520" w:hanging="360"/>
      </w:pPr>
      <w:rPr>
        <w:rFonts w:ascii="Symbol" w:hAnsi="Symbol" w:hint="default"/>
      </w:rPr>
    </w:lvl>
    <w:lvl w:ilvl="4" w:tplc="545A9170" w:tentative="1">
      <w:start w:val="1"/>
      <w:numFmt w:val="bullet"/>
      <w:lvlText w:val="o"/>
      <w:lvlJc w:val="left"/>
      <w:pPr>
        <w:ind w:left="3240" w:hanging="360"/>
      </w:pPr>
      <w:rPr>
        <w:rFonts w:ascii="Courier New" w:hAnsi="Courier New" w:cs="Courier New" w:hint="default"/>
      </w:rPr>
    </w:lvl>
    <w:lvl w:ilvl="5" w:tplc="ECE48860" w:tentative="1">
      <w:start w:val="1"/>
      <w:numFmt w:val="bullet"/>
      <w:lvlText w:val=""/>
      <w:lvlJc w:val="left"/>
      <w:pPr>
        <w:ind w:left="3960" w:hanging="360"/>
      </w:pPr>
      <w:rPr>
        <w:rFonts w:ascii="Wingdings" w:hAnsi="Wingdings" w:hint="default"/>
      </w:rPr>
    </w:lvl>
    <w:lvl w:ilvl="6" w:tplc="68AE4474" w:tentative="1">
      <w:start w:val="1"/>
      <w:numFmt w:val="bullet"/>
      <w:lvlText w:val=""/>
      <w:lvlJc w:val="left"/>
      <w:pPr>
        <w:ind w:left="4680" w:hanging="360"/>
      </w:pPr>
      <w:rPr>
        <w:rFonts w:ascii="Symbol" w:hAnsi="Symbol" w:hint="default"/>
      </w:rPr>
    </w:lvl>
    <w:lvl w:ilvl="7" w:tplc="A0AA40E2" w:tentative="1">
      <w:start w:val="1"/>
      <w:numFmt w:val="bullet"/>
      <w:lvlText w:val="o"/>
      <w:lvlJc w:val="left"/>
      <w:pPr>
        <w:ind w:left="5400" w:hanging="360"/>
      </w:pPr>
      <w:rPr>
        <w:rFonts w:ascii="Courier New" w:hAnsi="Courier New" w:cs="Courier New" w:hint="default"/>
      </w:rPr>
    </w:lvl>
    <w:lvl w:ilvl="8" w:tplc="B16638DE" w:tentative="1">
      <w:start w:val="1"/>
      <w:numFmt w:val="bullet"/>
      <w:lvlText w:val=""/>
      <w:lvlJc w:val="left"/>
      <w:pPr>
        <w:ind w:left="6120" w:hanging="360"/>
      </w:pPr>
      <w:rPr>
        <w:rFonts w:ascii="Wingdings" w:hAnsi="Wingdings" w:hint="default"/>
      </w:rPr>
    </w:lvl>
  </w:abstractNum>
  <w:abstractNum w:abstractNumId="8" w15:restartNumberingAfterBreak="0">
    <w:nsid w:val="0CBD6BE4"/>
    <w:multiLevelType w:val="hybridMultilevel"/>
    <w:tmpl w:val="AA96EA02"/>
    <w:lvl w:ilvl="0" w:tplc="BEAA347E">
      <w:start w:val="1"/>
      <w:numFmt w:val="bullet"/>
      <w:lvlText w:val=""/>
      <w:lvlJc w:val="left"/>
      <w:pPr>
        <w:ind w:left="360" w:hanging="360"/>
      </w:pPr>
      <w:rPr>
        <w:rFonts w:ascii="Symbol" w:hAnsi="Symbol" w:hint="default"/>
      </w:rPr>
    </w:lvl>
    <w:lvl w:ilvl="1" w:tplc="22825506">
      <w:start w:val="1"/>
      <w:numFmt w:val="bullet"/>
      <w:lvlText w:val="o"/>
      <w:lvlJc w:val="left"/>
      <w:pPr>
        <w:ind w:left="1080" w:hanging="360"/>
      </w:pPr>
      <w:rPr>
        <w:rFonts w:ascii="Courier New" w:hAnsi="Courier New" w:cs="Courier New" w:hint="default"/>
      </w:rPr>
    </w:lvl>
    <w:lvl w:ilvl="2" w:tplc="42F4DC1A" w:tentative="1">
      <w:start w:val="1"/>
      <w:numFmt w:val="bullet"/>
      <w:lvlText w:val=""/>
      <w:lvlJc w:val="left"/>
      <w:pPr>
        <w:ind w:left="1800" w:hanging="360"/>
      </w:pPr>
      <w:rPr>
        <w:rFonts w:ascii="Wingdings" w:hAnsi="Wingdings" w:hint="default"/>
      </w:rPr>
    </w:lvl>
    <w:lvl w:ilvl="3" w:tplc="6CE4FE8A" w:tentative="1">
      <w:start w:val="1"/>
      <w:numFmt w:val="bullet"/>
      <w:lvlText w:val=""/>
      <w:lvlJc w:val="left"/>
      <w:pPr>
        <w:ind w:left="2520" w:hanging="360"/>
      </w:pPr>
      <w:rPr>
        <w:rFonts w:ascii="Symbol" w:hAnsi="Symbol" w:hint="default"/>
      </w:rPr>
    </w:lvl>
    <w:lvl w:ilvl="4" w:tplc="8E6E8364" w:tentative="1">
      <w:start w:val="1"/>
      <w:numFmt w:val="bullet"/>
      <w:lvlText w:val="o"/>
      <w:lvlJc w:val="left"/>
      <w:pPr>
        <w:ind w:left="3240" w:hanging="360"/>
      </w:pPr>
      <w:rPr>
        <w:rFonts w:ascii="Courier New" w:hAnsi="Courier New" w:cs="Courier New" w:hint="default"/>
      </w:rPr>
    </w:lvl>
    <w:lvl w:ilvl="5" w:tplc="1736B494" w:tentative="1">
      <w:start w:val="1"/>
      <w:numFmt w:val="bullet"/>
      <w:lvlText w:val=""/>
      <w:lvlJc w:val="left"/>
      <w:pPr>
        <w:ind w:left="3960" w:hanging="360"/>
      </w:pPr>
      <w:rPr>
        <w:rFonts w:ascii="Wingdings" w:hAnsi="Wingdings" w:hint="default"/>
      </w:rPr>
    </w:lvl>
    <w:lvl w:ilvl="6" w:tplc="3800A38A" w:tentative="1">
      <w:start w:val="1"/>
      <w:numFmt w:val="bullet"/>
      <w:lvlText w:val=""/>
      <w:lvlJc w:val="left"/>
      <w:pPr>
        <w:ind w:left="4680" w:hanging="360"/>
      </w:pPr>
      <w:rPr>
        <w:rFonts w:ascii="Symbol" w:hAnsi="Symbol" w:hint="default"/>
      </w:rPr>
    </w:lvl>
    <w:lvl w:ilvl="7" w:tplc="58344E28" w:tentative="1">
      <w:start w:val="1"/>
      <w:numFmt w:val="bullet"/>
      <w:lvlText w:val="o"/>
      <w:lvlJc w:val="left"/>
      <w:pPr>
        <w:ind w:left="5400" w:hanging="360"/>
      </w:pPr>
      <w:rPr>
        <w:rFonts w:ascii="Courier New" w:hAnsi="Courier New" w:cs="Courier New" w:hint="default"/>
      </w:rPr>
    </w:lvl>
    <w:lvl w:ilvl="8" w:tplc="BCD8396E" w:tentative="1">
      <w:start w:val="1"/>
      <w:numFmt w:val="bullet"/>
      <w:lvlText w:val=""/>
      <w:lvlJc w:val="left"/>
      <w:pPr>
        <w:ind w:left="6120" w:hanging="360"/>
      </w:pPr>
      <w:rPr>
        <w:rFonts w:ascii="Wingdings" w:hAnsi="Wingdings" w:hint="default"/>
      </w:rPr>
    </w:lvl>
  </w:abstractNum>
  <w:abstractNum w:abstractNumId="9" w15:restartNumberingAfterBreak="0">
    <w:nsid w:val="11FE6B78"/>
    <w:multiLevelType w:val="hybridMultilevel"/>
    <w:tmpl w:val="545E0B66"/>
    <w:lvl w:ilvl="0" w:tplc="7B946366">
      <w:start w:val="1"/>
      <w:numFmt w:val="bullet"/>
      <w:lvlText w:val=""/>
      <w:lvlJc w:val="left"/>
      <w:pPr>
        <w:ind w:left="6" w:hanging="360"/>
      </w:pPr>
      <w:rPr>
        <w:rFonts w:ascii="Symbol" w:hAnsi="Symbol" w:hint="default"/>
      </w:rPr>
    </w:lvl>
    <w:lvl w:ilvl="1" w:tplc="AFA4D082" w:tentative="1">
      <w:start w:val="1"/>
      <w:numFmt w:val="bullet"/>
      <w:lvlText w:val="o"/>
      <w:lvlJc w:val="left"/>
      <w:pPr>
        <w:ind w:left="726" w:hanging="360"/>
      </w:pPr>
      <w:rPr>
        <w:rFonts w:ascii="Courier New" w:hAnsi="Courier New" w:hint="default"/>
      </w:rPr>
    </w:lvl>
    <w:lvl w:ilvl="2" w:tplc="B510A22A" w:tentative="1">
      <w:start w:val="1"/>
      <w:numFmt w:val="bullet"/>
      <w:lvlText w:val=""/>
      <w:lvlJc w:val="left"/>
      <w:pPr>
        <w:ind w:left="1446" w:hanging="360"/>
      </w:pPr>
      <w:rPr>
        <w:rFonts w:ascii="Wingdings" w:hAnsi="Wingdings" w:hint="default"/>
      </w:rPr>
    </w:lvl>
    <w:lvl w:ilvl="3" w:tplc="BDF62994" w:tentative="1">
      <w:start w:val="1"/>
      <w:numFmt w:val="bullet"/>
      <w:lvlText w:val=""/>
      <w:lvlJc w:val="left"/>
      <w:pPr>
        <w:ind w:left="2166" w:hanging="360"/>
      </w:pPr>
      <w:rPr>
        <w:rFonts w:ascii="Symbol" w:hAnsi="Symbol" w:hint="default"/>
      </w:rPr>
    </w:lvl>
    <w:lvl w:ilvl="4" w:tplc="5BC638E8" w:tentative="1">
      <w:start w:val="1"/>
      <w:numFmt w:val="bullet"/>
      <w:lvlText w:val="o"/>
      <w:lvlJc w:val="left"/>
      <w:pPr>
        <w:ind w:left="2886" w:hanging="360"/>
      </w:pPr>
      <w:rPr>
        <w:rFonts w:ascii="Courier New" w:hAnsi="Courier New" w:hint="default"/>
      </w:rPr>
    </w:lvl>
    <w:lvl w:ilvl="5" w:tplc="89062C36" w:tentative="1">
      <w:start w:val="1"/>
      <w:numFmt w:val="bullet"/>
      <w:lvlText w:val=""/>
      <w:lvlJc w:val="left"/>
      <w:pPr>
        <w:ind w:left="3606" w:hanging="360"/>
      </w:pPr>
      <w:rPr>
        <w:rFonts w:ascii="Wingdings" w:hAnsi="Wingdings" w:hint="default"/>
      </w:rPr>
    </w:lvl>
    <w:lvl w:ilvl="6" w:tplc="7EBA20AA" w:tentative="1">
      <w:start w:val="1"/>
      <w:numFmt w:val="bullet"/>
      <w:lvlText w:val=""/>
      <w:lvlJc w:val="left"/>
      <w:pPr>
        <w:ind w:left="4326" w:hanging="360"/>
      </w:pPr>
      <w:rPr>
        <w:rFonts w:ascii="Symbol" w:hAnsi="Symbol" w:hint="default"/>
      </w:rPr>
    </w:lvl>
    <w:lvl w:ilvl="7" w:tplc="67745520" w:tentative="1">
      <w:start w:val="1"/>
      <w:numFmt w:val="bullet"/>
      <w:lvlText w:val="o"/>
      <w:lvlJc w:val="left"/>
      <w:pPr>
        <w:ind w:left="5046" w:hanging="360"/>
      </w:pPr>
      <w:rPr>
        <w:rFonts w:ascii="Courier New" w:hAnsi="Courier New" w:hint="default"/>
      </w:rPr>
    </w:lvl>
    <w:lvl w:ilvl="8" w:tplc="3A2E524C" w:tentative="1">
      <w:start w:val="1"/>
      <w:numFmt w:val="bullet"/>
      <w:lvlText w:val=""/>
      <w:lvlJc w:val="left"/>
      <w:pPr>
        <w:ind w:left="5766" w:hanging="360"/>
      </w:pPr>
      <w:rPr>
        <w:rFonts w:ascii="Wingdings" w:hAnsi="Wingdings" w:hint="default"/>
      </w:rPr>
    </w:lvl>
  </w:abstractNum>
  <w:abstractNum w:abstractNumId="10" w15:restartNumberingAfterBreak="0">
    <w:nsid w:val="13C403B7"/>
    <w:multiLevelType w:val="multilevel"/>
    <w:tmpl w:val="5B0C3E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69B6F3A"/>
    <w:multiLevelType w:val="hybridMultilevel"/>
    <w:tmpl w:val="C122A844"/>
    <w:lvl w:ilvl="0" w:tplc="CA2C7BF8">
      <w:start w:val="1"/>
      <w:numFmt w:val="bullet"/>
      <w:lvlText w:val=""/>
      <w:lvlJc w:val="left"/>
      <w:pPr>
        <w:ind w:left="720" w:hanging="360"/>
      </w:pPr>
      <w:rPr>
        <w:rFonts w:ascii="Symbol" w:hAnsi="Symbol" w:hint="default"/>
      </w:rPr>
    </w:lvl>
    <w:lvl w:ilvl="1" w:tplc="7D0A48E0" w:tentative="1">
      <w:start w:val="1"/>
      <w:numFmt w:val="bullet"/>
      <w:lvlText w:val="o"/>
      <w:lvlJc w:val="left"/>
      <w:pPr>
        <w:ind w:left="1440" w:hanging="360"/>
      </w:pPr>
      <w:rPr>
        <w:rFonts w:ascii="Courier New" w:hAnsi="Courier New" w:cs="Courier New" w:hint="default"/>
      </w:rPr>
    </w:lvl>
    <w:lvl w:ilvl="2" w:tplc="2C84448A" w:tentative="1">
      <w:start w:val="1"/>
      <w:numFmt w:val="bullet"/>
      <w:lvlText w:val=""/>
      <w:lvlJc w:val="left"/>
      <w:pPr>
        <w:ind w:left="2160" w:hanging="360"/>
      </w:pPr>
      <w:rPr>
        <w:rFonts w:ascii="Wingdings" w:hAnsi="Wingdings" w:hint="default"/>
      </w:rPr>
    </w:lvl>
    <w:lvl w:ilvl="3" w:tplc="ED72DBEC" w:tentative="1">
      <w:start w:val="1"/>
      <w:numFmt w:val="bullet"/>
      <w:lvlText w:val=""/>
      <w:lvlJc w:val="left"/>
      <w:pPr>
        <w:ind w:left="2880" w:hanging="360"/>
      </w:pPr>
      <w:rPr>
        <w:rFonts w:ascii="Symbol" w:hAnsi="Symbol" w:hint="default"/>
      </w:rPr>
    </w:lvl>
    <w:lvl w:ilvl="4" w:tplc="9F2CDA3E" w:tentative="1">
      <w:start w:val="1"/>
      <w:numFmt w:val="bullet"/>
      <w:lvlText w:val="o"/>
      <w:lvlJc w:val="left"/>
      <w:pPr>
        <w:ind w:left="3600" w:hanging="360"/>
      </w:pPr>
      <w:rPr>
        <w:rFonts w:ascii="Courier New" w:hAnsi="Courier New" w:cs="Courier New" w:hint="default"/>
      </w:rPr>
    </w:lvl>
    <w:lvl w:ilvl="5" w:tplc="25D8562E" w:tentative="1">
      <w:start w:val="1"/>
      <w:numFmt w:val="bullet"/>
      <w:lvlText w:val=""/>
      <w:lvlJc w:val="left"/>
      <w:pPr>
        <w:ind w:left="4320" w:hanging="360"/>
      </w:pPr>
      <w:rPr>
        <w:rFonts w:ascii="Wingdings" w:hAnsi="Wingdings" w:hint="default"/>
      </w:rPr>
    </w:lvl>
    <w:lvl w:ilvl="6" w:tplc="8E2C9190" w:tentative="1">
      <w:start w:val="1"/>
      <w:numFmt w:val="bullet"/>
      <w:lvlText w:val=""/>
      <w:lvlJc w:val="left"/>
      <w:pPr>
        <w:ind w:left="5040" w:hanging="360"/>
      </w:pPr>
      <w:rPr>
        <w:rFonts w:ascii="Symbol" w:hAnsi="Symbol" w:hint="default"/>
      </w:rPr>
    </w:lvl>
    <w:lvl w:ilvl="7" w:tplc="AA90E7F6" w:tentative="1">
      <w:start w:val="1"/>
      <w:numFmt w:val="bullet"/>
      <w:lvlText w:val="o"/>
      <w:lvlJc w:val="left"/>
      <w:pPr>
        <w:ind w:left="5760" w:hanging="360"/>
      </w:pPr>
      <w:rPr>
        <w:rFonts w:ascii="Courier New" w:hAnsi="Courier New" w:cs="Courier New" w:hint="default"/>
      </w:rPr>
    </w:lvl>
    <w:lvl w:ilvl="8" w:tplc="8B66361E" w:tentative="1">
      <w:start w:val="1"/>
      <w:numFmt w:val="bullet"/>
      <w:lvlText w:val=""/>
      <w:lvlJc w:val="left"/>
      <w:pPr>
        <w:ind w:left="6480" w:hanging="360"/>
      </w:pPr>
      <w:rPr>
        <w:rFonts w:ascii="Wingdings" w:hAnsi="Wingdings" w:hint="default"/>
      </w:rPr>
    </w:lvl>
  </w:abstractNum>
  <w:abstractNum w:abstractNumId="12" w15:restartNumberingAfterBreak="0">
    <w:nsid w:val="18A946D3"/>
    <w:multiLevelType w:val="hybridMultilevel"/>
    <w:tmpl w:val="C388C2EA"/>
    <w:lvl w:ilvl="0" w:tplc="271805A8">
      <w:start w:val="1"/>
      <w:numFmt w:val="bullet"/>
      <w:lvlText w:val=""/>
      <w:lvlJc w:val="left"/>
      <w:pPr>
        <w:ind w:left="360" w:hanging="360"/>
      </w:pPr>
      <w:rPr>
        <w:rFonts w:ascii="Symbol" w:hAnsi="Symbol" w:hint="default"/>
      </w:rPr>
    </w:lvl>
    <w:lvl w:ilvl="1" w:tplc="59DCA9DA" w:tentative="1">
      <w:start w:val="1"/>
      <w:numFmt w:val="bullet"/>
      <w:lvlText w:val="o"/>
      <w:lvlJc w:val="left"/>
      <w:pPr>
        <w:ind w:left="1080" w:hanging="360"/>
      </w:pPr>
      <w:rPr>
        <w:rFonts w:ascii="Courier New" w:hAnsi="Courier New" w:cs="Courier New" w:hint="default"/>
      </w:rPr>
    </w:lvl>
    <w:lvl w:ilvl="2" w:tplc="C57CAA62" w:tentative="1">
      <w:start w:val="1"/>
      <w:numFmt w:val="bullet"/>
      <w:lvlText w:val=""/>
      <w:lvlJc w:val="left"/>
      <w:pPr>
        <w:ind w:left="1800" w:hanging="360"/>
      </w:pPr>
      <w:rPr>
        <w:rFonts w:ascii="Wingdings" w:hAnsi="Wingdings" w:hint="default"/>
      </w:rPr>
    </w:lvl>
    <w:lvl w:ilvl="3" w:tplc="E3166540" w:tentative="1">
      <w:start w:val="1"/>
      <w:numFmt w:val="bullet"/>
      <w:lvlText w:val=""/>
      <w:lvlJc w:val="left"/>
      <w:pPr>
        <w:ind w:left="2520" w:hanging="360"/>
      </w:pPr>
      <w:rPr>
        <w:rFonts w:ascii="Symbol" w:hAnsi="Symbol" w:hint="default"/>
      </w:rPr>
    </w:lvl>
    <w:lvl w:ilvl="4" w:tplc="B8FC4D8A" w:tentative="1">
      <w:start w:val="1"/>
      <w:numFmt w:val="bullet"/>
      <w:lvlText w:val="o"/>
      <w:lvlJc w:val="left"/>
      <w:pPr>
        <w:ind w:left="3240" w:hanging="360"/>
      </w:pPr>
      <w:rPr>
        <w:rFonts w:ascii="Courier New" w:hAnsi="Courier New" w:cs="Courier New" w:hint="default"/>
      </w:rPr>
    </w:lvl>
    <w:lvl w:ilvl="5" w:tplc="15500576" w:tentative="1">
      <w:start w:val="1"/>
      <w:numFmt w:val="bullet"/>
      <w:lvlText w:val=""/>
      <w:lvlJc w:val="left"/>
      <w:pPr>
        <w:ind w:left="3960" w:hanging="360"/>
      </w:pPr>
      <w:rPr>
        <w:rFonts w:ascii="Wingdings" w:hAnsi="Wingdings" w:hint="default"/>
      </w:rPr>
    </w:lvl>
    <w:lvl w:ilvl="6" w:tplc="E0E2E6A8" w:tentative="1">
      <w:start w:val="1"/>
      <w:numFmt w:val="bullet"/>
      <w:lvlText w:val=""/>
      <w:lvlJc w:val="left"/>
      <w:pPr>
        <w:ind w:left="4680" w:hanging="360"/>
      </w:pPr>
      <w:rPr>
        <w:rFonts w:ascii="Symbol" w:hAnsi="Symbol" w:hint="default"/>
      </w:rPr>
    </w:lvl>
    <w:lvl w:ilvl="7" w:tplc="490A628E" w:tentative="1">
      <w:start w:val="1"/>
      <w:numFmt w:val="bullet"/>
      <w:lvlText w:val="o"/>
      <w:lvlJc w:val="left"/>
      <w:pPr>
        <w:ind w:left="5400" w:hanging="360"/>
      </w:pPr>
      <w:rPr>
        <w:rFonts w:ascii="Courier New" w:hAnsi="Courier New" w:cs="Courier New" w:hint="default"/>
      </w:rPr>
    </w:lvl>
    <w:lvl w:ilvl="8" w:tplc="699E5E8C" w:tentative="1">
      <w:start w:val="1"/>
      <w:numFmt w:val="bullet"/>
      <w:lvlText w:val=""/>
      <w:lvlJc w:val="left"/>
      <w:pPr>
        <w:ind w:left="6120" w:hanging="360"/>
      </w:pPr>
      <w:rPr>
        <w:rFonts w:ascii="Wingdings" w:hAnsi="Wingdings" w:hint="default"/>
      </w:rPr>
    </w:lvl>
  </w:abstractNum>
  <w:abstractNum w:abstractNumId="13" w15:restartNumberingAfterBreak="0">
    <w:nsid w:val="1EA73540"/>
    <w:multiLevelType w:val="hybridMultilevel"/>
    <w:tmpl w:val="054EC174"/>
    <w:lvl w:ilvl="0" w:tplc="2A926CA2">
      <w:numFmt w:val="bullet"/>
      <w:lvlText w:val="-"/>
      <w:lvlJc w:val="left"/>
      <w:pPr>
        <w:ind w:left="1080" w:hanging="360"/>
      </w:pPr>
      <w:rPr>
        <w:rFonts w:ascii="Noto Sans" w:eastAsia="Aptos" w:hAnsi="Noto Sans" w:cs="Noto Sans" w:hint="default"/>
      </w:rPr>
    </w:lvl>
    <w:lvl w:ilvl="1" w:tplc="EBAA9DD4" w:tentative="1">
      <w:start w:val="1"/>
      <w:numFmt w:val="bullet"/>
      <w:lvlText w:val="o"/>
      <w:lvlJc w:val="left"/>
      <w:pPr>
        <w:ind w:left="1800" w:hanging="360"/>
      </w:pPr>
      <w:rPr>
        <w:rFonts w:ascii="Courier New" w:hAnsi="Courier New" w:cs="Courier New" w:hint="default"/>
      </w:rPr>
    </w:lvl>
    <w:lvl w:ilvl="2" w:tplc="6A9C6CA2" w:tentative="1">
      <w:start w:val="1"/>
      <w:numFmt w:val="bullet"/>
      <w:lvlText w:val=""/>
      <w:lvlJc w:val="left"/>
      <w:pPr>
        <w:ind w:left="2520" w:hanging="360"/>
      </w:pPr>
      <w:rPr>
        <w:rFonts w:ascii="Wingdings" w:hAnsi="Wingdings" w:hint="default"/>
      </w:rPr>
    </w:lvl>
    <w:lvl w:ilvl="3" w:tplc="23E0CB18" w:tentative="1">
      <w:start w:val="1"/>
      <w:numFmt w:val="bullet"/>
      <w:lvlText w:val=""/>
      <w:lvlJc w:val="left"/>
      <w:pPr>
        <w:ind w:left="3240" w:hanging="360"/>
      </w:pPr>
      <w:rPr>
        <w:rFonts w:ascii="Symbol" w:hAnsi="Symbol" w:hint="default"/>
      </w:rPr>
    </w:lvl>
    <w:lvl w:ilvl="4" w:tplc="0DBC3070" w:tentative="1">
      <w:start w:val="1"/>
      <w:numFmt w:val="bullet"/>
      <w:lvlText w:val="o"/>
      <w:lvlJc w:val="left"/>
      <w:pPr>
        <w:ind w:left="3960" w:hanging="360"/>
      </w:pPr>
      <w:rPr>
        <w:rFonts w:ascii="Courier New" w:hAnsi="Courier New" w:cs="Courier New" w:hint="default"/>
      </w:rPr>
    </w:lvl>
    <w:lvl w:ilvl="5" w:tplc="B53AF88E" w:tentative="1">
      <w:start w:val="1"/>
      <w:numFmt w:val="bullet"/>
      <w:lvlText w:val=""/>
      <w:lvlJc w:val="left"/>
      <w:pPr>
        <w:ind w:left="4680" w:hanging="360"/>
      </w:pPr>
      <w:rPr>
        <w:rFonts w:ascii="Wingdings" w:hAnsi="Wingdings" w:hint="default"/>
      </w:rPr>
    </w:lvl>
    <w:lvl w:ilvl="6" w:tplc="074AE4C0" w:tentative="1">
      <w:start w:val="1"/>
      <w:numFmt w:val="bullet"/>
      <w:lvlText w:val=""/>
      <w:lvlJc w:val="left"/>
      <w:pPr>
        <w:ind w:left="5400" w:hanging="360"/>
      </w:pPr>
      <w:rPr>
        <w:rFonts w:ascii="Symbol" w:hAnsi="Symbol" w:hint="default"/>
      </w:rPr>
    </w:lvl>
    <w:lvl w:ilvl="7" w:tplc="4CBE99E8" w:tentative="1">
      <w:start w:val="1"/>
      <w:numFmt w:val="bullet"/>
      <w:lvlText w:val="o"/>
      <w:lvlJc w:val="left"/>
      <w:pPr>
        <w:ind w:left="6120" w:hanging="360"/>
      </w:pPr>
      <w:rPr>
        <w:rFonts w:ascii="Courier New" w:hAnsi="Courier New" w:cs="Courier New" w:hint="default"/>
      </w:rPr>
    </w:lvl>
    <w:lvl w:ilvl="8" w:tplc="EBD287DE" w:tentative="1">
      <w:start w:val="1"/>
      <w:numFmt w:val="bullet"/>
      <w:lvlText w:val=""/>
      <w:lvlJc w:val="left"/>
      <w:pPr>
        <w:ind w:left="6840" w:hanging="360"/>
      </w:pPr>
      <w:rPr>
        <w:rFonts w:ascii="Wingdings" w:hAnsi="Wingdings" w:hint="default"/>
      </w:rPr>
    </w:lvl>
  </w:abstractNum>
  <w:abstractNum w:abstractNumId="14" w15:restartNumberingAfterBreak="0">
    <w:nsid w:val="219A43EF"/>
    <w:multiLevelType w:val="multilevel"/>
    <w:tmpl w:val="B574CD7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541336"/>
    <w:multiLevelType w:val="hybridMultilevel"/>
    <w:tmpl w:val="45286404"/>
    <w:lvl w:ilvl="0" w:tplc="E1E218F8">
      <w:start w:val="1"/>
      <w:numFmt w:val="bullet"/>
      <w:lvlText w:val=""/>
      <w:lvlJc w:val="left"/>
      <w:pPr>
        <w:ind w:left="360" w:hanging="360"/>
      </w:pPr>
      <w:rPr>
        <w:rFonts w:ascii="Symbol" w:hAnsi="Symbol" w:hint="default"/>
      </w:rPr>
    </w:lvl>
    <w:lvl w:ilvl="1" w:tplc="2E76F0D4" w:tentative="1">
      <w:start w:val="1"/>
      <w:numFmt w:val="bullet"/>
      <w:lvlText w:val="o"/>
      <w:lvlJc w:val="left"/>
      <w:pPr>
        <w:ind w:left="1080" w:hanging="360"/>
      </w:pPr>
      <w:rPr>
        <w:rFonts w:ascii="Courier New" w:hAnsi="Courier New" w:hint="default"/>
      </w:rPr>
    </w:lvl>
    <w:lvl w:ilvl="2" w:tplc="7F184AD2" w:tentative="1">
      <w:start w:val="1"/>
      <w:numFmt w:val="bullet"/>
      <w:lvlText w:val=""/>
      <w:lvlJc w:val="left"/>
      <w:pPr>
        <w:ind w:left="1800" w:hanging="360"/>
      </w:pPr>
      <w:rPr>
        <w:rFonts w:ascii="Wingdings" w:hAnsi="Wingdings" w:hint="default"/>
      </w:rPr>
    </w:lvl>
    <w:lvl w:ilvl="3" w:tplc="E7A2F6C2" w:tentative="1">
      <w:start w:val="1"/>
      <w:numFmt w:val="bullet"/>
      <w:lvlText w:val=""/>
      <w:lvlJc w:val="left"/>
      <w:pPr>
        <w:ind w:left="2520" w:hanging="360"/>
      </w:pPr>
      <w:rPr>
        <w:rFonts w:ascii="Symbol" w:hAnsi="Symbol" w:hint="default"/>
      </w:rPr>
    </w:lvl>
    <w:lvl w:ilvl="4" w:tplc="20388020" w:tentative="1">
      <w:start w:val="1"/>
      <w:numFmt w:val="bullet"/>
      <w:lvlText w:val="o"/>
      <w:lvlJc w:val="left"/>
      <w:pPr>
        <w:ind w:left="3240" w:hanging="360"/>
      </w:pPr>
      <w:rPr>
        <w:rFonts w:ascii="Courier New" w:hAnsi="Courier New" w:hint="default"/>
      </w:rPr>
    </w:lvl>
    <w:lvl w:ilvl="5" w:tplc="E556CE46" w:tentative="1">
      <w:start w:val="1"/>
      <w:numFmt w:val="bullet"/>
      <w:lvlText w:val=""/>
      <w:lvlJc w:val="left"/>
      <w:pPr>
        <w:ind w:left="3960" w:hanging="360"/>
      </w:pPr>
      <w:rPr>
        <w:rFonts w:ascii="Wingdings" w:hAnsi="Wingdings" w:hint="default"/>
      </w:rPr>
    </w:lvl>
    <w:lvl w:ilvl="6" w:tplc="EF88EBD0" w:tentative="1">
      <w:start w:val="1"/>
      <w:numFmt w:val="bullet"/>
      <w:lvlText w:val=""/>
      <w:lvlJc w:val="left"/>
      <w:pPr>
        <w:ind w:left="4680" w:hanging="360"/>
      </w:pPr>
      <w:rPr>
        <w:rFonts w:ascii="Symbol" w:hAnsi="Symbol" w:hint="default"/>
      </w:rPr>
    </w:lvl>
    <w:lvl w:ilvl="7" w:tplc="4F4A3FBA" w:tentative="1">
      <w:start w:val="1"/>
      <w:numFmt w:val="bullet"/>
      <w:lvlText w:val="o"/>
      <w:lvlJc w:val="left"/>
      <w:pPr>
        <w:ind w:left="5400" w:hanging="360"/>
      </w:pPr>
      <w:rPr>
        <w:rFonts w:ascii="Courier New" w:hAnsi="Courier New" w:hint="default"/>
      </w:rPr>
    </w:lvl>
    <w:lvl w:ilvl="8" w:tplc="3E629D7A" w:tentative="1">
      <w:start w:val="1"/>
      <w:numFmt w:val="bullet"/>
      <w:lvlText w:val=""/>
      <w:lvlJc w:val="left"/>
      <w:pPr>
        <w:ind w:left="6120" w:hanging="360"/>
      </w:pPr>
      <w:rPr>
        <w:rFonts w:ascii="Wingdings" w:hAnsi="Wingdings" w:hint="default"/>
      </w:rPr>
    </w:lvl>
  </w:abstractNum>
  <w:abstractNum w:abstractNumId="16" w15:restartNumberingAfterBreak="0">
    <w:nsid w:val="30CC3D88"/>
    <w:multiLevelType w:val="hybridMultilevel"/>
    <w:tmpl w:val="63FE6BD6"/>
    <w:lvl w:ilvl="0" w:tplc="E31648DC">
      <w:start w:val="1"/>
      <w:numFmt w:val="bullet"/>
      <w:pStyle w:val="ListParagraph"/>
      <w:lvlText w:val=""/>
      <w:lvlJc w:val="left"/>
      <w:pPr>
        <w:ind w:left="720" w:hanging="360"/>
      </w:pPr>
      <w:rPr>
        <w:rFonts w:ascii="Symbol" w:hAnsi="Symbol" w:hint="default"/>
      </w:rPr>
    </w:lvl>
    <w:lvl w:ilvl="1" w:tplc="9A449F0E" w:tentative="1">
      <w:start w:val="1"/>
      <w:numFmt w:val="bullet"/>
      <w:lvlText w:val="o"/>
      <w:lvlJc w:val="left"/>
      <w:pPr>
        <w:ind w:left="1440" w:hanging="360"/>
      </w:pPr>
      <w:rPr>
        <w:rFonts w:ascii="Courier New" w:hAnsi="Courier New" w:cs="Courier New" w:hint="default"/>
      </w:rPr>
    </w:lvl>
    <w:lvl w:ilvl="2" w:tplc="6F463F9A" w:tentative="1">
      <w:start w:val="1"/>
      <w:numFmt w:val="bullet"/>
      <w:lvlText w:val=""/>
      <w:lvlJc w:val="left"/>
      <w:pPr>
        <w:ind w:left="2160" w:hanging="360"/>
      </w:pPr>
      <w:rPr>
        <w:rFonts w:ascii="Wingdings" w:hAnsi="Wingdings" w:hint="default"/>
      </w:rPr>
    </w:lvl>
    <w:lvl w:ilvl="3" w:tplc="5AAC1384" w:tentative="1">
      <w:start w:val="1"/>
      <w:numFmt w:val="bullet"/>
      <w:lvlText w:val=""/>
      <w:lvlJc w:val="left"/>
      <w:pPr>
        <w:ind w:left="2880" w:hanging="360"/>
      </w:pPr>
      <w:rPr>
        <w:rFonts w:ascii="Symbol" w:hAnsi="Symbol" w:hint="default"/>
      </w:rPr>
    </w:lvl>
    <w:lvl w:ilvl="4" w:tplc="20DE6824" w:tentative="1">
      <w:start w:val="1"/>
      <w:numFmt w:val="bullet"/>
      <w:lvlText w:val="o"/>
      <w:lvlJc w:val="left"/>
      <w:pPr>
        <w:ind w:left="3600" w:hanging="360"/>
      </w:pPr>
      <w:rPr>
        <w:rFonts w:ascii="Courier New" w:hAnsi="Courier New" w:cs="Courier New" w:hint="default"/>
      </w:rPr>
    </w:lvl>
    <w:lvl w:ilvl="5" w:tplc="952C5AC2" w:tentative="1">
      <w:start w:val="1"/>
      <w:numFmt w:val="bullet"/>
      <w:lvlText w:val=""/>
      <w:lvlJc w:val="left"/>
      <w:pPr>
        <w:ind w:left="4320" w:hanging="360"/>
      </w:pPr>
      <w:rPr>
        <w:rFonts w:ascii="Wingdings" w:hAnsi="Wingdings" w:hint="default"/>
      </w:rPr>
    </w:lvl>
    <w:lvl w:ilvl="6" w:tplc="5E0C7B86" w:tentative="1">
      <w:start w:val="1"/>
      <w:numFmt w:val="bullet"/>
      <w:lvlText w:val=""/>
      <w:lvlJc w:val="left"/>
      <w:pPr>
        <w:ind w:left="5040" w:hanging="360"/>
      </w:pPr>
      <w:rPr>
        <w:rFonts w:ascii="Symbol" w:hAnsi="Symbol" w:hint="default"/>
      </w:rPr>
    </w:lvl>
    <w:lvl w:ilvl="7" w:tplc="3CACEB2C" w:tentative="1">
      <w:start w:val="1"/>
      <w:numFmt w:val="bullet"/>
      <w:lvlText w:val="o"/>
      <w:lvlJc w:val="left"/>
      <w:pPr>
        <w:ind w:left="5760" w:hanging="360"/>
      </w:pPr>
      <w:rPr>
        <w:rFonts w:ascii="Courier New" w:hAnsi="Courier New" w:cs="Courier New" w:hint="default"/>
      </w:rPr>
    </w:lvl>
    <w:lvl w:ilvl="8" w:tplc="82764BEC" w:tentative="1">
      <w:start w:val="1"/>
      <w:numFmt w:val="bullet"/>
      <w:lvlText w:val=""/>
      <w:lvlJc w:val="left"/>
      <w:pPr>
        <w:ind w:left="6480" w:hanging="360"/>
      </w:pPr>
      <w:rPr>
        <w:rFonts w:ascii="Wingdings" w:hAnsi="Wingdings" w:hint="default"/>
      </w:rPr>
    </w:lvl>
  </w:abstractNum>
  <w:abstractNum w:abstractNumId="17" w15:restartNumberingAfterBreak="0">
    <w:nsid w:val="381B22ED"/>
    <w:multiLevelType w:val="hybridMultilevel"/>
    <w:tmpl w:val="1180BB7E"/>
    <w:lvl w:ilvl="0" w:tplc="E05A982C">
      <w:start w:val="1"/>
      <w:numFmt w:val="bullet"/>
      <w:lvlText w:val=""/>
      <w:lvlJc w:val="left"/>
      <w:pPr>
        <w:ind w:left="720" w:hanging="360"/>
      </w:pPr>
      <w:rPr>
        <w:rFonts w:ascii="Symbol" w:hAnsi="Symbol" w:hint="default"/>
      </w:rPr>
    </w:lvl>
    <w:lvl w:ilvl="1" w:tplc="78F6D87C" w:tentative="1">
      <w:start w:val="1"/>
      <w:numFmt w:val="bullet"/>
      <w:lvlText w:val="o"/>
      <w:lvlJc w:val="left"/>
      <w:pPr>
        <w:ind w:left="1440" w:hanging="360"/>
      </w:pPr>
      <w:rPr>
        <w:rFonts w:ascii="Courier New" w:hAnsi="Courier New" w:cs="Courier New" w:hint="default"/>
      </w:rPr>
    </w:lvl>
    <w:lvl w:ilvl="2" w:tplc="CE621582" w:tentative="1">
      <w:start w:val="1"/>
      <w:numFmt w:val="bullet"/>
      <w:lvlText w:val=""/>
      <w:lvlJc w:val="left"/>
      <w:pPr>
        <w:ind w:left="2160" w:hanging="360"/>
      </w:pPr>
      <w:rPr>
        <w:rFonts w:ascii="Wingdings" w:hAnsi="Wingdings" w:hint="default"/>
      </w:rPr>
    </w:lvl>
    <w:lvl w:ilvl="3" w:tplc="97B46950" w:tentative="1">
      <w:start w:val="1"/>
      <w:numFmt w:val="bullet"/>
      <w:lvlText w:val=""/>
      <w:lvlJc w:val="left"/>
      <w:pPr>
        <w:ind w:left="2880" w:hanging="360"/>
      </w:pPr>
      <w:rPr>
        <w:rFonts w:ascii="Symbol" w:hAnsi="Symbol" w:hint="default"/>
      </w:rPr>
    </w:lvl>
    <w:lvl w:ilvl="4" w:tplc="92F427D4" w:tentative="1">
      <w:start w:val="1"/>
      <w:numFmt w:val="bullet"/>
      <w:lvlText w:val="o"/>
      <w:lvlJc w:val="left"/>
      <w:pPr>
        <w:ind w:left="3600" w:hanging="360"/>
      </w:pPr>
      <w:rPr>
        <w:rFonts w:ascii="Courier New" w:hAnsi="Courier New" w:cs="Courier New" w:hint="default"/>
      </w:rPr>
    </w:lvl>
    <w:lvl w:ilvl="5" w:tplc="45E036BA" w:tentative="1">
      <w:start w:val="1"/>
      <w:numFmt w:val="bullet"/>
      <w:lvlText w:val=""/>
      <w:lvlJc w:val="left"/>
      <w:pPr>
        <w:ind w:left="4320" w:hanging="360"/>
      </w:pPr>
      <w:rPr>
        <w:rFonts w:ascii="Wingdings" w:hAnsi="Wingdings" w:hint="default"/>
      </w:rPr>
    </w:lvl>
    <w:lvl w:ilvl="6" w:tplc="FC4A3E62" w:tentative="1">
      <w:start w:val="1"/>
      <w:numFmt w:val="bullet"/>
      <w:lvlText w:val=""/>
      <w:lvlJc w:val="left"/>
      <w:pPr>
        <w:ind w:left="5040" w:hanging="360"/>
      </w:pPr>
      <w:rPr>
        <w:rFonts w:ascii="Symbol" w:hAnsi="Symbol" w:hint="default"/>
      </w:rPr>
    </w:lvl>
    <w:lvl w:ilvl="7" w:tplc="98383F44" w:tentative="1">
      <w:start w:val="1"/>
      <w:numFmt w:val="bullet"/>
      <w:lvlText w:val="o"/>
      <w:lvlJc w:val="left"/>
      <w:pPr>
        <w:ind w:left="5760" w:hanging="360"/>
      </w:pPr>
      <w:rPr>
        <w:rFonts w:ascii="Courier New" w:hAnsi="Courier New" w:cs="Courier New" w:hint="default"/>
      </w:rPr>
    </w:lvl>
    <w:lvl w:ilvl="8" w:tplc="6BD42D40" w:tentative="1">
      <w:start w:val="1"/>
      <w:numFmt w:val="bullet"/>
      <w:lvlText w:val=""/>
      <w:lvlJc w:val="left"/>
      <w:pPr>
        <w:ind w:left="6480" w:hanging="360"/>
      </w:pPr>
      <w:rPr>
        <w:rFonts w:ascii="Wingdings" w:hAnsi="Wingdings" w:hint="default"/>
      </w:rPr>
    </w:lvl>
  </w:abstractNum>
  <w:abstractNum w:abstractNumId="18" w15:restartNumberingAfterBreak="0">
    <w:nsid w:val="39966AD9"/>
    <w:multiLevelType w:val="hybridMultilevel"/>
    <w:tmpl w:val="A38EFF9C"/>
    <w:lvl w:ilvl="0" w:tplc="D6202D34">
      <w:start w:val="1"/>
      <w:numFmt w:val="bullet"/>
      <w:lvlText w:val=""/>
      <w:lvlJc w:val="left"/>
      <w:pPr>
        <w:ind w:left="720" w:hanging="360"/>
      </w:pPr>
      <w:rPr>
        <w:rFonts w:ascii="Symbol" w:hAnsi="Symbol" w:hint="default"/>
      </w:rPr>
    </w:lvl>
    <w:lvl w:ilvl="1" w:tplc="A79EE466" w:tentative="1">
      <w:start w:val="1"/>
      <w:numFmt w:val="bullet"/>
      <w:lvlText w:val="o"/>
      <w:lvlJc w:val="left"/>
      <w:pPr>
        <w:ind w:left="1440" w:hanging="360"/>
      </w:pPr>
      <w:rPr>
        <w:rFonts w:ascii="Courier New" w:hAnsi="Courier New" w:cs="Courier New" w:hint="default"/>
      </w:rPr>
    </w:lvl>
    <w:lvl w:ilvl="2" w:tplc="D4E03EA4" w:tentative="1">
      <w:start w:val="1"/>
      <w:numFmt w:val="bullet"/>
      <w:lvlText w:val=""/>
      <w:lvlJc w:val="left"/>
      <w:pPr>
        <w:ind w:left="2160" w:hanging="360"/>
      </w:pPr>
      <w:rPr>
        <w:rFonts w:ascii="Wingdings" w:hAnsi="Wingdings" w:hint="default"/>
      </w:rPr>
    </w:lvl>
    <w:lvl w:ilvl="3" w:tplc="90989A76" w:tentative="1">
      <w:start w:val="1"/>
      <w:numFmt w:val="bullet"/>
      <w:lvlText w:val=""/>
      <w:lvlJc w:val="left"/>
      <w:pPr>
        <w:ind w:left="2880" w:hanging="360"/>
      </w:pPr>
      <w:rPr>
        <w:rFonts w:ascii="Symbol" w:hAnsi="Symbol" w:hint="default"/>
      </w:rPr>
    </w:lvl>
    <w:lvl w:ilvl="4" w:tplc="206A0402" w:tentative="1">
      <w:start w:val="1"/>
      <w:numFmt w:val="bullet"/>
      <w:lvlText w:val="o"/>
      <w:lvlJc w:val="left"/>
      <w:pPr>
        <w:ind w:left="3600" w:hanging="360"/>
      </w:pPr>
      <w:rPr>
        <w:rFonts w:ascii="Courier New" w:hAnsi="Courier New" w:cs="Courier New" w:hint="default"/>
      </w:rPr>
    </w:lvl>
    <w:lvl w:ilvl="5" w:tplc="40740840" w:tentative="1">
      <w:start w:val="1"/>
      <w:numFmt w:val="bullet"/>
      <w:lvlText w:val=""/>
      <w:lvlJc w:val="left"/>
      <w:pPr>
        <w:ind w:left="4320" w:hanging="360"/>
      </w:pPr>
      <w:rPr>
        <w:rFonts w:ascii="Wingdings" w:hAnsi="Wingdings" w:hint="default"/>
      </w:rPr>
    </w:lvl>
    <w:lvl w:ilvl="6" w:tplc="E586E57A" w:tentative="1">
      <w:start w:val="1"/>
      <w:numFmt w:val="bullet"/>
      <w:lvlText w:val=""/>
      <w:lvlJc w:val="left"/>
      <w:pPr>
        <w:ind w:left="5040" w:hanging="360"/>
      </w:pPr>
      <w:rPr>
        <w:rFonts w:ascii="Symbol" w:hAnsi="Symbol" w:hint="default"/>
      </w:rPr>
    </w:lvl>
    <w:lvl w:ilvl="7" w:tplc="FBFA6418" w:tentative="1">
      <w:start w:val="1"/>
      <w:numFmt w:val="bullet"/>
      <w:lvlText w:val="o"/>
      <w:lvlJc w:val="left"/>
      <w:pPr>
        <w:ind w:left="5760" w:hanging="360"/>
      </w:pPr>
      <w:rPr>
        <w:rFonts w:ascii="Courier New" w:hAnsi="Courier New" w:cs="Courier New" w:hint="default"/>
      </w:rPr>
    </w:lvl>
    <w:lvl w:ilvl="8" w:tplc="4AD8CC0E" w:tentative="1">
      <w:start w:val="1"/>
      <w:numFmt w:val="bullet"/>
      <w:lvlText w:val=""/>
      <w:lvlJc w:val="left"/>
      <w:pPr>
        <w:ind w:left="6480" w:hanging="360"/>
      </w:pPr>
      <w:rPr>
        <w:rFonts w:ascii="Wingdings" w:hAnsi="Wingdings" w:hint="default"/>
      </w:rPr>
    </w:lvl>
  </w:abstractNum>
  <w:abstractNum w:abstractNumId="19" w15:restartNumberingAfterBreak="0">
    <w:nsid w:val="3B0021F1"/>
    <w:multiLevelType w:val="hybridMultilevel"/>
    <w:tmpl w:val="C1DA6F8C"/>
    <w:lvl w:ilvl="0" w:tplc="DFA42482">
      <w:start w:val="1"/>
      <w:numFmt w:val="bullet"/>
      <w:pStyle w:val="DHSbullet"/>
      <w:lvlText w:val=""/>
      <w:lvlJc w:val="left"/>
      <w:pPr>
        <w:tabs>
          <w:tab w:val="num" w:pos="502"/>
        </w:tabs>
        <w:ind w:left="502" w:hanging="360"/>
      </w:pPr>
      <w:rPr>
        <w:rFonts w:ascii="Symbol" w:hAnsi="Symbol" w:hint="default"/>
        <w:color w:val="auto"/>
        <w:sz w:val="20"/>
      </w:rPr>
    </w:lvl>
    <w:lvl w:ilvl="1" w:tplc="DC1A6E0C">
      <w:start w:val="1"/>
      <w:numFmt w:val="bullet"/>
      <w:lvlText w:val="o"/>
      <w:lvlJc w:val="left"/>
      <w:pPr>
        <w:tabs>
          <w:tab w:val="num" w:pos="1495"/>
        </w:tabs>
        <w:ind w:left="1495" w:hanging="360"/>
      </w:pPr>
      <w:rPr>
        <w:rFonts w:ascii="Courier New" w:hAnsi="Courier New" w:hint="default"/>
      </w:rPr>
    </w:lvl>
    <w:lvl w:ilvl="2" w:tplc="47888148">
      <w:start w:val="1"/>
      <w:numFmt w:val="bullet"/>
      <w:lvlText w:val=""/>
      <w:lvlJc w:val="left"/>
      <w:pPr>
        <w:tabs>
          <w:tab w:val="num" w:pos="2160"/>
        </w:tabs>
        <w:ind w:left="2160" w:hanging="360"/>
      </w:pPr>
      <w:rPr>
        <w:rFonts w:ascii="Wingdings" w:hAnsi="Wingdings" w:hint="default"/>
      </w:rPr>
    </w:lvl>
    <w:lvl w:ilvl="3" w:tplc="0CF80688">
      <w:start w:val="1"/>
      <w:numFmt w:val="bullet"/>
      <w:lvlText w:val=""/>
      <w:lvlJc w:val="left"/>
      <w:pPr>
        <w:tabs>
          <w:tab w:val="num" w:pos="2880"/>
        </w:tabs>
        <w:ind w:left="2880" w:hanging="360"/>
      </w:pPr>
      <w:rPr>
        <w:rFonts w:ascii="Symbol" w:hAnsi="Symbol" w:hint="default"/>
      </w:rPr>
    </w:lvl>
    <w:lvl w:ilvl="4" w:tplc="EEB675D2" w:tentative="1">
      <w:start w:val="1"/>
      <w:numFmt w:val="bullet"/>
      <w:lvlText w:val="o"/>
      <w:lvlJc w:val="left"/>
      <w:pPr>
        <w:tabs>
          <w:tab w:val="num" w:pos="3600"/>
        </w:tabs>
        <w:ind w:left="3600" w:hanging="360"/>
      </w:pPr>
      <w:rPr>
        <w:rFonts w:ascii="Courier New" w:hAnsi="Courier New" w:hint="default"/>
      </w:rPr>
    </w:lvl>
    <w:lvl w:ilvl="5" w:tplc="692AD73E" w:tentative="1">
      <w:start w:val="1"/>
      <w:numFmt w:val="bullet"/>
      <w:lvlText w:val=""/>
      <w:lvlJc w:val="left"/>
      <w:pPr>
        <w:tabs>
          <w:tab w:val="num" w:pos="4320"/>
        </w:tabs>
        <w:ind w:left="4320" w:hanging="360"/>
      </w:pPr>
      <w:rPr>
        <w:rFonts w:ascii="Wingdings" w:hAnsi="Wingdings" w:hint="default"/>
      </w:rPr>
    </w:lvl>
    <w:lvl w:ilvl="6" w:tplc="EA788CCC" w:tentative="1">
      <w:start w:val="1"/>
      <w:numFmt w:val="bullet"/>
      <w:lvlText w:val=""/>
      <w:lvlJc w:val="left"/>
      <w:pPr>
        <w:tabs>
          <w:tab w:val="num" w:pos="5040"/>
        </w:tabs>
        <w:ind w:left="5040" w:hanging="360"/>
      </w:pPr>
      <w:rPr>
        <w:rFonts w:ascii="Symbol" w:hAnsi="Symbol" w:hint="default"/>
      </w:rPr>
    </w:lvl>
    <w:lvl w:ilvl="7" w:tplc="E67CD764" w:tentative="1">
      <w:start w:val="1"/>
      <w:numFmt w:val="bullet"/>
      <w:lvlText w:val="o"/>
      <w:lvlJc w:val="left"/>
      <w:pPr>
        <w:tabs>
          <w:tab w:val="num" w:pos="5760"/>
        </w:tabs>
        <w:ind w:left="5760" w:hanging="360"/>
      </w:pPr>
      <w:rPr>
        <w:rFonts w:ascii="Courier New" w:hAnsi="Courier New" w:hint="default"/>
      </w:rPr>
    </w:lvl>
    <w:lvl w:ilvl="8" w:tplc="A60214E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C931BD"/>
    <w:multiLevelType w:val="hybridMultilevel"/>
    <w:tmpl w:val="23224E92"/>
    <w:lvl w:ilvl="0" w:tplc="0A524AD0">
      <w:start w:val="5"/>
      <w:numFmt w:val="bullet"/>
      <w:lvlText w:val=""/>
      <w:lvlJc w:val="left"/>
      <w:pPr>
        <w:ind w:left="720" w:hanging="360"/>
      </w:pPr>
      <w:rPr>
        <w:rFonts w:ascii="Symbol" w:eastAsiaTheme="minorEastAsia" w:hAnsi="Symbol" w:cs="Noto Sans" w:hint="default"/>
      </w:rPr>
    </w:lvl>
    <w:lvl w:ilvl="1" w:tplc="8FB809B2">
      <w:start w:val="1"/>
      <w:numFmt w:val="bullet"/>
      <w:lvlText w:val="o"/>
      <w:lvlJc w:val="left"/>
      <w:pPr>
        <w:ind w:left="1440" w:hanging="360"/>
      </w:pPr>
      <w:rPr>
        <w:rFonts w:ascii="Courier New" w:hAnsi="Courier New" w:cs="Courier New" w:hint="default"/>
      </w:rPr>
    </w:lvl>
    <w:lvl w:ilvl="2" w:tplc="3EBC17A2" w:tentative="1">
      <w:start w:val="1"/>
      <w:numFmt w:val="bullet"/>
      <w:lvlText w:val=""/>
      <w:lvlJc w:val="left"/>
      <w:pPr>
        <w:ind w:left="2160" w:hanging="360"/>
      </w:pPr>
      <w:rPr>
        <w:rFonts w:ascii="Wingdings" w:hAnsi="Wingdings" w:hint="default"/>
      </w:rPr>
    </w:lvl>
    <w:lvl w:ilvl="3" w:tplc="1B025A66" w:tentative="1">
      <w:start w:val="1"/>
      <w:numFmt w:val="bullet"/>
      <w:lvlText w:val=""/>
      <w:lvlJc w:val="left"/>
      <w:pPr>
        <w:ind w:left="2880" w:hanging="360"/>
      </w:pPr>
      <w:rPr>
        <w:rFonts w:ascii="Symbol" w:hAnsi="Symbol" w:hint="default"/>
      </w:rPr>
    </w:lvl>
    <w:lvl w:ilvl="4" w:tplc="6706DC5E" w:tentative="1">
      <w:start w:val="1"/>
      <w:numFmt w:val="bullet"/>
      <w:lvlText w:val="o"/>
      <w:lvlJc w:val="left"/>
      <w:pPr>
        <w:ind w:left="3600" w:hanging="360"/>
      </w:pPr>
      <w:rPr>
        <w:rFonts w:ascii="Courier New" w:hAnsi="Courier New" w:cs="Courier New" w:hint="default"/>
      </w:rPr>
    </w:lvl>
    <w:lvl w:ilvl="5" w:tplc="95288258" w:tentative="1">
      <w:start w:val="1"/>
      <w:numFmt w:val="bullet"/>
      <w:lvlText w:val=""/>
      <w:lvlJc w:val="left"/>
      <w:pPr>
        <w:ind w:left="4320" w:hanging="360"/>
      </w:pPr>
      <w:rPr>
        <w:rFonts w:ascii="Wingdings" w:hAnsi="Wingdings" w:hint="default"/>
      </w:rPr>
    </w:lvl>
    <w:lvl w:ilvl="6" w:tplc="F23A3C12" w:tentative="1">
      <w:start w:val="1"/>
      <w:numFmt w:val="bullet"/>
      <w:lvlText w:val=""/>
      <w:lvlJc w:val="left"/>
      <w:pPr>
        <w:ind w:left="5040" w:hanging="360"/>
      </w:pPr>
      <w:rPr>
        <w:rFonts w:ascii="Symbol" w:hAnsi="Symbol" w:hint="default"/>
      </w:rPr>
    </w:lvl>
    <w:lvl w:ilvl="7" w:tplc="EF6CBE58" w:tentative="1">
      <w:start w:val="1"/>
      <w:numFmt w:val="bullet"/>
      <w:lvlText w:val="o"/>
      <w:lvlJc w:val="left"/>
      <w:pPr>
        <w:ind w:left="5760" w:hanging="360"/>
      </w:pPr>
      <w:rPr>
        <w:rFonts w:ascii="Courier New" w:hAnsi="Courier New" w:cs="Courier New" w:hint="default"/>
      </w:rPr>
    </w:lvl>
    <w:lvl w:ilvl="8" w:tplc="B5AC23F6" w:tentative="1">
      <w:start w:val="1"/>
      <w:numFmt w:val="bullet"/>
      <w:lvlText w:val=""/>
      <w:lvlJc w:val="left"/>
      <w:pPr>
        <w:ind w:left="6480" w:hanging="360"/>
      </w:pPr>
      <w:rPr>
        <w:rFonts w:ascii="Wingdings" w:hAnsi="Wingdings" w:hint="default"/>
      </w:rPr>
    </w:lvl>
  </w:abstractNum>
  <w:abstractNum w:abstractNumId="21" w15:restartNumberingAfterBreak="0">
    <w:nsid w:val="438F7F73"/>
    <w:multiLevelType w:val="hybridMultilevel"/>
    <w:tmpl w:val="443C096A"/>
    <w:lvl w:ilvl="0" w:tplc="14F2DA14">
      <w:start w:val="1"/>
      <w:numFmt w:val="bullet"/>
      <w:lvlText w:val=""/>
      <w:lvlJc w:val="left"/>
      <w:pPr>
        <w:ind w:left="360" w:hanging="360"/>
      </w:pPr>
      <w:rPr>
        <w:rFonts w:ascii="Symbol" w:hAnsi="Symbol" w:hint="default"/>
      </w:rPr>
    </w:lvl>
    <w:lvl w:ilvl="1" w:tplc="B178EBAE" w:tentative="1">
      <w:start w:val="1"/>
      <w:numFmt w:val="bullet"/>
      <w:lvlText w:val="o"/>
      <w:lvlJc w:val="left"/>
      <w:pPr>
        <w:ind w:left="1080" w:hanging="360"/>
      </w:pPr>
      <w:rPr>
        <w:rFonts w:ascii="Courier New" w:hAnsi="Courier New" w:cs="Courier New" w:hint="default"/>
      </w:rPr>
    </w:lvl>
    <w:lvl w:ilvl="2" w:tplc="F2C4E348" w:tentative="1">
      <w:start w:val="1"/>
      <w:numFmt w:val="bullet"/>
      <w:lvlText w:val=""/>
      <w:lvlJc w:val="left"/>
      <w:pPr>
        <w:ind w:left="1800" w:hanging="360"/>
      </w:pPr>
      <w:rPr>
        <w:rFonts w:ascii="Wingdings" w:hAnsi="Wingdings" w:hint="default"/>
      </w:rPr>
    </w:lvl>
    <w:lvl w:ilvl="3" w:tplc="D7741DA6" w:tentative="1">
      <w:start w:val="1"/>
      <w:numFmt w:val="bullet"/>
      <w:lvlText w:val=""/>
      <w:lvlJc w:val="left"/>
      <w:pPr>
        <w:ind w:left="2520" w:hanging="360"/>
      </w:pPr>
      <w:rPr>
        <w:rFonts w:ascii="Symbol" w:hAnsi="Symbol" w:hint="default"/>
      </w:rPr>
    </w:lvl>
    <w:lvl w:ilvl="4" w:tplc="EF1EE8F2" w:tentative="1">
      <w:start w:val="1"/>
      <w:numFmt w:val="bullet"/>
      <w:lvlText w:val="o"/>
      <w:lvlJc w:val="left"/>
      <w:pPr>
        <w:ind w:left="3240" w:hanging="360"/>
      </w:pPr>
      <w:rPr>
        <w:rFonts w:ascii="Courier New" w:hAnsi="Courier New" w:cs="Courier New" w:hint="default"/>
      </w:rPr>
    </w:lvl>
    <w:lvl w:ilvl="5" w:tplc="168A059C" w:tentative="1">
      <w:start w:val="1"/>
      <w:numFmt w:val="bullet"/>
      <w:lvlText w:val=""/>
      <w:lvlJc w:val="left"/>
      <w:pPr>
        <w:ind w:left="3960" w:hanging="360"/>
      </w:pPr>
      <w:rPr>
        <w:rFonts w:ascii="Wingdings" w:hAnsi="Wingdings" w:hint="default"/>
      </w:rPr>
    </w:lvl>
    <w:lvl w:ilvl="6" w:tplc="A3266958" w:tentative="1">
      <w:start w:val="1"/>
      <w:numFmt w:val="bullet"/>
      <w:lvlText w:val=""/>
      <w:lvlJc w:val="left"/>
      <w:pPr>
        <w:ind w:left="4680" w:hanging="360"/>
      </w:pPr>
      <w:rPr>
        <w:rFonts w:ascii="Symbol" w:hAnsi="Symbol" w:hint="default"/>
      </w:rPr>
    </w:lvl>
    <w:lvl w:ilvl="7" w:tplc="D7B26CAA" w:tentative="1">
      <w:start w:val="1"/>
      <w:numFmt w:val="bullet"/>
      <w:lvlText w:val="o"/>
      <w:lvlJc w:val="left"/>
      <w:pPr>
        <w:ind w:left="5400" w:hanging="360"/>
      </w:pPr>
      <w:rPr>
        <w:rFonts w:ascii="Courier New" w:hAnsi="Courier New" w:cs="Courier New" w:hint="default"/>
      </w:rPr>
    </w:lvl>
    <w:lvl w:ilvl="8" w:tplc="16843788" w:tentative="1">
      <w:start w:val="1"/>
      <w:numFmt w:val="bullet"/>
      <w:lvlText w:val=""/>
      <w:lvlJc w:val="left"/>
      <w:pPr>
        <w:ind w:left="6120" w:hanging="360"/>
      </w:pPr>
      <w:rPr>
        <w:rFonts w:ascii="Wingdings" w:hAnsi="Wingdings" w:hint="default"/>
      </w:rPr>
    </w:lvl>
  </w:abstractNum>
  <w:abstractNum w:abstractNumId="22" w15:restartNumberingAfterBreak="0">
    <w:nsid w:val="44D26BD3"/>
    <w:multiLevelType w:val="hybridMultilevel"/>
    <w:tmpl w:val="8C6CB5DE"/>
    <w:lvl w:ilvl="0" w:tplc="EF145FA0">
      <w:start w:val="1"/>
      <w:numFmt w:val="bullet"/>
      <w:lvlText w:val=""/>
      <w:lvlJc w:val="left"/>
      <w:pPr>
        <w:ind w:left="552" w:hanging="360"/>
      </w:pPr>
      <w:rPr>
        <w:rFonts w:ascii="Symbol" w:hAnsi="Symbol" w:hint="default"/>
      </w:rPr>
    </w:lvl>
    <w:lvl w:ilvl="1" w:tplc="E9FAA76A" w:tentative="1">
      <w:start w:val="1"/>
      <w:numFmt w:val="bullet"/>
      <w:lvlText w:val="o"/>
      <w:lvlJc w:val="left"/>
      <w:pPr>
        <w:ind w:left="1272" w:hanging="360"/>
      </w:pPr>
      <w:rPr>
        <w:rFonts w:ascii="Courier New" w:hAnsi="Courier New" w:hint="default"/>
      </w:rPr>
    </w:lvl>
    <w:lvl w:ilvl="2" w:tplc="301E5D0E" w:tentative="1">
      <w:start w:val="1"/>
      <w:numFmt w:val="bullet"/>
      <w:lvlText w:val=""/>
      <w:lvlJc w:val="left"/>
      <w:pPr>
        <w:ind w:left="1992" w:hanging="360"/>
      </w:pPr>
      <w:rPr>
        <w:rFonts w:ascii="Wingdings" w:hAnsi="Wingdings" w:hint="default"/>
      </w:rPr>
    </w:lvl>
    <w:lvl w:ilvl="3" w:tplc="6520D85E" w:tentative="1">
      <w:start w:val="1"/>
      <w:numFmt w:val="bullet"/>
      <w:lvlText w:val=""/>
      <w:lvlJc w:val="left"/>
      <w:pPr>
        <w:ind w:left="2712" w:hanging="360"/>
      </w:pPr>
      <w:rPr>
        <w:rFonts w:ascii="Symbol" w:hAnsi="Symbol" w:hint="default"/>
      </w:rPr>
    </w:lvl>
    <w:lvl w:ilvl="4" w:tplc="0A62B306" w:tentative="1">
      <w:start w:val="1"/>
      <w:numFmt w:val="bullet"/>
      <w:lvlText w:val="o"/>
      <w:lvlJc w:val="left"/>
      <w:pPr>
        <w:ind w:left="3432" w:hanging="360"/>
      </w:pPr>
      <w:rPr>
        <w:rFonts w:ascii="Courier New" w:hAnsi="Courier New" w:hint="default"/>
      </w:rPr>
    </w:lvl>
    <w:lvl w:ilvl="5" w:tplc="66B0C6BE" w:tentative="1">
      <w:start w:val="1"/>
      <w:numFmt w:val="bullet"/>
      <w:lvlText w:val=""/>
      <w:lvlJc w:val="left"/>
      <w:pPr>
        <w:ind w:left="4152" w:hanging="360"/>
      </w:pPr>
      <w:rPr>
        <w:rFonts w:ascii="Wingdings" w:hAnsi="Wingdings" w:hint="default"/>
      </w:rPr>
    </w:lvl>
    <w:lvl w:ilvl="6" w:tplc="15887494" w:tentative="1">
      <w:start w:val="1"/>
      <w:numFmt w:val="bullet"/>
      <w:lvlText w:val=""/>
      <w:lvlJc w:val="left"/>
      <w:pPr>
        <w:ind w:left="4872" w:hanging="360"/>
      </w:pPr>
      <w:rPr>
        <w:rFonts w:ascii="Symbol" w:hAnsi="Symbol" w:hint="default"/>
      </w:rPr>
    </w:lvl>
    <w:lvl w:ilvl="7" w:tplc="B5A4D01C" w:tentative="1">
      <w:start w:val="1"/>
      <w:numFmt w:val="bullet"/>
      <w:lvlText w:val="o"/>
      <w:lvlJc w:val="left"/>
      <w:pPr>
        <w:ind w:left="5592" w:hanging="360"/>
      </w:pPr>
      <w:rPr>
        <w:rFonts w:ascii="Courier New" w:hAnsi="Courier New" w:hint="default"/>
      </w:rPr>
    </w:lvl>
    <w:lvl w:ilvl="8" w:tplc="70AABE8A" w:tentative="1">
      <w:start w:val="1"/>
      <w:numFmt w:val="bullet"/>
      <w:lvlText w:val=""/>
      <w:lvlJc w:val="left"/>
      <w:pPr>
        <w:ind w:left="6312" w:hanging="360"/>
      </w:pPr>
      <w:rPr>
        <w:rFonts w:ascii="Wingdings" w:hAnsi="Wingdings" w:hint="default"/>
      </w:rPr>
    </w:lvl>
  </w:abstractNum>
  <w:abstractNum w:abstractNumId="23" w15:restartNumberingAfterBreak="0">
    <w:nsid w:val="477107C2"/>
    <w:multiLevelType w:val="hybridMultilevel"/>
    <w:tmpl w:val="A544B63E"/>
    <w:lvl w:ilvl="0" w:tplc="4A1ED0D0">
      <w:start w:val="1"/>
      <w:numFmt w:val="lowerLetter"/>
      <w:lvlText w:val="%1)"/>
      <w:lvlJc w:val="left"/>
      <w:pPr>
        <w:ind w:left="360" w:hanging="360"/>
      </w:pPr>
      <w:rPr>
        <w:rFonts w:cs="Times New Roman"/>
      </w:rPr>
    </w:lvl>
    <w:lvl w:ilvl="1" w:tplc="3D124F1A" w:tentative="1">
      <w:start w:val="1"/>
      <w:numFmt w:val="lowerLetter"/>
      <w:lvlText w:val="%2."/>
      <w:lvlJc w:val="left"/>
      <w:pPr>
        <w:ind w:left="1080" w:hanging="360"/>
      </w:pPr>
      <w:rPr>
        <w:rFonts w:cs="Times New Roman"/>
      </w:rPr>
    </w:lvl>
    <w:lvl w:ilvl="2" w:tplc="0BCC06DE" w:tentative="1">
      <w:start w:val="1"/>
      <w:numFmt w:val="lowerRoman"/>
      <w:lvlText w:val="%3."/>
      <w:lvlJc w:val="right"/>
      <w:pPr>
        <w:ind w:left="1800" w:hanging="180"/>
      </w:pPr>
      <w:rPr>
        <w:rFonts w:cs="Times New Roman"/>
      </w:rPr>
    </w:lvl>
    <w:lvl w:ilvl="3" w:tplc="F5A8C1F2" w:tentative="1">
      <w:start w:val="1"/>
      <w:numFmt w:val="decimal"/>
      <w:lvlText w:val="%4."/>
      <w:lvlJc w:val="left"/>
      <w:pPr>
        <w:ind w:left="2520" w:hanging="360"/>
      </w:pPr>
      <w:rPr>
        <w:rFonts w:cs="Times New Roman"/>
      </w:rPr>
    </w:lvl>
    <w:lvl w:ilvl="4" w:tplc="F1805750" w:tentative="1">
      <w:start w:val="1"/>
      <w:numFmt w:val="lowerLetter"/>
      <w:lvlText w:val="%5."/>
      <w:lvlJc w:val="left"/>
      <w:pPr>
        <w:ind w:left="3240" w:hanging="360"/>
      </w:pPr>
      <w:rPr>
        <w:rFonts w:cs="Times New Roman"/>
      </w:rPr>
    </w:lvl>
    <w:lvl w:ilvl="5" w:tplc="0F245E3E" w:tentative="1">
      <w:start w:val="1"/>
      <w:numFmt w:val="lowerRoman"/>
      <w:lvlText w:val="%6."/>
      <w:lvlJc w:val="right"/>
      <w:pPr>
        <w:ind w:left="3960" w:hanging="180"/>
      </w:pPr>
      <w:rPr>
        <w:rFonts w:cs="Times New Roman"/>
      </w:rPr>
    </w:lvl>
    <w:lvl w:ilvl="6" w:tplc="035AFBCC" w:tentative="1">
      <w:start w:val="1"/>
      <w:numFmt w:val="decimal"/>
      <w:lvlText w:val="%7."/>
      <w:lvlJc w:val="left"/>
      <w:pPr>
        <w:ind w:left="4680" w:hanging="360"/>
      </w:pPr>
      <w:rPr>
        <w:rFonts w:cs="Times New Roman"/>
      </w:rPr>
    </w:lvl>
    <w:lvl w:ilvl="7" w:tplc="88F0D5B2" w:tentative="1">
      <w:start w:val="1"/>
      <w:numFmt w:val="lowerLetter"/>
      <w:lvlText w:val="%8."/>
      <w:lvlJc w:val="left"/>
      <w:pPr>
        <w:ind w:left="5400" w:hanging="360"/>
      </w:pPr>
      <w:rPr>
        <w:rFonts w:cs="Times New Roman"/>
      </w:rPr>
    </w:lvl>
    <w:lvl w:ilvl="8" w:tplc="A4AABCE2" w:tentative="1">
      <w:start w:val="1"/>
      <w:numFmt w:val="lowerRoman"/>
      <w:lvlText w:val="%9."/>
      <w:lvlJc w:val="right"/>
      <w:pPr>
        <w:ind w:left="6120" w:hanging="180"/>
      </w:pPr>
      <w:rPr>
        <w:rFonts w:cs="Times New Roman"/>
      </w:rPr>
    </w:lvl>
  </w:abstractNum>
  <w:abstractNum w:abstractNumId="24" w15:restartNumberingAfterBreak="0">
    <w:nsid w:val="4780344F"/>
    <w:multiLevelType w:val="hybridMultilevel"/>
    <w:tmpl w:val="EFAAF4F8"/>
    <w:lvl w:ilvl="0" w:tplc="1D50FC30">
      <w:start w:val="1"/>
      <w:numFmt w:val="lowerLetter"/>
      <w:lvlText w:val="%1)"/>
      <w:lvlJc w:val="left"/>
      <w:pPr>
        <w:ind w:left="360" w:hanging="360"/>
      </w:pPr>
      <w:rPr>
        <w:rFonts w:cs="Times New Roman"/>
      </w:rPr>
    </w:lvl>
    <w:lvl w:ilvl="1" w:tplc="40508E54" w:tentative="1">
      <w:start w:val="1"/>
      <w:numFmt w:val="lowerLetter"/>
      <w:lvlText w:val="%2."/>
      <w:lvlJc w:val="left"/>
      <w:pPr>
        <w:ind w:left="1080" w:hanging="360"/>
      </w:pPr>
      <w:rPr>
        <w:rFonts w:cs="Times New Roman"/>
      </w:rPr>
    </w:lvl>
    <w:lvl w:ilvl="2" w:tplc="C4244C7A" w:tentative="1">
      <w:start w:val="1"/>
      <w:numFmt w:val="lowerRoman"/>
      <w:lvlText w:val="%3."/>
      <w:lvlJc w:val="right"/>
      <w:pPr>
        <w:ind w:left="1800" w:hanging="180"/>
      </w:pPr>
      <w:rPr>
        <w:rFonts w:cs="Times New Roman"/>
      </w:rPr>
    </w:lvl>
    <w:lvl w:ilvl="3" w:tplc="32F2E140" w:tentative="1">
      <w:start w:val="1"/>
      <w:numFmt w:val="decimal"/>
      <w:lvlText w:val="%4."/>
      <w:lvlJc w:val="left"/>
      <w:pPr>
        <w:ind w:left="2520" w:hanging="360"/>
      </w:pPr>
      <w:rPr>
        <w:rFonts w:cs="Times New Roman"/>
      </w:rPr>
    </w:lvl>
    <w:lvl w:ilvl="4" w:tplc="E740123E" w:tentative="1">
      <w:start w:val="1"/>
      <w:numFmt w:val="lowerLetter"/>
      <w:lvlText w:val="%5."/>
      <w:lvlJc w:val="left"/>
      <w:pPr>
        <w:ind w:left="3240" w:hanging="360"/>
      </w:pPr>
      <w:rPr>
        <w:rFonts w:cs="Times New Roman"/>
      </w:rPr>
    </w:lvl>
    <w:lvl w:ilvl="5" w:tplc="29C4CF7E" w:tentative="1">
      <w:start w:val="1"/>
      <w:numFmt w:val="lowerRoman"/>
      <w:lvlText w:val="%6."/>
      <w:lvlJc w:val="right"/>
      <w:pPr>
        <w:ind w:left="3960" w:hanging="180"/>
      </w:pPr>
      <w:rPr>
        <w:rFonts w:cs="Times New Roman"/>
      </w:rPr>
    </w:lvl>
    <w:lvl w:ilvl="6" w:tplc="8E5039C4" w:tentative="1">
      <w:start w:val="1"/>
      <w:numFmt w:val="decimal"/>
      <w:lvlText w:val="%7."/>
      <w:lvlJc w:val="left"/>
      <w:pPr>
        <w:ind w:left="4680" w:hanging="360"/>
      </w:pPr>
      <w:rPr>
        <w:rFonts w:cs="Times New Roman"/>
      </w:rPr>
    </w:lvl>
    <w:lvl w:ilvl="7" w:tplc="99F27C64" w:tentative="1">
      <w:start w:val="1"/>
      <w:numFmt w:val="lowerLetter"/>
      <w:lvlText w:val="%8."/>
      <w:lvlJc w:val="left"/>
      <w:pPr>
        <w:ind w:left="5400" w:hanging="360"/>
      </w:pPr>
      <w:rPr>
        <w:rFonts w:cs="Times New Roman"/>
      </w:rPr>
    </w:lvl>
    <w:lvl w:ilvl="8" w:tplc="801A0146" w:tentative="1">
      <w:start w:val="1"/>
      <w:numFmt w:val="lowerRoman"/>
      <w:lvlText w:val="%9."/>
      <w:lvlJc w:val="right"/>
      <w:pPr>
        <w:ind w:left="6120" w:hanging="180"/>
      </w:pPr>
      <w:rPr>
        <w:rFonts w:cs="Times New Roman"/>
      </w:rPr>
    </w:lvl>
  </w:abstractNum>
  <w:abstractNum w:abstractNumId="25"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490506D2"/>
    <w:multiLevelType w:val="hybridMultilevel"/>
    <w:tmpl w:val="9AD0A5B8"/>
    <w:lvl w:ilvl="0" w:tplc="4CB08C9A">
      <w:start w:val="1"/>
      <w:numFmt w:val="bullet"/>
      <w:lvlText w:val=""/>
      <w:lvlJc w:val="left"/>
      <w:pPr>
        <w:ind w:left="720" w:hanging="360"/>
      </w:pPr>
      <w:rPr>
        <w:rFonts w:ascii="Symbol" w:hAnsi="Symbol" w:hint="default"/>
      </w:rPr>
    </w:lvl>
    <w:lvl w:ilvl="1" w:tplc="6E40FCF2" w:tentative="1">
      <w:start w:val="1"/>
      <w:numFmt w:val="bullet"/>
      <w:lvlText w:val="o"/>
      <w:lvlJc w:val="left"/>
      <w:pPr>
        <w:ind w:left="1440" w:hanging="360"/>
      </w:pPr>
      <w:rPr>
        <w:rFonts w:ascii="Courier New" w:hAnsi="Courier New" w:cs="Courier New" w:hint="default"/>
      </w:rPr>
    </w:lvl>
    <w:lvl w:ilvl="2" w:tplc="8F9A7512" w:tentative="1">
      <w:start w:val="1"/>
      <w:numFmt w:val="bullet"/>
      <w:lvlText w:val=""/>
      <w:lvlJc w:val="left"/>
      <w:pPr>
        <w:ind w:left="2160" w:hanging="360"/>
      </w:pPr>
      <w:rPr>
        <w:rFonts w:ascii="Wingdings" w:hAnsi="Wingdings" w:hint="default"/>
      </w:rPr>
    </w:lvl>
    <w:lvl w:ilvl="3" w:tplc="A12EF7C8" w:tentative="1">
      <w:start w:val="1"/>
      <w:numFmt w:val="bullet"/>
      <w:lvlText w:val=""/>
      <w:lvlJc w:val="left"/>
      <w:pPr>
        <w:ind w:left="2880" w:hanging="360"/>
      </w:pPr>
      <w:rPr>
        <w:rFonts w:ascii="Symbol" w:hAnsi="Symbol" w:hint="default"/>
      </w:rPr>
    </w:lvl>
    <w:lvl w:ilvl="4" w:tplc="34CE22FC" w:tentative="1">
      <w:start w:val="1"/>
      <w:numFmt w:val="bullet"/>
      <w:lvlText w:val="o"/>
      <w:lvlJc w:val="left"/>
      <w:pPr>
        <w:ind w:left="3600" w:hanging="360"/>
      </w:pPr>
      <w:rPr>
        <w:rFonts w:ascii="Courier New" w:hAnsi="Courier New" w:cs="Courier New" w:hint="default"/>
      </w:rPr>
    </w:lvl>
    <w:lvl w:ilvl="5" w:tplc="AA68CF6C" w:tentative="1">
      <w:start w:val="1"/>
      <w:numFmt w:val="bullet"/>
      <w:lvlText w:val=""/>
      <w:lvlJc w:val="left"/>
      <w:pPr>
        <w:ind w:left="4320" w:hanging="360"/>
      </w:pPr>
      <w:rPr>
        <w:rFonts w:ascii="Wingdings" w:hAnsi="Wingdings" w:hint="default"/>
      </w:rPr>
    </w:lvl>
    <w:lvl w:ilvl="6" w:tplc="EB9A24F0" w:tentative="1">
      <w:start w:val="1"/>
      <w:numFmt w:val="bullet"/>
      <w:lvlText w:val=""/>
      <w:lvlJc w:val="left"/>
      <w:pPr>
        <w:ind w:left="5040" w:hanging="360"/>
      </w:pPr>
      <w:rPr>
        <w:rFonts w:ascii="Symbol" w:hAnsi="Symbol" w:hint="default"/>
      </w:rPr>
    </w:lvl>
    <w:lvl w:ilvl="7" w:tplc="9148F86C" w:tentative="1">
      <w:start w:val="1"/>
      <w:numFmt w:val="bullet"/>
      <w:lvlText w:val="o"/>
      <w:lvlJc w:val="left"/>
      <w:pPr>
        <w:ind w:left="5760" w:hanging="360"/>
      </w:pPr>
      <w:rPr>
        <w:rFonts w:ascii="Courier New" w:hAnsi="Courier New" w:cs="Courier New" w:hint="default"/>
      </w:rPr>
    </w:lvl>
    <w:lvl w:ilvl="8" w:tplc="1362F7C6" w:tentative="1">
      <w:start w:val="1"/>
      <w:numFmt w:val="bullet"/>
      <w:lvlText w:val=""/>
      <w:lvlJc w:val="left"/>
      <w:pPr>
        <w:ind w:left="6480" w:hanging="360"/>
      </w:pPr>
      <w:rPr>
        <w:rFonts w:ascii="Wingdings" w:hAnsi="Wingdings" w:hint="default"/>
      </w:rPr>
    </w:lvl>
  </w:abstractNum>
  <w:abstractNum w:abstractNumId="27" w15:restartNumberingAfterBreak="0">
    <w:nsid w:val="4A130B57"/>
    <w:multiLevelType w:val="hybridMultilevel"/>
    <w:tmpl w:val="6CD45ADC"/>
    <w:lvl w:ilvl="0" w:tplc="5FD6ED4E">
      <w:start w:val="1"/>
      <w:numFmt w:val="bullet"/>
      <w:lvlText w:val=""/>
      <w:lvlJc w:val="left"/>
      <w:pPr>
        <w:ind w:left="360" w:hanging="360"/>
      </w:pPr>
      <w:rPr>
        <w:rFonts w:ascii="Symbol" w:hAnsi="Symbol" w:hint="default"/>
      </w:rPr>
    </w:lvl>
    <w:lvl w:ilvl="1" w:tplc="5E58E16A" w:tentative="1">
      <w:start w:val="1"/>
      <w:numFmt w:val="bullet"/>
      <w:lvlText w:val="o"/>
      <w:lvlJc w:val="left"/>
      <w:pPr>
        <w:ind w:left="1080" w:hanging="360"/>
      </w:pPr>
      <w:rPr>
        <w:rFonts w:ascii="Courier New" w:hAnsi="Courier New" w:cs="Courier New" w:hint="default"/>
      </w:rPr>
    </w:lvl>
    <w:lvl w:ilvl="2" w:tplc="1CC2AD4E" w:tentative="1">
      <w:start w:val="1"/>
      <w:numFmt w:val="bullet"/>
      <w:lvlText w:val=""/>
      <w:lvlJc w:val="left"/>
      <w:pPr>
        <w:ind w:left="1800" w:hanging="360"/>
      </w:pPr>
      <w:rPr>
        <w:rFonts w:ascii="Wingdings" w:hAnsi="Wingdings" w:hint="default"/>
      </w:rPr>
    </w:lvl>
    <w:lvl w:ilvl="3" w:tplc="FE9095F4" w:tentative="1">
      <w:start w:val="1"/>
      <w:numFmt w:val="bullet"/>
      <w:lvlText w:val=""/>
      <w:lvlJc w:val="left"/>
      <w:pPr>
        <w:ind w:left="2520" w:hanging="360"/>
      </w:pPr>
      <w:rPr>
        <w:rFonts w:ascii="Symbol" w:hAnsi="Symbol" w:hint="default"/>
      </w:rPr>
    </w:lvl>
    <w:lvl w:ilvl="4" w:tplc="4328CE46" w:tentative="1">
      <w:start w:val="1"/>
      <w:numFmt w:val="bullet"/>
      <w:lvlText w:val="o"/>
      <w:lvlJc w:val="left"/>
      <w:pPr>
        <w:ind w:left="3240" w:hanging="360"/>
      </w:pPr>
      <w:rPr>
        <w:rFonts w:ascii="Courier New" w:hAnsi="Courier New" w:cs="Courier New" w:hint="default"/>
      </w:rPr>
    </w:lvl>
    <w:lvl w:ilvl="5" w:tplc="FC060236" w:tentative="1">
      <w:start w:val="1"/>
      <w:numFmt w:val="bullet"/>
      <w:lvlText w:val=""/>
      <w:lvlJc w:val="left"/>
      <w:pPr>
        <w:ind w:left="3960" w:hanging="360"/>
      </w:pPr>
      <w:rPr>
        <w:rFonts w:ascii="Wingdings" w:hAnsi="Wingdings" w:hint="default"/>
      </w:rPr>
    </w:lvl>
    <w:lvl w:ilvl="6" w:tplc="1194975A" w:tentative="1">
      <w:start w:val="1"/>
      <w:numFmt w:val="bullet"/>
      <w:lvlText w:val=""/>
      <w:lvlJc w:val="left"/>
      <w:pPr>
        <w:ind w:left="4680" w:hanging="360"/>
      </w:pPr>
      <w:rPr>
        <w:rFonts w:ascii="Symbol" w:hAnsi="Symbol" w:hint="default"/>
      </w:rPr>
    </w:lvl>
    <w:lvl w:ilvl="7" w:tplc="C82A6DEA" w:tentative="1">
      <w:start w:val="1"/>
      <w:numFmt w:val="bullet"/>
      <w:lvlText w:val="o"/>
      <w:lvlJc w:val="left"/>
      <w:pPr>
        <w:ind w:left="5400" w:hanging="360"/>
      </w:pPr>
      <w:rPr>
        <w:rFonts w:ascii="Courier New" w:hAnsi="Courier New" w:cs="Courier New" w:hint="default"/>
      </w:rPr>
    </w:lvl>
    <w:lvl w:ilvl="8" w:tplc="1786AFEE" w:tentative="1">
      <w:start w:val="1"/>
      <w:numFmt w:val="bullet"/>
      <w:lvlText w:val=""/>
      <w:lvlJc w:val="left"/>
      <w:pPr>
        <w:ind w:left="6120" w:hanging="360"/>
      </w:pPr>
      <w:rPr>
        <w:rFonts w:ascii="Wingdings" w:hAnsi="Wingdings" w:hint="default"/>
      </w:rPr>
    </w:lvl>
  </w:abstractNum>
  <w:abstractNum w:abstractNumId="28" w15:restartNumberingAfterBreak="0">
    <w:nsid w:val="4D21401B"/>
    <w:multiLevelType w:val="hybridMultilevel"/>
    <w:tmpl w:val="C9C62602"/>
    <w:lvl w:ilvl="0" w:tplc="99C23032">
      <w:start w:val="5"/>
      <w:numFmt w:val="bullet"/>
      <w:lvlText w:val=""/>
      <w:lvlJc w:val="left"/>
      <w:pPr>
        <w:ind w:left="720" w:hanging="360"/>
      </w:pPr>
      <w:rPr>
        <w:rFonts w:ascii="Symbol" w:eastAsiaTheme="minorEastAsia" w:hAnsi="Symbol" w:cs="Noto Sans" w:hint="default"/>
      </w:rPr>
    </w:lvl>
    <w:lvl w:ilvl="1" w:tplc="368274DE">
      <w:start w:val="1"/>
      <w:numFmt w:val="bullet"/>
      <w:lvlText w:val="­"/>
      <w:lvlJc w:val="left"/>
      <w:pPr>
        <w:ind w:left="1440" w:hanging="360"/>
      </w:pPr>
      <w:rPr>
        <w:rFonts w:ascii="Courier New" w:hAnsi="Courier New" w:hint="default"/>
      </w:rPr>
    </w:lvl>
    <w:lvl w:ilvl="2" w:tplc="D402E746" w:tentative="1">
      <w:start w:val="1"/>
      <w:numFmt w:val="bullet"/>
      <w:lvlText w:val=""/>
      <w:lvlJc w:val="left"/>
      <w:pPr>
        <w:ind w:left="2160" w:hanging="360"/>
      </w:pPr>
      <w:rPr>
        <w:rFonts w:ascii="Wingdings" w:hAnsi="Wingdings" w:hint="default"/>
      </w:rPr>
    </w:lvl>
    <w:lvl w:ilvl="3" w:tplc="FB36D250" w:tentative="1">
      <w:start w:val="1"/>
      <w:numFmt w:val="bullet"/>
      <w:lvlText w:val=""/>
      <w:lvlJc w:val="left"/>
      <w:pPr>
        <w:ind w:left="2880" w:hanging="360"/>
      </w:pPr>
      <w:rPr>
        <w:rFonts w:ascii="Symbol" w:hAnsi="Symbol" w:hint="default"/>
      </w:rPr>
    </w:lvl>
    <w:lvl w:ilvl="4" w:tplc="BCDE4746" w:tentative="1">
      <w:start w:val="1"/>
      <w:numFmt w:val="bullet"/>
      <w:lvlText w:val="o"/>
      <w:lvlJc w:val="left"/>
      <w:pPr>
        <w:ind w:left="3600" w:hanging="360"/>
      </w:pPr>
      <w:rPr>
        <w:rFonts w:ascii="Courier New" w:hAnsi="Courier New" w:cs="Courier New" w:hint="default"/>
      </w:rPr>
    </w:lvl>
    <w:lvl w:ilvl="5" w:tplc="C7DA8B62" w:tentative="1">
      <w:start w:val="1"/>
      <w:numFmt w:val="bullet"/>
      <w:lvlText w:val=""/>
      <w:lvlJc w:val="left"/>
      <w:pPr>
        <w:ind w:left="4320" w:hanging="360"/>
      </w:pPr>
      <w:rPr>
        <w:rFonts w:ascii="Wingdings" w:hAnsi="Wingdings" w:hint="default"/>
      </w:rPr>
    </w:lvl>
    <w:lvl w:ilvl="6" w:tplc="9ED4DB30" w:tentative="1">
      <w:start w:val="1"/>
      <w:numFmt w:val="bullet"/>
      <w:lvlText w:val=""/>
      <w:lvlJc w:val="left"/>
      <w:pPr>
        <w:ind w:left="5040" w:hanging="360"/>
      </w:pPr>
      <w:rPr>
        <w:rFonts w:ascii="Symbol" w:hAnsi="Symbol" w:hint="default"/>
      </w:rPr>
    </w:lvl>
    <w:lvl w:ilvl="7" w:tplc="405091F6" w:tentative="1">
      <w:start w:val="1"/>
      <w:numFmt w:val="bullet"/>
      <w:lvlText w:val="o"/>
      <w:lvlJc w:val="left"/>
      <w:pPr>
        <w:ind w:left="5760" w:hanging="360"/>
      </w:pPr>
      <w:rPr>
        <w:rFonts w:ascii="Courier New" w:hAnsi="Courier New" w:cs="Courier New" w:hint="default"/>
      </w:rPr>
    </w:lvl>
    <w:lvl w:ilvl="8" w:tplc="EE3ACD2A" w:tentative="1">
      <w:start w:val="1"/>
      <w:numFmt w:val="bullet"/>
      <w:lvlText w:val=""/>
      <w:lvlJc w:val="left"/>
      <w:pPr>
        <w:ind w:left="6480" w:hanging="360"/>
      </w:pPr>
      <w:rPr>
        <w:rFonts w:ascii="Wingdings" w:hAnsi="Wingdings" w:hint="default"/>
      </w:rPr>
    </w:lvl>
  </w:abstractNum>
  <w:abstractNum w:abstractNumId="29" w15:restartNumberingAfterBreak="0">
    <w:nsid w:val="521831DF"/>
    <w:multiLevelType w:val="hybridMultilevel"/>
    <w:tmpl w:val="17F6C0B8"/>
    <w:lvl w:ilvl="0" w:tplc="92B4A41A">
      <w:start w:val="5"/>
      <w:numFmt w:val="bullet"/>
      <w:lvlText w:val="-"/>
      <w:lvlJc w:val="left"/>
      <w:pPr>
        <w:ind w:left="720" w:hanging="360"/>
      </w:pPr>
      <w:rPr>
        <w:rFonts w:ascii="Noto Sans" w:eastAsiaTheme="minorEastAsia" w:hAnsi="Noto Sans" w:cs="Noto Sans" w:hint="default"/>
      </w:rPr>
    </w:lvl>
    <w:lvl w:ilvl="1" w:tplc="EFE82BF8" w:tentative="1">
      <w:start w:val="1"/>
      <w:numFmt w:val="bullet"/>
      <w:lvlText w:val="o"/>
      <w:lvlJc w:val="left"/>
      <w:pPr>
        <w:ind w:left="1440" w:hanging="360"/>
      </w:pPr>
      <w:rPr>
        <w:rFonts w:ascii="Courier New" w:hAnsi="Courier New" w:cs="Courier New" w:hint="default"/>
      </w:rPr>
    </w:lvl>
    <w:lvl w:ilvl="2" w:tplc="1ADEF598" w:tentative="1">
      <w:start w:val="1"/>
      <w:numFmt w:val="bullet"/>
      <w:lvlText w:val=""/>
      <w:lvlJc w:val="left"/>
      <w:pPr>
        <w:ind w:left="2160" w:hanging="360"/>
      </w:pPr>
      <w:rPr>
        <w:rFonts w:ascii="Wingdings" w:hAnsi="Wingdings" w:hint="default"/>
      </w:rPr>
    </w:lvl>
    <w:lvl w:ilvl="3" w:tplc="597E9BAE" w:tentative="1">
      <w:start w:val="1"/>
      <w:numFmt w:val="bullet"/>
      <w:lvlText w:val=""/>
      <w:lvlJc w:val="left"/>
      <w:pPr>
        <w:ind w:left="2880" w:hanging="360"/>
      </w:pPr>
      <w:rPr>
        <w:rFonts w:ascii="Symbol" w:hAnsi="Symbol" w:hint="default"/>
      </w:rPr>
    </w:lvl>
    <w:lvl w:ilvl="4" w:tplc="F3F822F0" w:tentative="1">
      <w:start w:val="1"/>
      <w:numFmt w:val="bullet"/>
      <w:lvlText w:val="o"/>
      <w:lvlJc w:val="left"/>
      <w:pPr>
        <w:ind w:left="3600" w:hanging="360"/>
      </w:pPr>
      <w:rPr>
        <w:rFonts w:ascii="Courier New" w:hAnsi="Courier New" w:cs="Courier New" w:hint="default"/>
      </w:rPr>
    </w:lvl>
    <w:lvl w:ilvl="5" w:tplc="B39010E2" w:tentative="1">
      <w:start w:val="1"/>
      <w:numFmt w:val="bullet"/>
      <w:lvlText w:val=""/>
      <w:lvlJc w:val="left"/>
      <w:pPr>
        <w:ind w:left="4320" w:hanging="360"/>
      </w:pPr>
      <w:rPr>
        <w:rFonts w:ascii="Wingdings" w:hAnsi="Wingdings" w:hint="default"/>
      </w:rPr>
    </w:lvl>
    <w:lvl w:ilvl="6" w:tplc="1B68D530" w:tentative="1">
      <w:start w:val="1"/>
      <w:numFmt w:val="bullet"/>
      <w:lvlText w:val=""/>
      <w:lvlJc w:val="left"/>
      <w:pPr>
        <w:ind w:left="5040" w:hanging="360"/>
      </w:pPr>
      <w:rPr>
        <w:rFonts w:ascii="Symbol" w:hAnsi="Symbol" w:hint="default"/>
      </w:rPr>
    </w:lvl>
    <w:lvl w:ilvl="7" w:tplc="0EFC6034" w:tentative="1">
      <w:start w:val="1"/>
      <w:numFmt w:val="bullet"/>
      <w:lvlText w:val="o"/>
      <w:lvlJc w:val="left"/>
      <w:pPr>
        <w:ind w:left="5760" w:hanging="360"/>
      </w:pPr>
      <w:rPr>
        <w:rFonts w:ascii="Courier New" w:hAnsi="Courier New" w:cs="Courier New" w:hint="default"/>
      </w:rPr>
    </w:lvl>
    <w:lvl w:ilvl="8" w:tplc="1A9ADEE2" w:tentative="1">
      <w:start w:val="1"/>
      <w:numFmt w:val="bullet"/>
      <w:lvlText w:val=""/>
      <w:lvlJc w:val="left"/>
      <w:pPr>
        <w:ind w:left="6480" w:hanging="360"/>
      </w:pPr>
      <w:rPr>
        <w:rFonts w:ascii="Wingdings" w:hAnsi="Wingdings" w:hint="default"/>
      </w:rPr>
    </w:lvl>
  </w:abstractNum>
  <w:abstractNum w:abstractNumId="30" w15:restartNumberingAfterBreak="0">
    <w:nsid w:val="53DC5AF1"/>
    <w:multiLevelType w:val="hybridMultilevel"/>
    <w:tmpl w:val="11DA1F68"/>
    <w:lvl w:ilvl="0" w:tplc="88A6E2A4">
      <w:start w:val="1"/>
      <w:numFmt w:val="bullet"/>
      <w:lvlText w:val="­"/>
      <w:lvlJc w:val="left"/>
      <w:pPr>
        <w:ind w:left="1803" w:hanging="360"/>
      </w:pPr>
      <w:rPr>
        <w:rFonts w:ascii="Courier New" w:hAnsi="Courier New" w:hint="default"/>
      </w:rPr>
    </w:lvl>
    <w:lvl w:ilvl="1" w:tplc="2B244C3C" w:tentative="1">
      <w:start w:val="1"/>
      <w:numFmt w:val="bullet"/>
      <w:lvlText w:val="o"/>
      <w:lvlJc w:val="left"/>
      <w:pPr>
        <w:ind w:left="2523" w:hanging="360"/>
      </w:pPr>
      <w:rPr>
        <w:rFonts w:ascii="Courier New" w:hAnsi="Courier New" w:cs="Courier New" w:hint="default"/>
      </w:rPr>
    </w:lvl>
    <w:lvl w:ilvl="2" w:tplc="15222B4E" w:tentative="1">
      <w:start w:val="1"/>
      <w:numFmt w:val="bullet"/>
      <w:lvlText w:val=""/>
      <w:lvlJc w:val="left"/>
      <w:pPr>
        <w:ind w:left="3243" w:hanging="360"/>
      </w:pPr>
      <w:rPr>
        <w:rFonts w:ascii="Wingdings" w:hAnsi="Wingdings" w:hint="default"/>
      </w:rPr>
    </w:lvl>
    <w:lvl w:ilvl="3" w:tplc="B512F1D6" w:tentative="1">
      <w:start w:val="1"/>
      <w:numFmt w:val="bullet"/>
      <w:lvlText w:val=""/>
      <w:lvlJc w:val="left"/>
      <w:pPr>
        <w:ind w:left="3963" w:hanging="360"/>
      </w:pPr>
      <w:rPr>
        <w:rFonts w:ascii="Symbol" w:hAnsi="Symbol" w:hint="default"/>
      </w:rPr>
    </w:lvl>
    <w:lvl w:ilvl="4" w:tplc="45A2E664" w:tentative="1">
      <w:start w:val="1"/>
      <w:numFmt w:val="bullet"/>
      <w:lvlText w:val="o"/>
      <w:lvlJc w:val="left"/>
      <w:pPr>
        <w:ind w:left="4683" w:hanging="360"/>
      </w:pPr>
      <w:rPr>
        <w:rFonts w:ascii="Courier New" w:hAnsi="Courier New" w:cs="Courier New" w:hint="default"/>
      </w:rPr>
    </w:lvl>
    <w:lvl w:ilvl="5" w:tplc="11544854" w:tentative="1">
      <w:start w:val="1"/>
      <w:numFmt w:val="bullet"/>
      <w:lvlText w:val=""/>
      <w:lvlJc w:val="left"/>
      <w:pPr>
        <w:ind w:left="5403" w:hanging="360"/>
      </w:pPr>
      <w:rPr>
        <w:rFonts w:ascii="Wingdings" w:hAnsi="Wingdings" w:hint="default"/>
      </w:rPr>
    </w:lvl>
    <w:lvl w:ilvl="6" w:tplc="0A943CCA" w:tentative="1">
      <w:start w:val="1"/>
      <w:numFmt w:val="bullet"/>
      <w:lvlText w:val=""/>
      <w:lvlJc w:val="left"/>
      <w:pPr>
        <w:ind w:left="6123" w:hanging="360"/>
      </w:pPr>
      <w:rPr>
        <w:rFonts w:ascii="Symbol" w:hAnsi="Symbol" w:hint="default"/>
      </w:rPr>
    </w:lvl>
    <w:lvl w:ilvl="7" w:tplc="A5CC2BD6" w:tentative="1">
      <w:start w:val="1"/>
      <w:numFmt w:val="bullet"/>
      <w:lvlText w:val="o"/>
      <w:lvlJc w:val="left"/>
      <w:pPr>
        <w:ind w:left="6843" w:hanging="360"/>
      </w:pPr>
      <w:rPr>
        <w:rFonts w:ascii="Courier New" w:hAnsi="Courier New" w:cs="Courier New" w:hint="default"/>
      </w:rPr>
    </w:lvl>
    <w:lvl w:ilvl="8" w:tplc="F5B6C804" w:tentative="1">
      <w:start w:val="1"/>
      <w:numFmt w:val="bullet"/>
      <w:lvlText w:val=""/>
      <w:lvlJc w:val="left"/>
      <w:pPr>
        <w:ind w:left="7563" w:hanging="360"/>
      </w:pPr>
      <w:rPr>
        <w:rFonts w:ascii="Wingdings" w:hAnsi="Wingdings" w:hint="default"/>
      </w:rPr>
    </w:lvl>
  </w:abstractNum>
  <w:abstractNum w:abstractNumId="31" w15:restartNumberingAfterBreak="0">
    <w:nsid w:val="549B0845"/>
    <w:multiLevelType w:val="hybridMultilevel"/>
    <w:tmpl w:val="1EEA6A6C"/>
    <w:lvl w:ilvl="0" w:tplc="BBCAC9EC">
      <w:start w:val="1"/>
      <w:numFmt w:val="lowerLetter"/>
      <w:lvlText w:val="%1)"/>
      <w:lvlJc w:val="left"/>
      <w:pPr>
        <w:ind w:left="720" w:hanging="360"/>
      </w:pPr>
      <w:rPr>
        <w:rFonts w:cs="Times New Roman" w:hint="default"/>
        <w:sz w:val="20"/>
      </w:rPr>
    </w:lvl>
    <w:lvl w:ilvl="1" w:tplc="E2706B20">
      <w:start w:val="1"/>
      <w:numFmt w:val="lowerRoman"/>
      <w:lvlText w:val="%2."/>
      <w:lvlJc w:val="right"/>
      <w:pPr>
        <w:ind w:left="1440" w:hanging="360"/>
      </w:pPr>
    </w:lvl>
    <w:lvl w:ilvl="2" w:tplc="399EE33A" w:tentative="1">
      <w:start w:val="1"/>
      <w:numFmt w:val="lowerRoman"/>
      <w:lvlText w:val="%3."/>
      <w:lvlJc w:val="right"/>
      <w:pPr>
        <w:ind w:left="2160" w:hanging="180"/>
      </w:pPr>
    </w:lvl>
    <w:lvl w:ilvl="3" w:tplc="AF4434C0" w:tentative="1">
      <w:start w:val="1"/>
      <w:numFmt w:val="decimal"/>
      <w:lvlText w:val="%4."/>
      <w:lvlJc w:val="left"/>
      <w:pPr>
        <w:ind w:left="2880" w:hanging="360"/>
      </w:pPr>
    </w:lvl>
    <w:lvl w:ilvl="4" w:tplc="15FE0E84" w:tentative="1">
      <w:start w:val="1"/>
      <w:numFmt w:val="lowerLetter"/>
      <w:lvlText w:val="%5."/>
      <w:lvlJc w:val="left"/>
      <w:pPr>
        <w:ind w:left="3600" w:hanging="360"/>
      </w:pPr>
    </w:lvl>
    <w:lvl w:ilvl="5" w:tplc="5DAE6FE8" w:tentative="1">
      <w:start w:val="1"/>
      <w:numFmt w:val="lowerRoman"/>
      <w:lvlText w:val="%6."/>
      <w:lvlJc w:val="right"/>
      <w:pPr>
        <w:ind w:left="4320" w:hanging="180"/>
      </w:pPr>
    </w:lvl>
    <w:lvl w:ilvl="6" w:tplc="8EC80F00" w:tentative="1">
      <w:start w:val="1"/>
      <w:numFmt w:val="decimal"/>
      <w:lvlText w:val="%7."/>
      <w:lvlJc w:val="left"/>
      <w:pPr>
        <w:ind w:left="5040" w:hanging="360"/>
      </w:pPr>
    </w:lvl>
    <w:lvl w:ilvl="7" w:tplc="D04A578E" w:tentative="1">
      <w:start w:val="1"/>
      <w:numFmt w:val="lowerLetter"/>
      <w:lvlText w:val="%8."/>
      <w:lvlJc w:val="left"/>
      <w:pPr>
        <w:ind w:left="5760" w:hanging="360"/>
      </w:pPr>
    </w:lvl>
    <w:lvl w:ilvl="8" w:tplc="5CD00296" w:tentative="1">
      <w:start w:val="1"/>
      <w:numFmt w:val="lowerRoman"/>
      <w:lvlText w:val="%9."/>
      <w:lvlJc w:val="right"/>
      <w:pPr>
        <w:ind w:left="6480" w:hanging="180"/>
      </w:pPr>
    </w:lvl>
  </w:abstractNum>
  <w:abstractNum w:abstractNumId="32" w15:restartNumberingAfterBreak="0">
    <w:nsid w:val="59961FE6"/>
    <w:multiLevelType w:val="hybridMultilevel"/>
    <w:tmpl w:val="C8749378"/>
    <w:lvl w:ilvl="0" w:tplc="344CD690">
      <w:start w:val="1"/>
      <w:numFmt w:val="bullet"/>
      <w:lvlText w:val=""/>
      <w:lvlJc w:val="left"/>
      <w:pPr>
        <w:ind w:left="720" w:hanging="360"/>
      </w:pPr>
      <w:rPr>
        <w:rFonts w:ascii="Symbol" w:hAnsi="Symbol" w:hint="default"/>
      </w:rPr>
    </w:lvl>
    <w:lvl w:ilvl="1" w:tplc="F3744F42" w:tentative="1">
      <w:start w:val="1"/>
      <w:numFmt w:val="bullet"/>
      <w:lvlText w:val="o"/>
      <w:lvlJc w:val="left"/>
      <w:pPr>
        <w:ind w:left="1440" w:hanging="360"/>
      </w:pPr>
      <w:rPr>
        <w:rFonts w:ascii="Courier New" w:hAnsi="Courier New" w:cs="Courier New" w:hint="default"/>
      </w:rPr>
    </w:lvl>
    <w:lvl w:ilvl="2" w:tplc="0ECE4302" w:tentative="1">
      <w:start w:val="1"/>
      <w:numFmt w:val="bullet"/>
      <w:lvlText w:val=""/>
      <w:lvlJc w:val="left"/>
      <w:pPr>
        <w:ind w:left="2160" w:hanging="360"/>
      </w:pPr>
      <w:rPr>
        <w:rFonts w:ascii="Wingdings" w:hAnsi="Wingdings" w:hint="default"/>
      </w:rPr>
    </w:lvl>
    <w:lvl w:ilvl="3" w:tplc="EEC0BCB0" w:tentative="1">
      <w:start w:val="1"/>
      <w:numFmt w:val="bullet"/>
      <w:lvlText w:val=""/>
      <w:lvlJc w:val="left"/>
      <w:pPr>
        <w:ind w:left="2880" w:hanging="360"/>
      </w:pPr>
      <w:rPr>
        <w:rFonts w:ascii="Symbol" w:hAnsi="Symbol" w:hint="default"/>
      </w:rPr>
    </w:lvl>
    <w:lvl w:ilvl="4" w:tplc="52563BC2" w:tentative="1">
      <w:start w:val="1"/>
      <w:numFmt w:val="bullet"/>
      <w:lvlText w:val="o"/>
      <w:lvlJc w:val="left"/>
      <w:pPr>
        <w:ind w:left="3600" w:hanging="360"/>
      </w:pPr>
      <w:rPr>
        <w:rFonts w:ascii="Courier New" w:hAnsi="Courier New" w:cs="Courier New" w:hint="default"/>
      </w:rPr>
    </w:lvl>
    <w:lvl w:ilvl="5" w:tplc="EAC2BD74" w:tentative="1">
      <w:start w:val="1"/>
      <w:numFmt w:val="bullet"/>
      <w:lvlText w:val=""/>
      <w:lvlJc w:val="left"/>
      <w:pPr>
        <w:ind w:left="4320" w:hanging="360"/>
      </w:pPr>
      <w:rPr>
        <w:rFonts w:ascii="Wingdings" w:hAnsi="Wingdings" w:hint="default"/>
      </w:rPr>
    </w:lvl>
    <w:lvl w:ilvl="6" w:tplc="A3B02C06" w:tentative="1">
      <w:start w:val="1"/>
      <w:numFmt w:val="bullet"/>
      <w:lvlText w:val=""/>
      <w:lvlJc w:val="left"/>
      <w:pPr>
        <w:ind w:left="5040" w:hanging="360"/>
      </w:pPr>
      <w:rPr>
        <w:rFonts w:ascii="Symbol" w:hAnsi="Symbol" w:hint="default"/>
      </w:rPr>
    </w:lvl>
    <w:lvl w:ilvl="7" w:tplc="285465F0" w:tentative="1">
      <w:start w:val="1"/>
      <w:numFmt w:val="bullet"/>
      <w:lvlText w:val="o"/>
      <w:lvlJc w:val="left"/>
      <w:pPr>
        <w:ind w:left="5760" w:hanging="360"/>
      </w:pPr>
      <w:rPr>
        <w:rFonts w:ascii="Courier New" w:hAnsi="Courier New" w:cs="Courier New" w:hint="default"/>
      </w:rPr>
    </w:lvl>
    <w:lvl w:ilvl="8" w:tplc="1A0A3056" w:tentative="1">
      <w:start w:val="1"/>
      <w:numFmt w:val="bullet"/>
      <w:lvlText w:val=""/>
      <w:lvlJc w:val="left"/>
      <w:pPr>
        <w:ind w:left="6480" w:hanging="360"/>
      </w:pPr>
      <w:rPr>
        <w:rFonts w:ascii="Wingdings" w:hAnsi="Wingdings" w:hint="default"/>
      </w:rPr>
    </w:lvl>
  </w:abstractNum>
  <w:abstractNum w:abstractNumId="33" w15:restartNumberingAfterBreak="0">
    <w:nsid w:val="5EF366FA"/>
    <w:multiLevelType w:val="hybridMultilevel"/>
    <w:tmpl w:val="CEFE5D00"/>
    <w:lvl w:ilvl="0" w:tplc="6BEE0B3C">
      <w:start w:val="5"/>
      <w:numFmt w:val="bullet"/>
      <w:lvlText w:val=""/>
      <w:lvlJc w:val="left"/>
      <w:pPr>
        <w:ind w:left="720" w:hanging="360"/>
      </w:pPr>
      <w:rPr>
        <w:rFonts w:ascii="Symbol" w:eastAsiaTheme="minorEastAsia" w:hAnsi="Symbol" w:cs="Noto Sans" w:hint="default"/>
      </w:rPr>
    </w:lvl>
    <w:lvl w:ilvl="1" w:tplc="580E66BE" w:tentative="1">
      <w:start w:val="1"/>
      <w:numFmt w:val="bullet"/>
      <w:lvlText w:val="o"/>
      <w:lvlJc w:val="left"/>
      <w:pPr>
        <w:ind w:left="1440" w:hanging="360"/>
      </w:pPr>
      <w:rPr>
        <w:rFonts w:ascii="Courier New" w:hAnsi="Courier New" w:cs="Courier New" w:hint="default"/>
      </w:rPr>
    </w:lvl>
    <w:lvl w:ilvl="2" w:tplc="FBF8F150" w:tentative="1">
      <w:start w:val="1"/>
      <w:numFmt w:val="bullet"/>
      <w:lvlText w:val=""/>
      <w:lvlJc w:val="left"/>
      <w:pPr>
        <w:ind w:left="2160" w:hanging="360"/>
      </w:pPr>
      <w:rPr>
        <w:rFonts w:ascii="Wingdings" w:hAnsi="Wingdings" w:hint="default"/>
      </w:rPr>
    </w:lvl>
    <w:lvl w:ilvl="3" w:tplc="0CD4696C" w:tentative="1">
      <w:start w:val="1"/>
      <w:numFmt w:val="bullet"/>
      <w:lvlText w:val=""/>
      <w:lvlJc w:val="left"/>
      <w:pPr>
        <w:ind w:left="2880" w:hanging="360"/>
      </w:pPr>
      <w:rPr>
        <w:rFonts w:ascii="Symbol" w:hAnsi="Symbol" w:hint="default"/>
      </w:rPr>
    </w:lvl>
    <w:lvl w:ilvl="4" w:tplc="D7C2CC38" w:tentative="1">
      <w:start w:val="1"/>
      <w:numFmt w:val="bullet"/>
      <w:lvlText w:val="o"/>
      <w:lvlJc w:val="left"/>
      <w:pPr>
        <w:ind w:left="3600" w:hanging="360"/>
      </w:pPr>
      <w:rPr>
        <w:rFonts w:ascii="Courier New" w:hAnsi="Courier New" w:cs="Courier New" w:hint="default"/>
      </w:rPr>
    </w:lvl>
    <w:lvl w:ilvl="5" w:tplc="3E4092C8" w:tentative="1">
      <w:start w:val="1"/>
      <w:numFmt w:val="bullet"/>
      <w:lvlText w:val=""/>
      <w:lvlJc w:val="left"/>
      <w:pPr>
        <w:ind w:left="4320" w:hanging="360"/>
      </w:pPr>
      <w:rPr>
        <w:rFonts w:ascii="Wingdings" w:hAnsi="Wingdings" w:hint="default"/>
      </w:rPr>
    </w:lvl>
    <w:lvl w:ilvl="6" w:tplc="825A37B2" w:tentative="1">
      <w:start w:val="1"/>
      <w:numFmt w:val="bullet"/>
      <w:lvlText w:val=""/>
      <w:lvlJc w:val="left"/>
      <w:pPr>
        <w:ind w:left="5040" w:hanging="360"/>
      </w:pPr>
      <w:rPr>
        <w:rFonts w:ascii="Symbol" w:hAnsi="Symbol" w:hint="default"/>
      </w:rPr>
    </w:lvl>
    <w:lvl w:ilvl="7" w:tplc="081ED03E" w:tentative="1">
      <w:start w:val="1"/>
      <w:numFmt w:val="bullet"/>
      <w:lvlText w:val="o"/>
      <w:lvlJc w:val="left"/>
      <w:pPr>
        <w:ind w:left="5760" w:hanging="360"/>
      </w:pPr>
      <w:rPr>
        <w:rFonts w:ascii="Courier New" w:hAnsi="Courier New" w:cs="Courier New" w:hint="default"/>
      </w:rPr>
    </w:lvl>
    <w:lvl w:ilvl="8" w:tplc="643492B2" w:tentative="1">
      <w:start w:val="1"/>
      <w:numFmt w:val="bullet"/>
      <w:lvlText w:val=""/>
      <w:lvlJc w:val="left"/>
      <w:pPr>
        <w:ind w:left="6480" w:hanging="360"/>
      </w:pPr>
      <w:rPr>
        <w:rFonts w:ascii="Wingdings" w:hAnsi="Wingdings" w:hint="default"/>
      </w:rPr>
    </w:lvl>
  </w:abstractNum>
  <w:abstractNum w:abstractNumId="34" w15:restartNumberingAfterBreak="0">
    <w:nsid w:val="5F38400F"/>
    <w:multiLevelType w:val="hybridMultilevel"/>
    <w:tmpl w:val="72B86F58"/>
    <w:lvl w:ilvl="0" w:tplc="60CE32BC">
      <w:start w:val="1"/>
      <w:numFmt w:val="bullet"/>
      <w:lvlText w:val=""/>
      <w:lvlJc w:val="left"/>
      <w:pPr>
        <w:ind w:left="720" w:hanging="360"/>
      </w:pPr>
      <w:rPr>
        <w:rFonts w:ascii="Symbol" w:hAnsi="Symbol" w:hint="default"/>
      </w:rPr>
    </w:lvl>
    <w:lvl w:ilvl="1" w:tplc="BC848614" w:tentative="1">
      <w:start w:val="1"/>
      <w:numFmt w:val="bullet"/>
      <w:lvlText w:val="o"/>
      <w:lvlJc w:val="left"/>
      <w:pPr>
        <w:ind w:left="1440" w:hanging="360"/>
      </w:pPr>
      <w:rPr>
        <w:rFonts w:ascii="Courier New" w:hAnsi="Courier New" w:cs="Courier New" w:hint="default"/>
      </w:rPr>
    </w:lvl>
    <w:lvl w:ilvl="2" w:tplc="25245400" w:tentative="1">
      <w:start w:val="1"/>
      <w:numFmt w:val="bullet"/>
      <w:lvlText w:val=""/>
      <w:lvlJc w:val="left"/>
      <w:pPr>
        <w:ind w:left="2160" w:hanging="360"/>
      </w:pPr>
      <w:rPr>
        <w:rFonts w:ascii="Wingdings" w:hAnsi="Wingdings" w:hint="default"/>
      </w:rPr>
    </w:lvl>
    <w:lvl w:ilvl="3" w:tplc="E78EF9B4" w:tentative="1">
      <w:start w:val="1"/>
      <w:numFmt w:val="bullet"/>
      <w:lvlText w:val=""/>
      <w:lvlJc w:val="left"/>
      <w:pPr>
        <w:ind w:left="2880" w:hanging="360"/>
      </w:pPr>
      <w:rPr>
        <w:rFonts w:ascii="Symbol" w:hAnsi="Symbol" w:hint="default"/>
      </w:rPr>
    </w:lvl>
    <w:lvl w:ilvl="4" w:tplc="F1F6F298" w:tentative="1">
      <w:start w:val="1"/>
      <w:numFmt w:val="bullet"/>
      <w:lvlText w:val="o"/>
      <w:lvlJc w:val="left"/>
      <w:pPr>
        <w:ind w:left="3600" w:hanging="360"/>
      </w:pPr>
      <w:rPr>
        <w:rFonts w:ascii="Courier New" w:hAnsi="Courier New" w:cs="Courier New" w:hint="default"/>
      </w:rPr>
    </w:lvl>
    <w:lvl w:ilvl="5" w:tplc="711A902E" w:tentative="1">
      <w:start w:val="1"/>
      <w:numFmt w:val="bullet"/>
      <w:lvlText w:val=""/>
      <w:lvlJc w:val="left"/>
      <w:pPr>
        <w:ind w:left="4320" w:hanging="360"/>
      </w:pPr>
      <w:rPr>
        <w:rFonts w:ascii="Wingdings" w:hAnsi="Wingdings" w:hint="default"/>
      </w:rPr>
    </w:lvl>
    <w:lvl w:ilvl="6" w:tplc="9B06A102" w:tentative="1">
      <w:start w:val="1"/>
      <w:numFmt w:val="bullet"/>
      <w:lvlText w:val=""/>
      <w:lvlJc w:val="left"/>
      <w:pPr>
        <w:ind w:left="5040" w:hanging="360"/>
      </w:pPr>
      <w:rPr>
        <w:rFonts w:ascii="Symbol" w:hAnsi="Symbol" w:hint="default"/>
      </w:rPr>
    </w:lvl>
    <w:lvl w:ilvl="7" w:tplc="6C28AAA2" w:tentative="1">
      <w:start w:val="1"/>
      <w:numFmt w:val="bullet"/>
      <w:lvlText w:val="o"/>
      <w:lvlJc w:val="left"/>
      <w:pPr>
        <w:ind w:left="5760" w:hanging="360"/>
      </w:pPr>
      <w:rPr>
        <w:rFonts w:ascii="Courier New" w:hAnsi="Courier New" w:cs="Courier New" w:hint="default"/>
      </w:rPr>
    </w:lvl>
    <w:lvl w:ilvl="8" w:tplc="B47A3CEE" w:tentative="1">
      <w:start w:val="1"/>
      <w:numFmt w:val="bullet"/>
      <w:lvlText w:val=""/>
      <w:lvlJc w:val="left"/>
      <w:pPr>
        <w:ind w:left="6480" w:hanging="360"/>
      </w:pPr>
      <w:rPr>
        <w:rFonts w:ascii="Wingdings" w:hAnsi="Wingdings" w:hint="default"/>
      </w:rPr>
    </w:lvl>
  </w:abstractNum>
  <w:abstractNum w:abstractNumId="35" w15:restartNumberingAfterBreak="0">
    <w:nsid w:val="5FD234D5"/>
    <w:multiLevelType w:val="multilevel"/>
    <w:tmpl w:val="238E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A16D1"/>
    <w:multiLevelType w:val="hybridMultilevel"/>
    <w:tmpl w:val="1F64BDF8"/>
    <w:lvl w:ilvl="0" w:tplc="1F3C9898">
      <w:start w:val="1"/>
      <w:numFmt w:val="decimal"/>
      <w:lvlText w:val="%1."/>
      <w:lvlJc w:val="left"/>
      <w:pPr>
        <w:ind w:left="720" w:hanging="360"/>
      </w:pPr>
      <w:rPr>
        <w:rFonts w:cs="Times New Roman"/>
      </w:rPr>
    </w:lvl>
    <w:lvl w:ilvl="1" w:tplc="76226ABE" w:tentative="1">
      <w:start w:val="1"/>
      <w:numFmt w:val="lowerLetter"/>
      <w:lvlText w:val="%2."/>
      <w:lvlJc w:val="left"/>
      <w:pPr>
        <w:ind w:left="1440" w:hanging="360"/>
      </w:pPr>
      <w:rPr>
        <w:rFonts w:cs="Times New Roman"/>
      </w:rPr>
    </w:lvl>
    <w:lvl w:ilvl="2" w:tplc="9906276A" w:tentative="1">
      <w:start w:val="1"/>
      <w:numFmt w:val="lowerRoman"/>
      <w:lvlText w:val="%3."/>
      <w:lvlJc w:val="right"/>
      <w:pPr>
        <w:ind w:left="2160" w:hanging="180"/>
      </w:pPr>
      <w:rPr>
        <w:rFonts w:cs="Times New Roman"/>
      </w:rPr>
    </w:lvl>
    <w:lvl w:ilvl="3" w:tplc="78D2944E" w:tentative="1">
      <w:start w:val="1"/>
      <w:numFmt w:val="decimal"/>
      <w:lvlText w:val="%4."/>
      <w:lvlJc w:val="left"/>
      <w:pPr>
        <w:ind w:left="2880" w:hanging="360"/>
      </w:pPr>
      <w:rPr>
        <w:rFonts w:cs="Times New Roman"/>
      </w:rPr>
    </w:lvl>
    <w:lvl w:ilvl="4" w:tplc="D8EC72B2" w:tentative="1">
      <w:start w:val="1"/>
      <w:numFmt w:val="lowerLetter"/>
      <w:lvlText w:val="%5."/>
      <w:lvlJc w:val="left"/>
      <w:pPr>
        <w:ind w:left="3600" w:hanging="360"/>
      </w:pPr>
      <w:rPr>
        <w:rFonts w:cs="Times New Roman"/>
      </w:rPr>
    </w:lvl>
    <w:lvl w:ilvl="5" w:tplc="9006E0EC" w:tentative="1">
      <w:start w:val="1"/>
      <w:numFmt w:val="lowerRoman"/>
      <w:lvlText w:val="%6."/>
      <w:lvlJc w:val="right"/>
      <w:pPr>
        <w:ind w:left="4320" w:hanging="180"/>
      </w:pPr>
      <w:rPr>
        <w:rFonts w:cs="Times New Roman"/>
      </w:rPr>
    </w:lvl>
    <w:lvl w:ilvl="6" w:tplc="388482C2" w:tentative="1">
      <w:start w:val="1"/>
      <w:numFmt w:val="decimal"/>
      <w:lvlText w:val="%7."/>
      <w:lvlJc w:val="left"/>
      <w:pPr>
        <w:ind w:left="5040" w:hanging="360"/>
      </w:pPr>
      <w:rPr>
        <w:rFonts w:cs="Times New Roman"/>
      </w:rPr>
    </w:lvl>
    <w:lvl w:ilvl="7" w:tplc="D976413A" w:tentative="1">
      <w:start w:val="1"/>
      <w:numFmt w:val="lowerLetter"/>
      <w:lvlText w:val="%8."/>
      <w:lvlJc w:val="left"/>
      <w:pPr>
        <w:ind w:left="5760" w:hanging="360"/>
      </w:pPr>
      <w:rPr>
        <w:rFonts w:cs="Times New Roman"/>
      </w:rPr>
    </w:lvl>
    <w:lvl w:ilvl="8" w:tplc="B62085F2" w:tentative="1">
      <w:start w:val="1"/>
      <w:numFmt w:val="lowerRoman"/>
      <w:lvlText w:val="%9."/>
      <w:lvlJc w:val="right"/>
      <w:pPr>
        <w:ind w:left="6480" w:hanging="180"/>
      </w:pPr>
      <w:rPr>
        <w:rFonts w:cs="Times New Roman"/>
      </w:rPr>
    </w:lvl>
  </w:abstractNum>
  <w:abstractNum w:abstractNumId="37" w15:restartNumberingAfterBreak="0">
    <w:nsid w:val="6A9D68C7"/>
    <w:multiLevelType w:val="multilevel"/>
    <w:tmpl w:val="C3CC1A6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916FE1"/>
    <w:multiLevelType w:val="hybridMultilevel"/>
    <w:tmpl w:val="D9E85B5C"/>
    <w:lvl w:ilvl="0" w:tplc="B0100096">
      <w:start w:val="1"/>
      <w:numFmt w:val="bullet"/>
      <w:lvlText w:val=""/>
      <w:lvlJc w:val="left"/>
      <w:pPr>
        <w:ind w:left="360" w:hanging="360"/>
      </w:pPr>
      <w:rPr>
        <w:rFonts w:ascii="Symbol" w:hAnsi="Symbol" w:hint="default"/>
      </w:rPr>
    </w:lvl>
    <w:lvl w:ilvl="1" w:tplc="BA9A3BD6" w:tentative="1">
      <w:start w:val="1"/>
      <w:numFmt w:val="bullet"/>
      <w:lvlText w:val="o"/>
      <w:lvlJc w:val="left"/>
      <w:pPr>
        <w:ind w:left="1080" w:hanging="360"/>
      </w:pPr>
      <w:rPr>
        <w:rFonts w:ascii="Courier New" w:hAnsi="Courier New" w:cs="Courier New" w:hint="default"/>
      </w:rPr>
    </w:lvl>
    <w:lvl w:ilvl="2" w:tplc="D9FAD464" w:tentative="1">
      <w:start w:val="1"/>
      <w:numFmt w:val="bullet"/>
      <w:lvlText w:val=""/>
      <w:lvlJc w:val="left"/>
      <w:pPr>
        <w:ind w:left="1800" w:hanging="360"/>
      </w:pPr>
      <w:rPr>
        <w:rFonts w:ascii="Wingdings" w:hAnsi="Wingdings" w:hint="default"/>
      </w:rPr>
    </w:lvl>
    <w:lvl w:ilvl="3" w:tplc="B95A55F8" w:tentative="1">
      <w:start w:val="1"/>
      <w:numFmt w:val="bullet"/>
      <w:lvlText w:val=""/>
      <w:lvlJc w:val="left"/>
      <w:pPr>
        <w:ind w:left="2520" w:hanging="360"/>
      </w:pPr>
      <w:rPr>
        <w:rFonts w:ascii="Symbol" w:hAnsi="Symbol" w:hint="default"/>
      </w:rPr>
    </w:lvl>
    <w:lvl w:ilvl="4" w:tplc="60424ADE" w:tentative="1">
      <w:start w:val="1"/>
      <w:numFmt w:val="bullet"/>
      <w:lvlText w:val="o"/>
      <w:lvlJc w:val="left"/>
      <w:pPr>
        <w:ind w:left="3240" w:hanging="360"/>
      </w:pPr>
      <w:rPr>
        <w:rFonts w:ascii="Courier New" w:hAnsi="Courier New" w:cs="Courier New" w:hint="default"/>
      </w:rPr>
    </w:lvl>
    <w:lvl w:ilvl="5" w:tplc="8230F812" w:tentative="1">
      <w:start w:val="1"/>
      <w:numFmt w:val="bullet"/>
      <w:lvlText w:val=""/>
      <w:lvlJc w:val="left"/>
      <w:pPr>
        <w:ind w:left="3960" w:hanging="360"/>
      </w:pPr>
      <w:rPr>
        <w:rFonts w:ascii="Wingdings" w:hAnsi="Wingdings" w:hint="default"/>
      </w:rPr>
    </w:lvl>
    <w:lvl w:ilvl="6" w:tplc="82CC5D2C" w:tentative="1">
      <w:start w:val="1"/>
      <w:numFmt w:val="bullet"/>
      <w:lvlText w:val=""/>
      <w:lvlJc w:val="left"/>
      <w:pPr>
        <w:ind w:left="4680" w:hanging="360"/>
      </w:pPr>
      <w:rPr>
        <w:rFonts w:ascii="Symbol" w:hAnsi="Symbol" w:hint="default"/>
      </w:rPr>
    </w:lvl>
    <w:lvl w:ilvl="7" w:tplc="F5D2F9AA" w:tentative="1">
      <w:start w:val="1"/>
      <w:numFmt w:val="bullet"/>
      <w:lvlText w:val="o"/>
      <w:lvlJc w:val="left"/>
      <w:pPr>
        <w:ind w:left="5400" w:hanging="360"/>
      </w:pPr>
      <w:rPr>
        <w:rFonts w:ascii="Courier New" w:hAnsi="Courier New" w:cs="Courier New" w:hint="default"/>
      </w:rPr>
    </w:lvl>
    <w:lvl w:ilvl="8" w:tplc="90162B5A" w:tentative="1">
      <w:start w:val="1"/>
      <w:numFmt w:val="bullet"/>
      <w:lvlText w:val=""/>
      <w:lvlJc w:val="left"/>
      <w:pPr>
        <w:ind w:left="6120" w:hanging="360"/>
      </w:pPr>
      <w:rPr>
        <w:rFonts w:ascii="Wingdings" w:hAnsi="Wingdings" w:hint="default"/>
      </w:rPr>
    </w:lvl>
  </w:abstractNum>
  <w:abstractNum w:abstractNumId="39" w15:restartNumberingAfterBreak="0">
    <w:nsid w:val="71F9212A"/>
    <w:multiLevelType w:val="hybridMultilevel"/>
    <w:tmpl w:val="4C0AA1CA"/>
    <w:lvl w:ilvl="0" w:tplc="6A3A9BF2">
      <w:start w:val="1"/>
      <w:numFmt w:val="bullet"/>
      <w:lvlText w:val=""/>
      <w:lvlJc w:val="left"/>
      <w:pPr>
        <w:ind w:left="360" w:hanging="360"/>
      </w:pPr>
      <w:rPr>
        <w:rFonts w:ascii="Symbol" w:hAnsi="Symbol" w:hint="default"/>
      </w:rPr>
    </w:lvl>
    <w:lvl w:ilvl="1" w:tplc="3A149D58" w:tentative="1">
      <w:start w:val="1"/>
      <w:numFmt w:val="bullet"/>
      <w:lvlText w:val="o"/>
      <w:lvlJc w:val="left"/>
      <w:pPr>
        <w:ind w:left="1080" w:hanging="360"/>
      </w:pPr>
      <w:rPr>
        <w:rFonts w:ascii="Courier New" w:hAnsi="Courier New" w:cs="Courier New" w:hint="default"/>
      </w:rPr>
    </w:lvl>
    <w:lvl w:ilvl="2" w:tplc="CFDE1F6E" w:tentative="1">
      <w:start w:val="1"/>
      <w:numFmt w:val="bullet"/>
      <w:lvlText w:val=""/>
      <w:lvlJc w:val="left"/>
      <w:pPr>
        <w:ind w:left="1800" w:hanging="360"/>
      </w:pPr>
      <w:rPr>
        <w:rFonts w:ascii="Wingdings" w:hAnsi="Wingdings" w:hint="default"/>
      </w:rPr>
    </w:lvl>
    <w:lvl w:ilvl="3" w:tplc="2C924F14" w:tentative="1">
      <w:start w:val="1"/>
      <w:numFmt w:val="bullet"/>
      <w:lvlText w:val=""/>
      <w:lvlJc w:val="left"/>
      <w:pPr>
        <w:ind w:left="2520" w:hanging="360"/>
      </w:pPr>
      <w:rPr>
        <w:rFonts w:ascii="Symbol" w:hAnsi="Symbol" w:hint="default"/>
      </w:rPr>
    </w:lvl>
    <w:lvl w:ilvl="4" w:tplc="13ECC190" w:tentative="1">
      <w:start w:val="1"/>
      <w:numFmt w:val="bullet"/>
      <w:lvlText w:val="o"/>
      <w:lvlJc w:val="left"/>
      <w:pPr>
        <w:ind w:left="3240" w:hanging="360"/>
      </w:pPr>
      <w:rPr>
        <w:rFonts w:ascii="Courier New" w:hAnsi="Courier New" w:cs="Courier New" w:hint="default"/>
      </w:rPr>
    </w:lvl>
    <w:lvl w:ilvl="5" w:tplc="28769A26" w:tentative="1">
      <w:start w:val="1"/>
      <w:numFmt w:val="bullet"/>
      <w:lvlText w:val=""/>
      <w:lvlJc w:val="left"/>
      <w:pPr>
        <w:ind w:left="3960" w:hanging="360"/>
      </w:pPr>
      <w:rPr>
        <w:rFonts w:ascii="Wingdings" w:hAnsi="Wingdings" w:hint="default"/>
      </w:rPr>
    </w:lvl>
    <w:lvl w:ilvl="6" w:tplc="2384C0A4" w:tentative="1">
      <w:start w:val="1"/>
      <w:numFmt w:val="bullet"/>
      <w:lvlText w:val=""/>
      <w:lvlJc w:val="left"/>
      <w:pPr>
        <w:ind w:left="4680" w:hanging="360"/>
      </w:pPr>
      <w:rPr>
        <w:rFonts w:ascii="Symbol" w:hAnsi="Symbol" w:hint="default"/>
      </w:rPr>
    </w:lvl>
    <w:lvl w:ilvl="7" w:tplc="C5141320" w:tentative="1">
      <w:start w:val="1"/>
      <w:numFmt w:val="bullet"/>
      <w:lvlText w:val="o"/>
      <w:lvlJc w:val="left"/>
      <w:pPr>
        <w:ind w:left="5400" w:hanging="360"/>
      </w:pPr>
      <w:rPr>
        <w:rFonts w:ascii="Courier New" w:hAnsi="Courier New" w:cs="Courier New" w:hint="default"/>
      </w:rPr>
    </w:lvl>
    <w:lvl w:ilvl="8" w:tplc="1A1C11BC" w:tentative="1">
      <w:start w:val="1"/>
      <w:numFmt w:val="bullet"/>
      <w:lvlText w:val=""/>
      <w:lvlJc w:val="left"/>
      <w:pPr>
        <w:ind w:left="6120" w:hanging="360"/>
      </w:pPr>
      <w:rPr>
        <w:rFonts w:ascii="Wingdings" w:hAnsi="Wingdings" w:hint="default"/>
      </w:rPr>
    </w:lvl>
  </w:abstractNum>
  <w:abstractNum w:abstractNumId="40" w15:restartNumberingAfterBreak="0">
    <w:nsid w:val="72406463"/>
    <w:multiLevelType w:val="hybridMultilevel"/>
    <w:tmpl w:val="0722F8A4"/>
    <w:lvl w:ilvl="0" w:tplc="D9A40000">
      <w:start w:val="1"/>
      <w:numFmt w:val="bullet"/>
      <w:lvlText w:val=""/>
      <w:lvlJc w:val="left"/>
      <w:pPr>
        <w:ind w:left="360" w:hanging="360"/>
      </w:pPr>
      <w:rPr>
        <w:rFonts w:ascii="Symbol" w:hAnsi="Symbol" w:hint="default"/>
      </w:rPr>
    </w:lvl>
    <w:lvl w:ilvl="1" w:tplc="61D81708" w:tentative="1">
      <w:start w:val="1"/>
      <w:numFmt w:val="bullet"/>
      <w:lvlText w:val="o"/>
      <w:lvlJc w:val="left"/>
      <w:pPr>
        <w:ind w:left="1080" w:hanging="360"/>
      </w:pPr>
      <w:rPr>
        <w:rFonts w:ascii="Courier New" w:hAnsi="Courier New" w:cs="Courier New" w:hint="default"/>
      </w:rPr>
    </w:lvl>
    <w:lvl w:ilvl="2" w:tplc="F9E45C94" w:tentative="1">
      <w:start w:val="1"/>
      <w:numFmt w:val="bullet"/>
      <w:lvlText w:val=""/>
      <w:lvlJc w:val="left"/>
      <w:pPr>
        <w:ind w:left="1800" w:hanging="360"/>
      </w:pPr>
      <w:rPr>
        <w:rFonts w:ascii="Wingdings" w:hAnsi="Wingdings" w:hint="default"/>
      </w:rPr>
    </w:lvl>
    <w:lvl w:ilvl="3" w:tplc="01489E3A" w:tentative="1">
      <w:start w:val="1"/>
      <w:numFmt w:val="bullet"/>
      <w:lvlText w:val=""/>
      <w:lvlJc w:val="left"/>
      <w:pPr>
        <w:ind w:left="2520" w:hanging="360"/>
      </w:pPr>
      <w:rPr>
        <w:rFonts w:ascii="Symbol" w:hAnsi="Symbol" w:hint="default"/>
      </w:rPr>
    </w:lvl>
    <w:lvl w:ilvl="4" w:tplc="AB9AA18C" w:tentative="1">
      <w:start w:val="1"/>
      <w:numFmt w:val="bullet"/>
      <w:lvlText w:val="o"/>
      <w:lvlJc w:val="left"/>
      <w:pPr>
        <w:ind w:left="3240" w:hanging="360"/>
      </w:pPr>
      <w:rPr>
        <w:rFonts w:ascii="Courier New" w:hAnsi="Courier New" w:cs="Courier New" w:hint="default"/>
      </w:rPr>
    </w:lvl>
    <w:lvl w:ilvl="5" w:tplc="FD100632" w:tentative="1">
      <w:start w:val="1"/>
      <w:numFmt w:val="bullet"/>
      <w:lvlText w:val=""/>
      <w:lvlJc w:val="left"/>
      <w:pPr>
        <w:ind w:left="3960" w:hanging="360"/>
      </w:pPr>
      <w:rPr>
        <w:rFonts w:ascii="Wingdings" w:hAnsi="Wingdings" w:hint="default"/>
      </w:rPr>
    </w:lvl>
    <w:lvl w:ilvl="6" w:tplc="258CBB34" w:tentative="1">
      <w:start w:val="1"/>
      <w:numFmt w:val="bullet"/>
      <w:lvlText w:val=""/>
      <w:lvlJc w:val="left"/>
      <w:pPr>
        <w:ind w:left="4680" w:hanging="360"/>
      </w:pPr>
      <w:rPr>
        <w:rFonts w:ascii="Symbol" w:hAnsi="Symbol" w:hint="default"/>
      </w:rPr>
    </w:lvl>
    <w:lvl w:ilvl="7" w:tplc="51ACB1A8" w:tentative="1">
      <w:start w:val="1"/>
      <w:numFmt w:val="bullet"/>
      <w:lvlText w:val="o"/>
      <w:lvlJc w:val="left"/>
      <w:pPr>
        <w:ind w:left="5400" w:hanging="360"/>
      </w:pPr>
      <w:rPr>
        <w:rFonts w:ascii="Courier New" w:hAnsi="Courier New" w:cs="Courier New" w:hint="default"/>
      </w:rPr>
    </w:lvl>
    <w:lvl w:ilvl="8" w:tplc="E9723E84" w:tentative="1">
      <w:start w:val="1"/>
      <w:numFmt w:val="bullet"/>
      <w:lvlText w:val=""/>
      <w:lvlJc w:val="left"/>
      <w:pPr>
        <w:ind w:left="6120" w:hanging="360"/>
      </w:pPr>
      <w:rPr>
        <w:rFonts w:ascii="Wingdings" w:hAnsi="Wingdings" w:hint="default"/>
      </w:rPr>
    </w:lvl>
  </w:abstractNum>
  <w:abstractNum w:abstractNumId="41" w15:restartNumberingAfterBreak="0">
    <w:nsid w:val="75D94E05"/>
    <w:multiLevelType w:val="hybridMultilevel"/>
    <w:tmpl w:val="041AC70A"/>
    <w:lvl w:ilvl="0" w:tplc="7C007E60">
      <w:start w:val="1"/>
      <w:numFmt w:val="decimal"/>
      <w:pStyle w:val="ListNumber1"/>
      <w:lvlText w:val="%1."/>
      <w:lvlJc w:val="left"/>
      <w:pPr>
        <w:ind w:left="360" w:hanging="360"/>
      </w:pPr>
    </w:lvl>
    <w:lvl w:ilvl="1" w:tplc="89AE6C28" w:tentative="1">
      <w:start w:val="1"/>
      <w:numFmt w:val="lowerLetter"/>
      <w:lvlText w:val="%2."/>
      <w:lvlJc w:val="left"/>
      <w:pPr>
        <w:ind w:left="1080" w:hanging="360"/>
      </w:pPr>
    </w:lvl>
    <w:lvl w:ilvl="2" w:tplc="BA60AB54" w:tentative="1">
      <w:start w:val="1"/>
      <w:numFmt w:val="lowerRoman"/>
      <w:lvlText w:val="%3."/>
      <w:lvlJc w:val="right"/>
      <w:pPr>
        <w:ind w:left="1800" w:hanging="180"/>
      </w:pPr>
    </w:lvl>
    <w:lvl w:ilvl="3" w:tplc="62F6E154" w:tentative="1">
      <w:start w:val="1"/>
      <w:numFmt w:val="decimal"/>
      <w:lvlText w:val="%4."/>
      <w:lvlJc w:val="left"/>
      <w:pPr>
        <w:ind w:left="2520" w:hanging="360"/>
      </w:pPr>
    </w:lvl>
    <w:lvl w:ilvl="4" w:tplc="F460D0FA" w:tentative="1">
      <w:start w:val="1"/>
      <w:numFmt w:val="lowerLetter"/>
      <w:lvlText w:val="%5."/>
      <w:lvlJc w:val="left"/>
      <w:pPr>
        <w:ind w:left="3240" w:hanging="360"/>
      </w:pPr>
    </w:lvl>
    <w:lvl w:ilvl="5" w:tplc="B46C2310" w:tentative="1">
      <w:start w:val="1"/>
      <w:numFmt w:val="lowerRoman"/>
      <w:lvlText w:val="%6."/>
      <w:lvlJc w:val="right"/>
      <w:pPr>
        <w:ind w:left="3960" w:hanging="180"/>
      </w:pPr>
    </w:lvl>
    <w:lvl w:ilvl="6" w:tplc="8DFC7412" w:tentative="1">
      <w:start w:val="1"/>
      <w:numFmt w:val="decimal"/>
      <w:lvlText w:val="%7."/>
      <w:lvlJc w:val="left"/>
      <w:pPr>
        <w:ind w:left="4680" w:hanging="360"/>
      </w:pPr>
    </w:lvl>
    <w:lvl w:ilvl="7" w:tplc="3DC87642" w:tentative="1">
      <w:start w:val="1"/>
      <w:numFmt w:val="lowerLetter"/>
      <w:lvlText w:val="%8."/>
      <w:lvlJc w:val="left"/>
      <w:pPr>
        <w:ind w:left="5400" w:hanging="360"/>
      </w:pPr>
    </w:lvl>
    <w:lvl w:ilvl="8" w:tplc="3E5CC858" w:tentative="1">
      <w:start w:val="1"/>
      <w:numFmt w:val="lowerRoman"/>
      <w:lvlText w:val="%9."/>
      <w:lvlJc w:val="right"/>
      <w:pPr>
        <w:ind w:left="6120" w:hanging="180"/>
      </w:pPr>
    </w:lvl>
  </w:abstractNum>
  <w:abstractNum w:abstractNumId="42" w15:restartNumberingAfterBreak="0">
    <w:nsid w:val="7B635037"/>
    <w:multiLevelType w:val="hybridMultilevel"/>
    <w:tmpl w:val="E4367C28"/>
    <w:lvl w:ilvl="0" w:tplc="95EAB05C">
      <w:start w:val="5"/>
      <w:numFmt w:val="bullet"/>
      <w:lvlText w:val=""/>
      <w:lvlJc w:val="left"/>
      <w:pPr>
        <w:ind w:left="720" w:hanging="360"/>
      </w:pPr>
      <w:rPr>
        <w:rFonts w:ascii="Symbol" w:eastAsiaTheme="minorEastAsia" w:hAnsi="Symbol" w:cs="Noto Sans" w:hint="default"/>
      </w:rPr>
    </w:lvl>
    <w:lvl w:ilvl="1" w:tplc="33A4ACCC">
      <w:start w:val="1"/>
      <w:numFmt w:val="bullet"/>
      <w:lvlText w:val="­"/>
      <w:lvlJc w:val="left"/>
      <w:pPr>
        <w:ind w:left="1440" w:hanging="360"/>
      </w:pPr>
      <w:rPr>
        <w:rFonts w:ascii="Courier New" w:hAnsi="Courier New" w:hint="default"/>
      </w:rPr>
    </w:lvl>
    <w:lvl w:ilvl="2" w:tplc="8474CC0E" w:tentative="1">
      <w:start w:val="1"/>
      <w:numFmt w:val="bullet"/>
      <w:lvlText w:val=""/>
      <w:lvlJc w:val="left"/>
      <w:pPr>
        <w:ind w:left="2160" w:hanging="360"/>
      </w:pPr>
      <w:rPr>
        <w:rFonts w:ascii="Wingdings" w:hAnsi="Wingdings" w:hint="default"/>
      </w:rPr>
    </w:lvl>
    <w:lvl w:ilvl="3" w:tplc="D048DF92" w:tentative="1">
      <w:start w:val="1"/>
      <w:numFmt w:val="bullet"/>
      <w:lvlText w:val=""/>
      <w:lvlJc w:val="left"/>
      <w:pPr>
        <w:ind w:left="2880" w:hanging="360"/>
      </w:pPr>
      <w:rPr>
        <w:rFonts w:ascii="Symbol" w:hAnsi="Symbol" w:hint="default"/>
      </w:rPr>
    </w:lvl>
    <w:lvl w:ilvl="4" w:tplc="7624A844" w:tentative="1">
      <w:start w:val="1"/>
      <w:numFmt w:val="bullet"/>
      <w:lvlText w:val="o"/>
      <w:lvlJc w:val="left"/>
      <w:pPr>
        <w:ind w:left="3600" w:hanging="360"/>
      </w:pPr>
      <w:rPr>
        <w:rFonts w:ascii="Courier New" w:hAnsi="Courier New" w:cs="Courier New" w:hint="default"/>
      </w:rPr>
    </w:lvl>
    <w:lvl w:ilvl="5" w:tplc="A70A9C1C" w:tentative="1">
      <w:start w:val="1"/>
      <w:numFmt w:val="bullet"/>
      <w:lvlText w:val=""/>
      <w:lvlJc w:val="left"/>
      <w:pPr>
        <w:ind w:left="4320" w:hanging="360"/>
      </w:pPr>
      <w:rPr>
        <w:rFonts w:ascii="Wingdings" w:hAnsi="Wingdings" w:hint="default"/>
      </w:rPr>
    </w:lvl>
    <w:lvl w:ilvl="6" w:tplc="6F660B94" w:tentative="1">
      <w:start w:val="1"/>
      <w:numFmt w:val="bullet"/>
      <w:lvlText w:val=""/>
      <w:lvlJc w:val="left"/>
      <w:pPr>
        <w:ind w:left="5040" w:hanging="360"/>
      </w:pPr>
      <w:rPr>
        <w:rFonts w:ascii="Symbol" w:hAnsi="Symbol" w:hint="default"/>
      </w:rPr>
    </w:lvl>
    <w:lvl w:ilvl="7" w:tplc="978C4E1A" w:tentative="1">
      <w:start w:val="1"/>
      <w:numFmt w:val="bullet"/>
      <w:lvlText w:val="o"/>
      <w:lvlJc w:val="left"/>
      <w:pPr>
        <w:ind w:left="5760" w:hanging="360"/>
      </w:pPr>
      <w:rPr>
        <w:rFonts w:ascii="Courier New" w:hAnsi="Courier New" w:cs="Courier New" w:hint="default"/>
      </w:rPr>
    </w:lvl>
    <w:lvl w:ilvl="8" w:tplc="B3CAD696" w:tentative="1">
      <w:start w:val="1"/>
      <w:numFmt w:val="bullet"/>
      <w:lvlText w:val=""/>
      <w:lvlJc w:val="left"/>
      <w:pPr>
        <w:ind w:left="6480" w:hanging="360"/>
      </w:pPr>
      <w:rPr>
        <w:rFonts w:ascii="Wingdings" w:hAnsi="Wingdings" w:hint="default"/>
      </w:rPr>
    </w:lvl>
  </w:abstractNum>
  <w:abstractNum w:abstractNumId="43" w15:restartNumberingAfterBreak="0">
    <w:nsid w:val="7BA11F4E"/>
    <w:multiLevelType w:val="hybridMultilevel"/>
    <w:tmpl w:val="8D149EA0"/>
    <w:lvl w:ilvl="0" w:tplc="2B164A76">
      <w:start w:val="1"/>
      <w:numFmt w:val="lowerRoman"/>
      <w:lvlText w:val="%1."/>
      <w:lvlJc w:val="right"/>
      <w:pPr>
        <w:ind w:left="720" w:hanging="360"/>
      </w:pPr>
      <w:rPr>
        <w:rFonts w:hint="default"/>
        <w:sz w:val="20"/>
      </w:rPr>
    </w:lvl>
    <w:lvl w:ilvl="1" w:tplc="015A1BA2">
      <w:start w:val="1"/>
      <w:numFmt w:val="lowerRoman"/>
      <w:lvlText w:val="%2."/>
      <w:lvlJc w:val="right"/>
      <w:pPr>
        <w:ind w:left="1440" w:hanging="360"/>
      </w:pPr>
    </w:lvl>
    <w:lvl w:ilvl="2" w:tplc="7AA23CA4" w:tentative="1">
      <w:start w:val="1"/>
      <w:numFmt w:val="lowerRoman"/>
      <w:lvlText w:val="%3."/>
      <w:lvlJc w:val="right"/>
      <w:pPr>
        <w:ind w:left="2160" w:hanging="180"/>
      </w:pPr>
    </w:lvl>
    <w:lvl w:ilvl="3" w:tplc="CEB2126A" w:tentative="1">
      <w:start w:val="1"/>
      <w:numFmt w:val="decimal"/>
      <w:lvlText w:val="%4."/>
      <w:lvlJc w:val="left"/>
      <w:pPr>
        <w:ind w:left="2880" w:hanging="360"/>
      </w:pPr>
    </w:lvl>
    <w:lvl w:ilvl="4" w:tplc="E836E27E" w:tentative="1">
      <w:start w:val="1"/>
      <w:numFmt w:val="lowerLetter"/>
      <w:lvlText w:val="%5."/>
      <w:lvlJc w:val="left"/>
      <w:pPr>
        <w:ind w:left="3600" w:hanging="360"/>
      </w:pPr>
    </w:lvl>
    <w:lvl w:ilvl="5" w:tplc="9ADA3E5C" w:tentative="1">
      <w:start w:val="1"/>
      <w:numFmt w:val="lowerRoman"/>
      <w:lvlText w:val="%6."/>
      <w:lvlJc w:val="right"/>
      <w:pPr>
        <w:ind w:left="4320" w:hanging="180"/>
      </w:pPr>
    </w:lvl>
    <w:lvl w:ilvl="6" w:tplc="D2AA607A" w:tentative="1">
      <w:start w:val="1"/>
      <w:numFmt w:val="decimal"/>
      <w:lvlText w:val="%7."/>
      <w:lvlJc w:val="left"/>
      <w:pPr>
        <w:ind w:left="5040" w:hanging="360"/>
      </w:pPr>
    </w:lvl>
    <w:lvl w:ilvl="7" w:tplc="A76C71EE" w:tentative="1">
      <w:start w:val="1"/>
      <w:numFmt w:val="lowerLetter"/>
      <w:lvlText w:val="%8."/>
      <w:lvlJc w:val="left"/>
      <w:pPr>
        <w:ind w:left="5760" w:hanging="360"/>
      </w:pPr>
    </w:lvl>
    <w:lvl w:ilvl="8" w:tplc="1AFEDB74" w:tentative="1">
      <w:start w:val="1"/>
      <w:numFmt w:val="lowerRoman"/>
      <w:lvlText w:val="%9."/>
      <w:lvlJc w:val="right"/>
      <w:pPr>
        <w:ind w:left="6480" w:hanging="180"/>
      </w:pPr>
    </w:lvl>
  </w:abstractNum>
  <w:abstractNum w:abstractNumId="44" w15:restartNumberingAfterBreak="0">
    <w:nsid w:val="7C047561"/>
    <w:multiLevelType w:val="hybridMultilevel"/>
    <w:tmpl w:val="E90647F6"/>
    <w:lvl w:ilvl="0" w:tplc="86B0A616">
      <w:start w:val="1"/>
      <w:numFmt w:val="lowerLetter"/>
      <w:lvlText w:val="%1."/>
      <w:lvlJc w:val="left"/>
      <w:pPr>
        <w:ind w:left="1080" w:hanging="360"/>
      </w:pPr>
      <w:rPr>
        <w:rFonts w:cs="Times New Roman" w:hint="default"/>
      </w:rPr>
    </w:lvl>
    <w:lvl w:ilvl="1" w:tplc="12746F40" w:tentative="1">
      <w:start w:val="1"/>
      <w:numFmt w:val="lowerLetter"/>
      <w:lvlText w:val="%2."/>
      <w:lvlJc w:val="left"/>
      <w:pPr>
        <w:ind w:left="1800" w:hanging="360"/>
      </w:pPr>
      <w:rPr>
        <w:rFonts w:cs="Times New Roman"/>
      </w:rPr>
    </w:lvl>
    <w:lvl w:ilvl="2" w:tplc="48BA5FB6" w:tentative="1">
      <w:start w:val="1"/>
      <w:numFmt w:val="lowerRoman"/>
      <w:lvlText w:val="%3."/>
      <w:lvlJc w:val="right"/>
      <w:pPr>
        <w:ind w:left="2520" w:hanging="180"/>
      </w:pPr>
      <w:rPr>
        <w:rFonts w:cs="Times New Roman"/>
      </w:rPr>
    </w:lvl>
    <w:lvl w:ilvl="3" w:tplc="4484D9BE" w:tentative="1">
      <w:start w:val="1"/>
      <w:numFmt w:val="decimal"/>
      <w:lvlText w:val="%4."/>
      <w:lvlJc w:val="left"/>
      <w:pPr>
        <w:ind w:left="3240" w:hanging="360"/>
      </w:pPr>
      <w:rPr>
        <w:rFonts w:cs="Times New Roman"/>
      </w:rPr>
    </w:lvl>
    <w:lvl w:ilvl="4" w:tplc="C88410EE" w:tentative="1">
      <w:start w:val="1"/>
      <w:numFmt w:val="lowerLetter"/>
      <w:lvlText w:val="%5."/>
      <w:lvlJc w:val="left"/>
      <w:pPr>
        <w:ind w:left="3960" w:hanging="360"/>
      </w:pPr>
      <w:rPr>
        <w:rFonts w:cs="Times New Roman"/>
      </w:rPr>
    </w:lvl>
    <w:lvl w:ilvl="5" w:tplc="CB18F938" w:tentative="1">
      <w:start w:val="1"/>
      <w:numFmt w:val="lowerRoman"/>
      <w:lvlText w:val="%6."/>
      <w:lvlJc w:val="right"/>
      <w:pPr>
        <w:ind w:left="4680" w:hanging="180"/>
      </w:pPr>
      <w:rPr>
        <w:rFonts w:cs="Times New Roman"/>
      </w:rPr>
    </w:lvl>
    <w:lvl w:ilvl="6" w:tplc="7660B38E" w:tentative="1">
      <w:start w:val="1"/>
      <w:numFmt w:val="decimal"/>
      <w:lvlText w:val="%7."/>
      <w:lvlJc w:val="left"/>
      <w:pPr>
        <w:ind w:left="5400" w:hanging="360"/>
      </w:pPr>
      <w:rPr>
        <w:rFonts w:cs="Times New Roman"/>
      </w:rPr>
    </w:lvl>
    <w:lvl w:ilvl="7" w:tplc="0240CDF8" w:tentative="1">
      <w:start w:val="1"/>
      <w:numFmt w:val="lowerLetter"/>
      <w:lvlText w:val="%8."/>
      <w:lvlJc w:val="left"/>
      <w:pPr>
        <w:ind w:left="6120" w:hanging="360"/>
      </w:pPr>
      <w:rPr>
        <w:rFonts w:cs="Times New Roman"/>
      </w:rPr>
    </w:lvl>
    <w:lvl w:ilvl="8" w:tplc="2244097C" w:tentative="1">
      <w:start w:val="1"/>
      <w:numFmt w:val="lowerRoman"/>
      <w:lvlText w:val="%9."/>
      <w:lvlJc w:val="right"/>
      <w:pPr>
        <w:ind w:left="6840" w:hanging="180"/>
      </w:pPr>
      <w:rPr>
        <w:rFonts w:cs="Times New Roman"/>
      </w:rPr>
    </w:lvl>
  </w:abstractNum>
  <w:num w:numId="1" w16cid:durableId="838234867">
    <w:abstractNumId w:val="2"/>
  </w:num>
  <w:num w:numId="2" w16cid:durableId="113604144">
    <w:abstractNumId w:val="25"/>
  </w:num>
  <w:num w:numId="3" w16cid:durableId="1061445753">
    <w:abstractNumId w:val="16"/>
  </w:num>
  <w:num w:numId="4" w16cid:durableId="1201819060">
    <w:abstractNumId w:val="1"/>
  </w:num>
  <w:num w:numId="5" w16cid:durableId="75906533">
    <w:abstractNumId w:val="41"/>
  </w:num>
  <w:num w:numId="6" w16cid:durableId="921261058">
    <w:abstractNumId w:val="7"/>
  </w:num>
  <w:num w:numId="7" w16cid:durableId="1643926758">
    <w:abstractNumId w:val="40"/>
  </w:num>
  <w:num w:numId="8" w16cid:durableId="2081979855">
    <w:abstractNumId w:val="27"/>
  </w:num>
  <w:num w:numId="9" w16cid:durableId="2043553765">
    <w:abstractNumId w:val="17"/>
  </w:num>
  <w:num w:numId="10" w16cid:durableId="677315826">
    <w:abstractNumId w:val="19"/>
  </w:num>
  <w:num w:numId="11" w16cid:durableId="190799496">
    <w:abstractNumId w:val="22"/>
  </w:num>
  <w:num w:numId="12" w16cid:durableId="1596085945">
    <w:abstractNumId w:val="15"/>
  </w:num>
  <w:num w:numId="13" w16cid:durableId="882443439">
    <w:abstractNumId w:val="4"/>
  </w:num>
  <w:num w:numId="14" w16cid:durableId="1200702536">
    <w:abstractNumId w:val="23"/>
  </w:num>
  <w:num w:numId="15" w16cid:durableId="1701205110">
    <w:abstractNumId w:val="24"/>
  </w:num>
  <w:num w:numId="16" w16cid:durableId="1342319915">
    <w:abstractNumId w:val="0"/>
  </w:num>
  <w:num w:numId="17" w16cid:durableId="778718617">
    <w:abstractNumId w:val="9"/>
  </w:num>
  <w:num w:numId="18" w16cid:durableId="1024671281">
    <w:abstractNumId w:val="3"/>
  </w:num>
  <w:num w:numId="19" w16cid:durableId="1112474691">
    <w:abstractNumId w:val="44"/>
  </w:num>
  <w:num w:numId="20" w16cid:durableId="1270431525">
    <w:abstractNumId w:val="36"/>
  </w:num>
  <w:num w:numId="21" w16cid:durableId="474299114">
    <w:abstractNumId w:val="32"/>
  </w:num>
  <w:num w:numId="22" w16cid:durableId="386994891">
    <w:abstractNumId w:val="12"/>
  </w:num>
  <w:num w:numId="23" w16cid:durableId="2044405145">
    <w:abstractNumId w:val="38"/>
  </w:num>
  <w:num w:numId="24" w16cid:durableId="1090270497">
    <w:abstractNumId w:val="31"/>
  </w:num>
  <w:num w:numId="25" w16cid:durableId="1660496855">
    <w:abstractNumId w:val="18"/>
  </w:num>
  <w:num w:numId="26" w16cid:durableId="1999461223">
    <w:abstractNumId w:val="34"/>
  </w:num>
  <w:num w:numId="27" w16cid:durableId="1581132883">
    <w:abstractNumId w:val="11"/>
  </w:num>
  <w:num w:numId="28" w16cid:durableId="2138914837">
    <w:abstractNumId w:val="6"/>
  </w:num>
  <w:num w:numId="29" w16cid:durableId="202401459">
    <w:abstractNumId w:val="43"/>
  </w:num>
  <w:num w:numId="30" w16cid:durableId="3473418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5663438">
    <w:abstractNumId w:val="39"/>
  </w:num>
  <w:num w:numId="32" w16cid:durableId="1656647983">
    <w:abstractNumId w:val="26"/>
  </w:num>
  <w:num w:numId="33" w16cid:durableId="506748429">
    <w:abstractNumId w:val="21"/>
  </w:num>
  <w:num w:numId="34" w16cid:durableId="1543709058">
    <w:abstractNumId w:val="8"/>
  </w:num>
  <w:num w:numId="35" w16cid:durableId="861405478">
    <w:abstractNumId w:val="14"/>
  </w:num>
  <w:num w:numId="36" w16cid:durableId="2038583162">
    <w:abstractNumId w:val="37"/>
  </w:num>
  <w:num w:numId="37" w16cid:durableId="1468890494">
    <w:abstractNumId w:val="35"/>
  </w:num>
  <w:num w:numId="38" w16cid:durableId="286469416">
    <w:abstractNumId w:val="5"/>
  </w:num>
  <w:num w:numId="39" w16cid:durableId="112330054">
    <w:abstractNumId w:val="13"/>
  </w:num>
  <w:num w:numId="40" w16cid:durableId="751582684">
    <w:abstractNumId w:val="33"/>
  </w:num>
  <w:num w:numId="41" w16cid:durableId="1734618794">
    <w:abstractNumId w:val="20"/>
  </w:num>
  <w:num w:numId="42" w16cid:durableId="1479104585">
    <w:abstractNumId w:val="29"/>
  </w:num>
  <w:num w:numId="43" w16cid:durableId="867570718">
    <w:abstractNumId w:val="42"/>
  </w:num>
  <w:num w:numId="44" w16cid:durableId="473911729">
    <w:abstractNumId w:val="28"/>
  </w:num>
  <w:num w:numId="45" w16cid:durableId="4605349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58"/>
    <w:rsid w:val="00003124"/>
    <w:rsid w:val="00003AA3"/>
    <w:rsid w:val="00007985"/>
    <w:rsid w:val="00010481"/>
    <w:rsid w:val="0002155B"/>
    <w:rsid w:val="00021779"/>
    <w:rsid w:val="00021DAB"/>
    <w:rsid w:val="00033A63"/>
    <w:rsid w:val="0003796B"/>
    <w:rsid w:val="000425F7"/>
    <w:rsid w:val="00042FA8"/>
    <w:rsid w:val="000436FC"/>
    <w:rsid w:val="00044D6F"/>
    <w:rsid w:val="0005471A"/>
    <w:rsid w:val="0005581A"/>
    <w:rsid w:val="0006461D"/>
    <w:rsid w:val="00066E58"/>
    <w:rsid w:val="00082181"/>
    <w:rsid w:val="000B61AC"/>
    <w:rsid w:val="000E1223"/>
    <w:rsid w:val="000E7895"/>
    <w:rsid w:val="000E7994"/>
    <w:rsid w:val="000F2C33"/>
    <w:rsid w:val="000F4E58"/>
    <w:rsid w:val="000F6D21"/>
    <w:rsid w:val="000F7FDE"/>
    <w:rsid w:val="001000FC"/>
    <w:rsid w:val="00101904"/>
    <w:rsid w:val="0011122C"/>
    <w:rsid w:val="001206C4"/>
    <w:rsid w:val="001222EA"/>
    <w:rsid w:val="00134EFF"/>
    <w:rsid w:val="00143575"/>
    <w:rsid w:val="0014521E"/>
    <w:rsid w:val="0014770B"/>
    <w:rsid w:val="0016340F"/>
    <w:rsid w:val="00190C24"/>
    <w:rsid w:val="0019392C"/>
    <w:rsid w:val="001A3001"/>
    <w:rsid w:val="001A423C"/>
    <w:rsid w:val="001A5601"/>
    <w:rsid w:val="001B0EFA"/>
    <w:rsid w:val="001B6998"/>
    <w:rsid w:val="001C43F0"/>
    <w:rsid w:val="001C6A25"/>
    <w:rsid w:val="001C797D"/>
    <w:rsid w:val="001F27F8"/>
    <w:rsid w:val="001F2B12"/>
    <w:rsid w:val="001F3A36"/>
    <w:rsid w:val="001F418A"/>
    <w:rsid w:val="001F4675"/>
    <w:rsid w:val="00205BAE"/>
    <w:rsid w:val="00225513"/>
    <w:rsid w:val="00227C27"/>
    <w:rsid w:val="002371F7"/>
    <w:rsid w:val="00237AA4"/>
    <w:rsid w:val="00240928"/>
    <w:rsid w:val="0024520B"/>
    <w:rsid w:val="002452CD"/>
    <w:rsid w:val="00264E7A"/>
    <w:rsid w:val="002701ED"/>
    <w:rsid w:val="002706E8"/>
    <w:rsid w:val="002736F0"/>
    <w:rsid w:val="00273E87"/>
    <w:rsid w:val="0027777A"/>
    <w:rsid w:val="002868DA"/>
    <w:rsid w:val="002A33A4"/>
    <w:rsid w:val="002B15E5"/>
    <w:rsid w:val="002B2990"/>
    <w:rsid w:val="002B5219"/>
    <w:rsid w:val="002B7607"/>
    <w:rsid w:val="002C05E5"/>
    <w:rsid w:val="002D3D6A"/>
    <w:rsid w:val="002E3E34"/>
    <w:rsid w:val="002E75CA"/>
    <w:rsid w:val="002F6E81"/>
    <w:rsid w:val="002F78A2"/>
    <w:rsid w:val="00304F5D"/>
    <w:rsid w:val="00315D4B"/>
    <w:rsid w:val="00320670"/>
    <w:rsid w:val="0033746B"/>
    <w:rsid w:val="00355E78"/>
    <w:rsid w:val="0038096F"/>
    <w:rsid w:val="00385A56"/>
    <w:rsid w:val="00396D5E"/>
    <w:rsid w:val="003975D2"/>
    <w:rsid w:val="003A31C6"/>
    <w:rsid w:val="003A6E6D"/>
    <w:rsid w:val="003C33FE"/>
    <w:rsid w:val="003D33F7"/>
    <w:rsid w:val="003D540F"/>
    <w:rsid w:val="003D6557"/>
    <w:rsid w:val="003E5C52"/>
    <w:rsid w:val="003F643A"/>
    <w:rsid w:val="00402CFC"/>
    <w:rsid w:val="00403EF1"/>
    <w:rsid w:val="00404BCA"/>
    <w:rsid w:val="00416A49"/>
    <w:rsid w:val="004200C0"/>
    <w:rsid w:val="004208C7"/>
    <w:rsid w:val="00421143"/>
    <w:rsid w:val="00442FE1"/>
    <w:rsid w:val="004562DA"/>
    <w:rsid w:val="00464E30"/>
    <w:rsid w:val="0047055B"/>
    <w:rsid w:val="004717CE"/>
    <w:rsid w:val="00476A07"/>
    <w:rsid w:val="004939FF"/>
    <w:rsid w:val="0049692E"/>
    <w:rsid w:val="004A16CF"/>
    <w:rsid w:val="004A57CA"/>
    <w:rsid w:val="004A5E19"/>
    <w:rsid w:val="004C717C"/>
    <w:rsid w:val="004D13BA"/>
    <w:rsid w:val="004E5A25"/>
    <w:rsid w:val="004E62A1"/>
    <w:rsid w:val="004F3CA7"/>
    <w:rsid w:val="004F57A4"/>
    <w:rsid w:val="004F6443"/>
    <w:rsid w:val="005001AA"/>
    <w:rsid w:val="00513AAD"/>
    <w:rsid w:val="00534858"/>
    <w:rsid w:val="00540992"/>
    <w:rsid w:val="00541411"/>
    <w:rsid w:val="0054357B"/>
    <w:rsid w:val="00543A32"/>
    <w:rsid w:val="005456D7"/>
    <w:rsid w:val="00551333"/>
    <w:rsid w:val="00555585"/>
    <w:rsid w:val="0055582F"/>
    <w:rsid w:val="00555C3B"/>
    <w:rsid w:val="00580F28"/>
    <w:rsid w:val="005966C3"/>
    <w:rsid w:val="005A28EB"/>
    <w:rsid w:val="005B0EC5"/>
    <w:rsid w:val="005B79A8"/>
    <w:rsid w:val="005B7EBB"/>
    <w:rsid w:val="005C68D9"/>
    <w:rsid w:val="005D7D70"/>
    <w:rsid w:val="005E2EAE"/>
    <w:rsid w:val="005E63A8"/>
    <w:rsid w:val="005F4331"/>
    <w:rsid w:val="0062040F"/>
    <w:rsid w:val="006239A5"/>
    <w:rsid w:val="00636B71"/>
    <w:rsid w:val="006420CC"/>
    <w:rsid w:val="00646AE8"/>
    <w:rsid w:val="00654541"/>
    <w:rsid w:val="00656E00"/>
    <w:rsid w:val="00657268"/>
    <w:rsid w:val="00666DD1"/>
    <w:rsid w:val="00672747"/>
    <w:rsid w:val="00676479"/>
    <w:rsid w:val="006C3D8E"/>
    <w:rsid w:val="006D063F"/>
    <w:rsid w:val="006D7A96"/>
    <w:rsid w:val="006F0011"/>
    <w:rsid w:val="006F185E"/>
    <w:rsid w:val="00706849"/>
    <w:rsid w:val="007112FC"/>
    <w:rsid w:val="00716226"/>
    <w:rsid w:val="007274E7"/>
    <w:rsid w:val="00742B30"/>
    <w:rsid w:val="0075034E"/>
    <w:rsid w:val="0075172F"/>
    <w:rsid w:val="00784A32"/>
    <w:rsid w:val="00784E1F"/>
    <w:rsid w:val="007874FB"/>
    <w:rsid w:val="007A18EF"/>
    <w:rsid w:val="007B4E7E"/>
    <w:rsid w:val="007D023E"/>
    <w:rsid w:val="007D0BEA"/>
    <w:rsid w:val="007D3462"/>
    <w:rsid w:val="008000B8"/>
    <w:rsid w:val="0080579A"/>
    <w:rsid w:val="00814FFF"/>
    <w:rsid w:val="008171D4"/>
    <w:rsid w:val="008203E8"/>
    <w:rsid w:val="0083235D"/>
    <w:rsid w:val="00834179"/>
    <w:rsid w:val="0083553B"/>
    <w:rsid w:val="0084602D"/>
    <w:rsid w:val="00847099"/>
    <w:rsid w:val="00852BD5"/>
    <w:rsid w:val="00856BD7"/>
    <w:rsid w:val="00857E34"/>
    <w:rsid w:val="00860E2E"/>
    <w:rsid w:val="00864110"/>
    <w:rsid w:val="008641E2"/>
    <w:rsid w:val="00867B15"/>
    <w:rsid w:val="0087104B"/>
    <w:rsid w:val="0088002B"/>
    <w:rsid w:val="00882017"/>
    <w:rsid w:val="00887A49"/>
    <w:rsid w:val="008970F4"/>
    <w:rsid w:val="008A4905"/>
    <w:rsid w:val="008A4FA7"/>
    <w:rsid w:val="008A7AFC"/>
    <w:rsid w:val="008C0CF8"/>
    <w:rsid w:val="008D528B"/>
    <w:rsid w:val="008E1606"/>
    <w:rsid w:val="008E4E19"/>
    <w:rsid w:val="00907963"/>
    <w:rsid w:val="00920778"/>
    <w:rsid w:val="009222D8"/>
    <w:rsid w:val="00931647"/>
    <w:rsid w:val="00936613"/>
    <w:rsid w:val="00947658"/>
    <w:rsid w:val="00956995"/>
    <w:rsid w:val="0096078C"/>
    <w:rsid w:val="0096595E"/>
    <w:rsid w:val="009659AB"/>
    <w:rsid w:val="00997D90"/>
    <w:rsid w:val="009A4547"/>
    <w:rsid w:val="009A5056"/>
    <w:rsid w:val="009A7275"/>
    <w:rsid w:val="009B57D7"/>
    <w:rsid w:val="009B7893"/>
    <w:rsid w:val="009E3165"/>
    <w:rsid w:val="009E5EE5"/>
    <w:rsid w:val="009F02B3"/>
    <w:rsid w:val="00A074A3"/>
    <w:rsid w:val="00A25FB3"/>
    <w:rsid w:val="00A36618"/>
    <w:rsid w:val="00A36E3C"/>
    <w:rsid w:val="00A37A8D"/>
    <w:rsid w:val="00A40883"/>
    <w:rsid w:val="00A47F67"/>
    <w:rsid w:val="00A55D22"/>
    <w:rsid w:val="00A634E9"/>
    <w:rsid w:val="00A653BA"/>
    <w:rsid w:val="00A65710"/>
    <w:rsid w:val="00A70198"/>
    <w:rsid w:val="00A70A10"/>
    <w:rsid w:val="00A70D5D"/>
    <w:rsid w:val="00A72E76"/>
    <w:rsid w:val="00A76201"/>
    <w:rsid w:val="00A86680"/>
    <w:rsid w:val="00AA0EC9"/>
    <w:rsid w:val="00AA3572"/>
    <w:rsid w:val="00AA4038"/>
    <w:rsid w:val="00AB0A25"/>
    <w:rsid w:val="00AB7D5F"/>
    <w:rsid w:val="00AC555D"/>
    <w:rsid w:val="00AC6610"/>
    <w:rsid w:val="00AD2501"/>
    <w:rsid w:val="00AD5F26"/>
    <w:rsid w:val="00AE022D"/>
    <w:rsid w:val="00AF7DD9"/>
    <w:rsid w:val="00B04635"/>
    <w:rsid w:val="00B15E4F"/>
    <w:rsid w:val="00B31276"/>
    <w:rsid w:val="00B33337"/>
    <w:rsid w:val="00B44114"/>
    <w:rsid w:val="00B51B96"/>
    <w:rsid w:val="00B613E4"/>
    <w:rsid w:val="00B70170"/>
    <w:rsid w:val="00B8699D"/>
    <w:rsid w:val="00B945BD"/>
    <w:rsid w:val="00B9771E"/>
    <w:rsid w:val="00BC233B"/>
    <w:rsid w:val="00BC4AA9"/>
    <w:rsid w:val="00BC6556"/>
    <w:rsid w:val="00BD0F68"/>
    <w:rsid w:val="00BD1FF5"/>
    <w:rsid w:val="00BD2974"/>
    <w:rsid w:val="00BF3CE5"/>
    <w:rsid w:val="00C07E26"/>
    <w:rsid w:val="00C26CC2"/>
    <w:rsid w:val="00C31759"/>
    <w:rsid w:val="00C33A93"/>
    <w:rsid w:val="00C4578E"/>
    <w:rsid w:val="00C45C66"/>
    <w:rsid w:val="00C51A70"/>
    <w:rsid w:val="00C51D08"/>
    <w:rsid w:val="00C5754C"/>
    <w:rsid w:val="00C74479"/>
    <w:rsid w:val="00C772FD"/>
    <w:rsid w:val="00C77AC1"/>
    <w:rsid w:val="00CA1F55"/>
    <w:rsid w:val="00CA5F6E"/>
    <w:rsid w:val="00CA66DC"/>
    <w:rsid w:val="00CA66E1"/>
    <w:rsid w:val="00CB07AD"/>
    <w:rsid w:val="00CB609F"/>
    <w:rsid w:val="00CC7632"/>
    <w:rsid w:val="00CD3E9B"/>
    <w:rsid w:val="00CD57A1"/>
    <w:rsid w:val="00CD793C"/>
    <w:rsid w:val="00CE7367"/>
    <w:rsid w:val="00CE7968"/>
    <w:rsid w:val="00D01CD2"/>
    <w:rsid w:val="00D05B7C"/>
    <w:rsid w:val="00D06F09"/>
    <w:rsid w:val="00D13431"/>
    <w:rsid w:val="00D137AB"/>
    <w:rsid w:val="00D23470"/>
    <w:rsid w:val="00D2629A"/>
    <w:rsid w:val="00D35971"/>
    <w:rsid w:val="00D37EC9"/>
    <w:rsid w:val="00D41434"/>
    <w:rsid w:val="00D5769F"/>
    <w:rsid w:val="00D66AD0"/>
    <w:rsid w:val="00D75050"/>
    <w:rsid w:val="00D842DF"/>
    <w:rsid w:val="00D9356C"/>
    <w:rsid w:val="00D93C95"/>
    <w:rsid w:val="00D94442"/>
    <w:rsid w:val="00D95B0D"/>
    <w:rsid w:val="00DA71A7"/>
    <w:rsid w:val="00DC5E03"/>
    <w:rsid w:val="00DD5973"/>
    <w:rsid w:val="00DE0C9B"/>
    <w:rsid w:val="00DE1E49"/>
    <w:rsid w:val="00DE20AE"/>
    <w:rsid w:val="00DF2836"/>
    <w:rsid w:val="00E14772"/>
    <w:rsid w:val="00E214AB"/>
    <w:rsid w:val="00E3336E"/>
    <w:rsid w:val="00E37F3D"/>
    <w:rsid w:val="00E42000"/>
    <w:rsid w:val="00E425E5"/>
    <w:rsid w:val="00E441D6"/>
    <w:rsid w:val="00E46034"/>
    <w:rsid w:val="00E47FB8"/>
    <w:rsid w:val="00E6555A"/>
    <w:rsid w:val="00E6645A"/>
    <w:rsid w:val="00E664C6"/>
    <w:rsid w:val="00E8360D"/>
    <w:rsid w:val="00E83FA0"/>
    <w:rsid w:val="00E872C5"/>
    <w:rsid w:val="00EA2EFC"/>
    <w:rsid w:val="00EB1C5F"/>
    <w:rsid w:val="00EB2BD2"/>
    <w:rsid w:val="00EC7580"/>
    <w:rsid w:val="00ED2423"/>
    <w:rsid w:val="00ED70CC"/>
    <w:rsid w:val="00EE1B6C"/>
    <w:rsid w:val="00EE3D2D"/>
    <w:rsid w:val="00EF2CD2"/>
    <w:rsid w:val="00EF474F"/>
    <w:rsid w:val="00EF4AC5"/>
    <w:rsid w:val="00F00D2A"/>
    <w:rsid w:val="00F0139B"/>
    <w:rsid w:val="00F16367"/>
    <w:rsid w:val="00F16981"/>
    <w:rsid w:val="00F367B3"/>
    <w:rsid w:val="00F37CA9"/>
    <w:rsid w:val="00F42A64"/>
    <w:rsid w:val="00F43573"/>
    <w:rsid w:val="00F447A2"/>
    <w:rsid w:val="00F53BE0"/>
    <w:rsid w:val="00F56C0B"/>
    <w:rsid w:val="00F624E2"/>
    <w:rsid w:val="00F6269B"/>
    <w:rsid w:val="00F63DBE"/>
    <w:rsid w:val="00F64B57"/>
    <w:rsid w:val="00F971F3"/>
    <w:rsid w:val="00FA25C0"/>
    <w:rsid w:val="00FA47EF"/>
    <w:rsid w:val="00FA5D74"/>
    <w:rsid w:val="00FB2848"/>
    <w:rsid w:val="00FB72A8"/>
    <w:rsid w:val="00FC6423"/>
    <w:rsid w:val="00FE1554"/>
    <w:rsid w:val="00FE3C4C"/>
    <w:rsid w:val="00FE6C82"/>
    <w:rsid w:val="00FF2020"/>
    <w:rsid w:val="00FF44DD"/>
    <w:rsid w:val="00FF696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3A69E8"/>
  <w15:chartTrackingRefBased/>
  <w15:docId w15:val="{050B7D62-2300-644B-9D8A-C786FD06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9"/>
    <w:unhideWhenUsed/>
    <w:qFormat/>
    <w:rsid w:val="004F6443"/>
    <w:pPr>
      <w:spacing w:before="240" w:after="0"/>
      <w:outlineLvl w:val="1"/>
    </w:pPr>
    <w:rPr>
      <w:rFonts w:cs="Arial"/>
      <w:b/>
      <w:bCs/>
      <w:sz w:val="32"/>
      <w:szCs w:val="40"/>
    </w:rPr>
  </w:style>
  <w:style w:type="paragraph" w:styleId="Heading3">
    <w:name w:val="heading 3"/>
    <w:basedOn w:val="Normal"/>
    <w:next w:val="Normal"/>
    <w:link w:val="Heading3Char"/>
    <w:autoRedefine/>
    <w:uiPriority w:val="99"/>
    <w:unhideWhenUsed/>
    <w:qFormat/>
    <w:rsid w:val="004F6443"/>
    <w:pPr>
      <w:spacing w:before="240" w:after="0"/>
      <w:outlineLvl w:val="2"/>
    </w:pPr>
    <w:rPr>
      <w:rFonts w:cs="Arial"/>
      <w:bCs/>
      <w:sz w:val="28"/>
      <w:szCs w:val="28"/>
    </w:rPr>
  </w:style>
  <w:style w:type="paragraph" w:styleId="Heading4">
    <w:name w:val="heading 4"/>
    <w:basedOn w:val="Normal"/>
    <w:next w:val="Normal"/>
    <w:link w:val="Heading4Char"/>
    <w:autoRedefine/>
    <w:uiPriority w:val="99"/>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iPriority w:val="9"/>
    <w:semiHidden/>
    <w:unhideWhenUsed/>
    <w:qFormat/>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9"/>
    <w:rsid w:val="004F6443"/>
    <w:rPr>
      <w:rFonts w:ascii="Noto Sans" w:eastAsiaTheme="minorEastAsia" w:hAnsi="Noto Sans" w:cs="Arial"/>
      <w:b/>
      <w:bCs/>
      <w:sz w:val="32"/>
      <w:szCs w:val="40"/>
      <w:lang w:eastAsia="en-AU"/>
    </w:rPr>
  </w:style>
  <w:style w:type="character" w:customStyle="1" w:styleId="Heading3Char">
    <w:name w:val="Heading 3 Char"/>
    <w:basedOn w:val="DefaultParagraphFont"/>
    <w:link w:val="Heading3"/>
    <w:uiPriority w:val="99"/>
    <w:rsid w:val="004F6443"/>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uiPriority w:val="99"/>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Point,Bullet copy,Bullet point,Bullet points,Bulleted Para,Content descriptions,First level bullet point,L,List Paragraph Number,List Paragraph1,List Paragraph11,List Paragraph2,NFP GP Bulleted List,Recommendation,bullet point list"/>
    <w:basedOn w:val="Normal"/>
    <w:link w:val="ListParagraphChar"/>
    <w:uiPriority w:val="34"/>
    <w:qFormat/>
    <w:rsid w:val="0055582F"/>
    <w:pPr>
      <w:numPr>
        <w:numId w:val="3"/>
      </w:numPr>
      <w:tabs>
        <w:tab w:val="left" w:pos="2835"/>
      </w:tabs>
    </w:pPr>
  </w:style>
  <w:style w:type="character" w:customStyle="1" w:styleId="Heading5Char">
    <w:name w:val="Heading 5 Char"/>
    <w:basedOn w:val="DefaultParagraphFont"/>
    <w:link w:val="Heading5"/>
    <w:uiPriority w:val="9"/>
    <w:semiHidden/>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qFormat/>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qFormat/>
    <w:rsid w:val="004F6443"/>
    <w:rPr>
      <w:rFonts w:ascii="Noto Sans" w:hAnsi="Noto Sans"/>
      <w:i/>
      <w:iCs/>
    </w:rPr>
  </w:style>
  <w:style w:type="character" w:styleId="IntenseEmphasis">
    <w:name w:val="Intense Emphasis"/>
    <w:basedOn w:val="DefaultParagraphFont"/>
    <w:uiPriority w:val="21"/>
    <w:qFormat/>
    <w:rsid w:val="004F6443"/>
    <w:rPr>
      <w:rFonts w:ascii="Noto Sans" w:hAnsi="Noto Sans"/>
      <w:i/>
      <w:iCs/>
      <w:color w:val="auto"/>
    </w:rPr>
  </w:style>
  <w:style w:type="character" w:styleId="Strong">
    <w:name w:val="Strong"/>
    <w:basedOn w:val="DefaultParagraphFont"/>
    <w:uiPriority w:val="22"/>
    <w:qFormat/>
    <w:rsid w:val="004F6443"/>
    <w:rPr>
      <w:rFonts w:ascii="Noto Sans" w:hAnsi="Noto Sans"/>
      <w:b/>
      <w:bCs/>
    </w:rPr>
  </w:style>
  <w:style w:type="paragraph" w:styleId="Quote">
    <w:name w:val="Quote"/>
    <w:basedOn w:val="Normal"/>
    <w:next w:val="Normal"/>
    <w:link w:val="QuoteChar"/>
    <w:uiPriority w:val="29"/>
    <w:qFormat/>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qFormat/>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F6443"/>
    <w:rPr>
      <w:rFonts w:ascii="Noto Sans Black" w:eastAsia="MS Mincho" w:hAnsi="Noto Sans Black" w:cs="Arial"/>
      <w:color w:val="05325F" w:themeColor="text2"/>
      <w:sz w:val="48"/>
      <w:szCs w:val="48"/>
      <w:lang w:val="en-GB"/>
    </w:rPr>
  </w:style>
  <w:style w:type="character" w:customStyle="1" w:styleId="UltraHeadingChar">
    <w:name w:val="Ultra Heading Char"/>
    <w:basedOn w:val="Heading1Char"/>
    <w:link w:val="UltraHeading"/>
    <w:rsid w:val="004F6443"/>
    <w:rPr>
      <w:rFonts w:ascii="Noto Sans Black" w:eastAsia="MS Mincho" w:hAnsi="Noto Sans Black" w:cs="Arial"/>
      <w:b w:val="0"/>
      <w:color w:val="05325F" w:themeColor="text2"/>
      <w:sz w:val="48"/>
      <w:szCs w:val="48"/>
      <w:lang w:val="en-GB"/>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iPriority w:val="99"/>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semiHidden/>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character" w:styleId="Hyperlink">
    <w:name w:val="Hyperlink"/>
    <w:basedOn w:val="DefaultParagraphFont"/>
    <w:uiPriority w:val="99"/>
    <w:rsid w:val="009B57D7"/>
    <w:rPr>
      <w:rFonts w:cs="Times New Roman"/>
      <w:color w:val="0000FF"/>
      <w:u w:val="single"/>
    </w:rPr>
  </w:style>
  <w:style w:type="paragraph" w:styleId="FootnoteText">
    <w:name w:val="footnote text"/>
    <w:basedOn w:val="Normal"/>
    <w:link w:val="FootnoteTextChar"/>
    <w:rsid w:val="009B57D7"/>
    <w:pPr>
      <w:spacing w:after="160" w:line="259" w:lineRule="auto"/>
    </w:pPr>
    <w:rPr>
      <w:rFonts w:ascii="Arial" w:eastAsiaTheme="minorHAnsi" w:hAnsi="Arial" w:cs="Arial"/>
      <w:sz w:val="20"/>
      <w:szCs w:val="24"/>
      <w:lang w:eastAsia="en-US"/>
    </w:rPr>
  </w:style>
  <w:style w:type="character" w:customStyle="1" w:styleId="FootnoteTextChar">
    <w:name w:val="Footnote Text Char"/>
    <w:basedOn w:val="DefaultParagraphFont"/>
    <w:link w:val="FootnoteText"/>
    <w:rsid w:val="009B57D7"/>
    <w:rPr>
      <w:rFonts w:ascii="Arial" w:hAnsi="Arial" w:cs="Arial"/>
      <w:sz w:val="20"/>
    </w:rPr>
  </w:style>
  <w:style w:type="character" w:styleId="FootnoteReference">
    <w:name w:val="footnote reference"/>
    <w:basedOn w:val="DefaultParagraphFont"/>
    <w:rsid w:val="009B57D7"/>
    <w:rPr>
      <w:rFonts w:cs="Times New Roman"/>
      <w:vertAlign w:val="superscript"/>
    </w:rPr>
  </w:style>
  <w:style w:type="character" w:customStyle="1" w:styleId="ListParagraphChar">
    <w:name w:val="List Paragraph Char"/>
    <w:aliases w:val="Bullet Point Char,Bullet copy Char,Bullet point Char,Bullet points Char,Bulleted Para Char,Content descriptions Char,First level bullet point Char,L Char,List Paragraph Number Char,List Paragraph1 Char,List Paragraph11 Char"/>
    <w:basedOn w:val="DefaultParagraphFont"/>
    <w:link w:val="ListParagraph"/>
    <w:uiPriority w:val="34"/>
    <w:rsid w:val="009B57D7"/>
    <w:rPr>
      <w:rFonts w:ascii="Noto Sans" w:eastAsiaTheme="minorEastAsia" w:hAnsi="Noto Sans"/>
      <w:sz w:val="21"/>
      <w:szCs w:val="21"/>
      <w:lang w:eastAsia="en-AU"/>
    </w:rPr>
  </w:style>
  <w:style w:type="character" w:styleId="CommentReference">
    <w:name w:val="annotation reference"/>
    <w:basedOn w:val="DefaultParagraphFont"/>
    <w:unhideWhenUsed/>
    <w:rsid w:val="009B57D7"/>
    <w:rPr>
      <w:sz w:val="16"/>
      <w:szCs w:val="16"/>
    </w:rPr>
  </w:style>
  <w:style w:type="paragraph" w:styleId="CommentText">
    <w:name w:val="annotation text"/>
    <w:basedOn w:val="Normal"/>
    <w:link w:val="CommentTextChar"/>
    <w:uiPriority w:val="99"/>
    <w:unhideWhenUsed/>
    <w:rsid w:val="009B57D7"/>
    <w:pPr>
      <w:spacing w:after="160" w:line="240" w:lineRule="auto"/>
    </w:pPr>
    <w:rPr>
      <w:rFonts w:ascii="Arial" w:eastAsiaTheme="minorHAnsi" w:hAnsi="Arial" w:cs="Arial"/>
      <w:sz w:val="20"/>
      <w:szCs w:val="20"/>
      <w:lang w:eastAsia="en-US"/>
    </w:rPr>
  </w:style>
  <w:style w:type="character" w:customStyle="1" w:styleId="CommentTextChar">
    <w:name w:val="Comment Text Char"/>
    <w:basedOn w:val="DefaultParagraphFont"/>
    <w:link w:val="CommentText"/>
    <w:uiPriority w:val="99"/>
    <w:rsid w:val="009B57D7"/>
    <w:rPr>
      <w:rFonts w:ascii="Arial" w:hAnsi="Arial" w:cs="Arial"/>
      <w:sz w:val="20"/>
      <w:szCs w:val="20"/>
    </w:rPr>
  </w:style>
  <w:style w:type="numbering" w:customStyle="1" w:styleId="NoList1">
    <w:name w:val="No List1"/>
    <w:next w:val="NoList"/>
    <w:uiPriority w:val="99"/>
    <w:semiHidden/>
    <w:unhideWhenUsed/>
    <w:rsid w:val="00A36E3C"/>
  </w:style>
  <w:style w:type="paragraph" w:customStyle="1" w:styleId="Pageheading">
    <w:name w:val="Page heading"/>
    <w:basedOn w:val="Normal"/>
    <w:uiPriority w:val="99"/>
    <w:rsid w:val="00A36E3C"/>
    <w:pPr>
      <w:spacing w:after="160" w:line="259" w:lineRule="auto"/>
    </w:pPr>
    <w:rPr>
      <w:rFonts w:ascii="Arial" w:eastAsia="Aptos" w:hAnsi="Arial" w:cs="Arial"/>
      <w:color w:val="2FB2E3"/>
      <w:sz w:val="70"/>
      <w:szCs w:val="24"/>
      <w:lang w:eastAsia="en-US"/>
    </w:rPr>
  </w:style>
  <w:style w:type="paragraph" w:customStyle="1" w:styleId="ListBullet1">
    <w:name w:val="List Bullet1"/>
    <w:basedOn w:val="Normal"/>
    <w:next w:val="ListBullet"/>
    <w:link w:val="ListBulletChar"/>
    <w:uiPriority w:val="99"/>
    <w:rsid w:val="00A36E3C"/>
    <w:pPr>
      <w:spacing w:after="100" w:line="259" w:lineRule="auto"/>
    </w:pPr>
    <w:rPr>
      <w:rFonts w:ascii="Arial" w:eastAsia="Aptos" w:hAnsi="Arial" w:cs="Arial"/>
      <w:sz w:val="24"/>
      <w:szCs w:val="24"/>
      <w:lang w:eastAsia="en-US"/>
    </w:rPr>
  </w:style>
  <w:style w:type="paragraph" w:customStyle="1" w:styleId="BodyText1">
    <w:name w:val="Body Text1"/>
    <w:basedOn w:val="Normal"/>
    <w:next w:val="BodyText"/>
    <w:link w:val="BodyTextChar"/>
    <w:uiPriority w:val="99"/>
    <w:rsid w:val="00A36E3C"/>
    <w:pPr>
      <w:spacing w:line="259" w:lineRule="auto"/>
    </w:pPr>
    <w:rPr>
      <w:rFonts w:ascii="Arial" w:eastAsiaTheme="minorHAnsi" w:hAnsi="Arial" w:cs="Arial"/>
      <w:sz w:val="24"/>
      <w:szCs w:val="24"/>
      <w:lang w:eastAsia="en-US"/>
    </w:rPr>
  </w:style>
  <w:style w:type="character" w:customStyle="1" w:styleId="BodyTextChar">
    <w:name w:val="Body Text Char"/>
    <w:basedOn w:val="DefaultParagraphFont"/>
    <w:link w:val="BodyText1"/>
    <w:uiPriority w:val="99"/>
    <w:rsid w:val="00A36E3C"/>
    <w:rPr>
      <w:rFonts w:ascii="Arial" w:hAnsi="Arial" w:cs="Arial"/>
      <w:kern w:val="0"/>
      <w:sz w:val="24"/>
      <w:szCs w:val="24"/>
      <w14:ligatures w14:val="none"/>
    </w:rPr>
  </w:style>
  <w:style w:type="paragraph" w:customStyle="1" w:styleId="2linepageheading">
    <w:name w:val="2 line page heading"/>
    <w:basedOn w:val="Normal"/>
    <w:rsid w:val="00A36E3C"/>
    <w:pPr>
      <w:spacing w:after="160" w:line="259" w:lineRule="auto"/>
    </w:pPr>
    <w:rPr>
      <w:rFonts w:ascii="Arial" w:eastAsia="Aptos" w:hAnsi="Arial" w:cs="Arial"/>
      <w:color w:val="2FB2E3"/>
      <w:sz w:val="70"/>
      <w:szCs w:val="24"/>
      <w:lang w:eastAsia="en-US"/>
    </w:rPr>
  </w:style>
  <w:style w:type="paragraph" w:customStyle="1" w:styleId="Level1">
    <w:name w:val="Level 1"/>
    <w:basedOn w:val="Normal"/>
    <w:uiPriority w:val="99"/>
    <w:rsid w:val="00A36E3C"/>
    <w:pPr>
      <w:widowControl w:val="0"/>
      <w:autoSpaceDE w:val="0"/>
      <w:autoSpaceDN w:val="0"/>
      <w:adjustRightInd w:val="0"/>
      <w:spacing w:after="160" w:line="259" w:lineRule="auto"/>
      <w:ind w:left="720" w:hanging="720"/>
    </w:pPr>
    <w:rPr>
      <w:rFonts w:ascii="Times New Roman" w:eastAsia="Aptos" w:hAnsi="Times New Roman" w:cs="Arial"/>
      <w:sz w:val="20"/>
      <w:szCs w:val="24"/>
      <w:lang w:val="en-US" w:eastAsia="en-US"/>
    </w:rPr>
  </w:style>
  <w:style w:type="paragraph" w:customStyle="1" w:styleId="CommentSubject1">
    <w:name w:val="Comment Subject1"/>
    <w:basedOn w:val="CommentText"/>
    <w:next w:val="CommentText"/>
    <w:uiPriority w:val="99"/>
    <w:semiHidden/>
    <w:rsid w:val="00A36E3C"/>
  </w:style>
  <w:style w:type="character" w:customStyle="1" w:styleId="CommentSubjectChar">
    <w:name w:val="Comment Subject Char"/>
    <w:basedOn w:val="CommentTextChar"/>
    <w:link w:val="CommentSubject"/>
    <w:uiPriority w:val="99"/>
    <w:semiHidden/>
    <w:rsid w:val="00A36E3C"/>
    <w:rPr>
      <w:rFonts w:ascii="Arial" w:hAnsi="Arial" w:cs="Arial"/>
      <w:b/>
      <w:bCs/>
      <w:kern w:val="0"/>
      <w:sz w:val="20"/>
      <w:szCs w:val="24"/>
      <w14:ligatures w14:val="none"/>
    </w:rPr>
  </w:style>
  <w:style w:type="table" w:customStyle="1" w:styleId="TableGrid1">
    <w:name w:val="Table Grid1"/>
    <w:basedOn w:val="TableNormal"/>
    <w:next w:val="TableGrid"/>
    <w:uiPriority w:val="39"/>
    <w:rsid w:val="00A36E3C"/>
    <w:rPr>
      <w:rFonts w:ascii="Times New Roman" w:eastAsia="Times New Roman" w:hAnsi="Times New Roman" w:cs="Arial"/>
      <w:sz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ullet">
    <w:name w:val="DHS bullet"/>
    <w:basedOn w:val="Normal"/>
    <w:uiPriority w:val="99"/>
    <w:rsid w:val="00A36E3C"/>
    <w:pPr>
      <w:numPr>
        <w:numId w:val="10"/>
      </w:numPr>
      <w:tabs>
        <w:tab w:val="clear" w:pos="502"/>
      </w:tabs>
      <w:spacing w:line="270" w:lineRule="exact"/>
      <w:ind w:left="0" w:firstLine="0"/>
    </w:pPr>
    <w:rPr>
      <w:rFonts w:ascii="Arial" w:eastAsia="Aptos" w:hAnsi="Arial" w:cs="Arial"/>
      <w:sz w:val="20"/>
      <w:szCs w:val="24"/>
      <w:lang w:eastAsia="en-US"/>
    </w:rPr>
  </w:style>
  <w:style w:type="character" w:customStyle="1" w:styleId="ListBulletChar">
    <w:name w:val="List Bullet Char"/>
    <w:link w:val="ListBullet1"/>
    <w:uiPriority w:val="99"/>
    <w:locked/>
    <w:rsid w:val="00A36E3C"/>
    <w:rPr>
      <w:rFonts w:ascii="Arial" w:hAnsi="Arial" w:cs="Arial"/>
      <w:kern w:val="0"/>
      <w:sz w:val="24"/>
      <w:szCs w:val="24"/>
      <w14:ligatures w14:val="none"/>
    </w:rPr>
  </w:style>
  <w:style w:type="character" w:customStyle="1" w:styleId="content">
    <w:name w:val="content"/>
    <w:uiPriority w:val="99"/>
    <w:rsid w:val="00A36E3C"/>
  </w:style>
  <w:style w:type="character" w:customStyle="1" w:styleId="meta">
    <w:name w:val="meta"/>
    <w:uiPriority w:val="99"/>
    <w:rsid w:val="00A36E3C"/>
  </w:style>
  <w:style w:type="character" w:customStyle="1" w:styleId="filetype">
    <w:name w:val="filetype"/>
    <w:uiPriority w:val="99"/>
    <w:rsid w:val="00A36E3C"/>
  </w:style>
  <w:style w:type="paragraph" w:customStyle="1" w:styleId="Caption1">
    <w:name w:val="Caption1"/>
    <w:basedOn w:val="Normal"/>
    <w:next w:val="Normal"/>
    <w:uiPriority w:val="99"/>
    <w:qFormat/>
    <w:rsid w:val="00A36E3C"/>
    <w:pPr>
      <w:spacing w:after="160" w:line="259" w:lineRule="auto"/>
    </w:pPr>
    <w:rPr>
      <w:rFonts w:ascii="Arial" w:eastAsia="Aptos" w:hAnsi="Arial" w:cs="Arial"/>
      <w:b/>
      <w:bCs/>
      <w:sz w:val="20"/>
      <w:szCs w:val="24"/>
      <w:lang w:eastAsia="en-US"/>
    </w:rPr>
  </w:style>
  <w:style w:type="table" w:styleId="MediumGrid3-Accent1">
    <w:name w:val="Medium Grid 3 Accent 1"/>
    <w:basedOn w:val="TableNormal"/>
    <w:uiPriority w:val="99"/>
    <w:rsid w:val="00A36E3C"/>
    <w:rPr>
      <w:rFonts w:ascii="Times New Roman" w:eastAsia="Times New Roman" w:hAnsi="Times New Roman" w:cs="Arial"/>
      <w:sz w:val="20"/>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List1-Accent1">
    <w:name w:val="Medium List 1 Accent 1"/>
    <w:basedOn w:val="TableNormal"/>
    <w:uiPriority w:val="99"/>
    <w:rsid w:val="00A36E3C"/>
    <w:rPr>
      <w:rFonts w:ascii="Times New Roman" w:eastAsia="Times New Roman" w:hAnsi="Times New Roman" w:cs="Arial"/>
      <w:color w:val="000000"/>
      <w:sz w:val="20"/>
      <w:lang w:eastAsia="en-A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TOCHeading">
    <w:name w:val="TOC Heading"/>
    <w:basedOn w:val="Heading1"/>
    <w:next w:val="Normal"/>
    <w:uiPriority w:val="39"/>
    <w:qFormat/>
    <w:rsid w:val="00A36E3C"/>
    <w:pPr>
      <w:keepNext/>
      <w:keepLines/>
      <w:widowControl/>
      <w:suppressAutoHyphens w:val="0"/>
      <w:autoSpaceDE/>
      <w:autoSpaceDN/>
      <w:adjustRightInd/>
      <w:spacing w:before="480" w:after="0" w:line="276" w:lineRule="auto"/>
      <w:textAlignment w:val="auto"/>
      <w:outlineLvl w:val="9"/>
    </w:pPr>
    <w:rPr>
      <w:rFonts w:ascii="Arial" w:eastAsia="MS Gothic" w:hAnsi="Arial" w:cs="Times New Roman"/>
      <w:bCs/>
      <w:color w:val="002060"/>
      <w:sz w:val="32"/>
      <w:szCs w:val="28"/>
      <w:lang w:val="en-US" w:eastAsia="ja-JP"/>
    </w:rPr>
  </w:style>
  <w:style w:type="paragraph" w:customStyle="1" w:styleId="TOC11">
    <w:name w:val="TOC 11"/>
    <w:basedOn w:val="Normal"/>
    <w:next w:val="Normal"/>
    <w:autoRedefine/>
    <w:uiPriority w:val="39"/>
    <w:rsid w:val="00A36E3C"/>
    <w:pPr>
      <w:tabs>
        <w:tab w:val="right" w:leader="dot" w:pos="9771"/>
      </w:tabs>
      <w:spacing w:before="80" w:after="80" w:line="240" w:lineRule="auto"/>
    </w:pPr>
    <w:rPr>
      <w:rFonts w:ascii="Aptos" w:eastAsia="Aptos" w:hAnsi="Aptos" w:cs="Arial"/>
      <w:b/>
      <w:bCs/>
      <w:caps/>
      <w:color w:val="003D5D"/>
      <w:sz w:val="20"/>
      <w:szCs w:val="24"/>
      <w:lang w:eastAsia="en-US"/>
    </w:rPr>
  </w:style>
  <w:style w:type="paragraph" w:customStyle="1" w:styleId="TOC31">
    <w:name w:val="TOC 31"/>
    <w:basedOn w:val="Normal"/>
    <w:next w:val="Normal"/>
    <w:autoRedefine/>
    <w:uiPriority w:val="39"/>
    <w:rsid w:val="00A36E3C"/>
    <w:pPr>
      <w:spacing w:after="0" w:line="259" w:lineRule="auto"/>
      <w:ind w:left="440"/>
    </w:pPr>
    <w:rPr>
      <w:rFonts w:ascii="Aptos" w:eastAsia="Aptos" w:hAnsi="Aptos" w:cs="Arial"/>
      <w:i/>
      <w:iCs/>
      <w:sz w:val="20"/>
      <w:szCs w:val="24"/>
      <w:lang w:eastAsia="en-US"/>
    </w:rPr>
  </w:style>
  <w:style w:type="paragraph" w:customStyle="1" w:styleId="TOC21">
    <w:name w:val="TOC 21"/>
    <w:basedOn w:val="Normal"/>
    <w:next w:val="Normal"/>
    <w:autoRedefine/>
    <w:uiPriority w:val="39"/>
    <w:rsid w:val="00A36E3C"/>
    <w:pPr>
      <w:spacing w:after="0" w:line="259" w:lineRule="auto"/>
      <w:ind w:left="220"/>
    </w:pPr>
    <w:rPr>
      <w:rFonts w:ascii="Aptos" w:eastAsia="Aptos" w:hAnsi="Aptos" w:cs="Arial"/>
      <w:smallCaps/>
      <w:sz w:val="20"/>
      <w:szCs w:val="24"/>
      <w:lang w:eastAsia="en-US"/>
    </w:rPr>
  </w:style>
  <w:style w:type="paragraph" w:customStyle="1" w:styleId="TOC41">
    <w:name w:val="TOC 41"/>
    <w:basedOn w:val="Normal"/>
    <w:next w:val="Normal"/>
    <w:autoRedefine/>
    <w:uiPriority w:val="99"/>
    <w:rsid w:val="00A36E3C"/>
    <w:pPr>
      <w:spacing w:after="0" w:line="259" w:lineRule="auto"/>
      <w:ind w:left="660"/>
    </w:pPr>
    <w:rPr>
      <w:rFonts w:ascii="Aptos" w:eastAsia="Aptos" w:hAnsi="Aptos" w:cs="Arial"/>
      <w:sz w:val="18"/>
      <w:szCs w:val="18"/>
      <w:lang w:eastAsia="en-US"/>
    </w:rPr>
  </w:style>
  <w:style w:type="paragraph" w:customStyle="1" w:styleId="TOC51">
    <w:name w:val="TOC 51"/>
    <w:basedOn w:val="Normal"/>
    <w:next w:val="Normal"/>
    <w:autoRedefine/>
    <w:uiPriority w:val="99"/>
    <w:rsid w:val="00A36E3C"/>
    <w:pPr>
      <w:spacing w:after="0" w:line="259" w:lineRule="auto"/>
      <w:ind w:left="880"/>
    </w:pPr>
    <w:rPr>
      <w:rFonts w:ascii="Aptos" w:eastAsia="Aptos" w:hAnsi="Aptos" w:cs="Arial"/>
      <w:sz w:val="18"/>
      <w:szCs w:val="18"/>
      <w:lang w:eastAsia="en-US"/>
    </w:rPr>
  </w:style>
  <w:style w:type="paragraph" w:customStyle="1" w:styleId="TOC61">
    <w:name w:val="TOC 61"/>
    <w:basedOn w:val="Normal"/>
    <w:next w:val="Normal"/>
    <w:autoRedefine/>
    <w:uiPriority w:val="99"/>
    <w:rsid w:val="00A36E3C"/>
    <w:pPr>
      <w:spacing w:after="0" w:line="259" w:lineRule="auto"/>
      <w:ind w:left="1100"/>
    </w:pPr>
    <w:rPr>
      <w:rFonts w:ascii="Aptos" w:eastAsia="Aptos" w:hAnsi="Aptos" w:cs="Arial"/>
      <w:sz w:val="18"/>
      <w:szCs w:val="18"/>
      <w:lang w:eastAsia="en-US"/>
    </w:rPr>
  </w:style>
  <w:style w:type="paragraph" w:customStyle="1" w:styleId="TOC71">
    <w:name w:val="TOC 71"/>
    <w:basedOn w:val="Normal"/>
    <w:next w:val="Normal"/>
    <w:autoRedefine/>
    <w:uiPriority w:val="99"/>
    <w:rsid w:val="00A36E3C"/>
    <w:pPr>
      <w:spacing w:after="0" w:line="259" w:lineRule="auto"/>
      <w:ind w:left="1320"/>
    </w:pPr>
    <w:rPr>
      <w:rFonts w:ascii="Aptos" w:eastAsia="Aptos" w:hAnsi="Aptos" w:cs="Arial"/>
      <w:sz w:val="18"/>
      <w:szCs w:val="18"/>
      <w:lang w:eastAsia="en-US"/>
    </w:rPr>
  </w:style>
  <w:style w:type="paragraph" w:customStyle="1" w:styleId="TOC81">
    <w:name w:val="TOC 81"/>
    <w:basedOn w:val="Normal"/>
    <w:next w:val="Normal"/>
    <w:autoRedefine/>
    <w:uiPriority w:val="99"/>
    <w:rsid w:val="00A36E3C"/>
    <w:pPr>
      <w:spacing w:after="0" w:line="259" w:lineRule="auto"/>
      <w:ind w:left="1540"/>
    </w:pPr>
    <w:rPr>
      <w:rFonts w:ascii="Aptos" w:eastAsia="Aptos" w:hAnsi="Aptos" w:cs="Arial"/>
      <w:sz w:val="18"/>
      <w:szCs w:val="18"/>
      <w:lang w:eastAsia="en-US"/>
    </w:rPr>
  </w:style>
  <w:style w:type="paragraph" w:customStyle="1" w:styleId="TOC91">
    <w:name w:val="TOC 91"/>
    <w:basedOn w:val="Normal"/>
    <w:next w:val="Normal"/>
    <w:autoRedefine/>
    <w:uiPriority w:val="99"/>
    <w:rsid w:val="00A36E3C"/>
    <w:pPr>
      <w:spacing w:after="0" w:line="259" w:lineRule="auto"/>
      <w:ind w:left="1760"/>
    </w:pPr>
    <w:rPr>
      <w:rFonts w:ascii="Aptos" w:eastAsia="Aptos" w:hAnsi="Aptos" w:cs="Arial"/>
      <w:sz w:val="18"/>
      <w:szCs w:val="18"/>
      <w:lang w:eastAsia="en-US"/>
    </w:rPr>
  </w:style>
  <w:style w:type="table" w:styleId="TableClassic2">
    <w:name w:val="Table Classic 2"/>
    <w:basedOn w:val="TableNormal"/>
    <w:uiPriority w:val="99"/>
    <w:rsid w:val="00A36E3C"/>
    <w:rPr>
      <w:rFonts w:ascii="Times New Roman" w:eastAsia="Times New Roman" w:hAnsi="Times New Roman" w:cs="Arial"/>
      <w:sz w:val="20"/>
      <w:lang w:eastAsia="en-A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MediumList1">
    <w:name w:val="Medium List 1"/>
    <w:basedOn w:val="TableNormal"/>
    <w:uiPriority w:val="99"/>
    <w:rsid w:val="00A36E3C"/>
    <w:rPr>
      <w:rFonts w:ascii="Times New Roman" w:eastAsia="Times New Roman" w:hAnsi="Times New Roman" w:cs="Arial"/>
      <w:color w:val="000000"/>
      <w:sz w:val="20"/>
      <w:lang w:eastAsia="en-A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Shading2-Accent1">
    <w:name w:val="Medium Shading 2 Accent 1"/>
    <w:basedOn w:val="TableNormal"/>
    <w:uiPriority w:val="99"/>
    <w:rsid w:val="00A36E3C"/>
    <w:rPr>
      <w:rFonts w:ascii="Times New Roman" w:eastAsia="Times New Roman" w:hAnsi="Times New Roman" w:cs="Arial"/>
      <w:sz w:val="20"/>
      <w:lang w:eastAsia="en-A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rsid w:val="00A36E3C"/>
    <w:rPr>
      <w:rFonts w:cs="Times New Roman"/>
      <w:color w:val="800080"/>
      <w:u w:val="single"/>
    </w:rPr>
  </w:style>
  <w:style w:type="paragraph" w:styleId="Revision">
    <w:name w:val="Revision"/>
    <w:hidden/>
    <w:uiPriority w:val="99"/>
    <w:semiHidden/>
    <w:rsid w:val="00A36E3C"/>
    <w:rPr>
      <w:rFonts w:ascii="Arial" w:eastAsia="Times New Roman" w:hAnsi="Arial" w:cs="Arial"/>
      <w:lang w:eastAsia="en-AU"/>
    </w:rPr>
  </w:style>
  <w:style w:type="paragraph" w:customStyle="1" w:styleId="Default">
    <w:name w:val="Default"/>
    <w:rsid w:val="00A36E3C"/>
    <w:pPr>
      <w:autoSpaceDE w:val="0"/>
      <w:autoSpaceDN w:val="0"/>
      <w:adjustRightInd w:val="0"/>
    </w:pPr>
    <w:rPr>
      <w:rFonts w:ascii="Arial" w:eastAsia="Times New Roman" w:hAnsi="Arial" w:cs="Arial"/>
      <w:color w:val="000000"/>
      <w:lang w:eastAsia="en-AU"/>
    </w:rPr>
  </w:style>
  <w:style w:type="paragraph" w:customStyle="1" w:styleId="ColorfulList-Accent11">
    <w:name w:val="Colorful List - Accent 11"/>
    <w:basedOn w:val="Normal"/>
    <w:uiPriority w:val="34"/>
    <w:qFormat/>
    <w:rsid w:val="00A36E3C"/>
    <w:pPr>
      <w:spacing w:after="200" w:line="276" w:lineRule="auto"/>
      <w:ind w:left="720"/>
      <w:contextualSpacing/>
    </w:pPr>
    <w:rPr>
      <w:rFonts w:ascii="Arial" w:eastAsia="Aptos" w:hAnsi="Arial" w:cs="Arial"/>
      <w:sz w:val="24"/>
      <w:szCs w:val="22"/>
      <w:lang w:eastAsia="en-US"/>
    </w:rPr>
  </w:style>
  <w:style w:type="table" w:customStyle="1" w:styleId="ListTable2-Accent11">
    <w:name w:val="List Table 2 - Accent 11"/>
    <w:basedOn w:val="TableNormal"/>
    <w:next w:val="ListTable2-Accent1"/>
    <w:uiPriority w:val="47"/>
    <w:rsid w:val="00A36E3C"/>
    <w:rPr>
      <w:rFonts w:ascii="Times New Roman" w:eastAsia="Times New Roman" w:hAnsi="Times New Roman" w:cs="Arial"/>
      <w:sz w:val="20"/>
      <w:lang w:eastAsia="en-AU"/>
    </w:rPr>
    <w:tblPr>
      <w:tblStyleRowBandSize w:val="1"/>
      <w:tblStyleColBandSize w:val="1"/>
      <w:tblBorders>
        <w:top w:val="single" w:sz="4" w:space="0" w:color="45B0E1"/>
        <w:bottom w:val="single" w:sz="4" w:space="0" w:color="45B0E1"/>
        <w:insideH w:val="single" w:sz="4" w:space="0" w:color="45B0E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ListTable4-Accent11">
    <w:name w:val="List Table 4 - Accent 11"/>
    <w:basedOn w:val="TableNormal"/>
    <w:next w:val="ListTable4-Accent1"/>
    <w:uiPriority w:val="49"/>
    <w:rsid w:val="00A36E3C"/>
    <w:rPr>
      <w:rFonts w:ascii="Times New Roman" w:eastAsia="Times New Roman" w:hAnsi="Times New Roman" w:cs="Arial"/>
      <w:sz w:val="20"/>
      <w:lang w:eastAsia="en-AU"/>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paragraph" w:customStyle="1" w:styleId="Topsubheading">
    <w:name w:val="Top subheading"/>
    <w:qFormat/>
    <w:rsid w:val="00A36E3C"/>
    <w:rPr>
      <w:rFonts w:ascii="Arial" w:eastAsia="Times New Roman" w:hAnsi="Arial" w:cs="Arial"/>
      <w:color w:val="FFFFFF"/>
      <w:sz w:val="36"/>
      <w:szCs w:val="36"/>
      <w:lang w:val="en-US"/>
    </w:rPr>
  </w:style>
  <w:style w:type="table" w:customStyle="1" w:styleId="TableGrid2">
    <w:name w:val="Table Grid2"/>
    <w:basedOn w:val="TableNormal"/>
    <w:next w:val="TableGrid"/>
    <w:uiPriority w:val="59"/>
    <w:rsid w:val="00A36E3C"/>
    <w:rPr>
      <w:rFonts w:ascii="Times New Roman" w:eastAsia="Times New Roman" w:hAnsi="Times New Roman" w:cs="Arial"/>
      <w:sz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ta2">
    <w:name w:val="meta2"/>
    <w:basedOn w:val="DefaultParagraphFont"/>
    <w:rsid w:val="00A36E3C"/>
  </w:style>
  <w:style w:type="character" w:customStyle="1" w:styleId="UnresolvedMention1">
    <w:name w:val="Unresolved Mention1"/>
    <w:basedOn w:val="DefaultParagraphFont"/>
    <w:uiPriority w:val="99"/>
    <w:unhideWhenUsed/>
    <w:rsid w:val="00A36E3C"/>
    <w:rPr>
      <w:color w:val="605E5C"/>
      <w:shd w:val="clear" w:color="auto" w:fill="E1DFDD"/>
    </w:rPr>
  </w:style>
  <w:style w:type="table" w:customStyle="1" w:styleId="TableGrid3">
    <w:name w:val="Table Grid3"/>
    <w:basedOn w:val="TableNormal"/>
    <w:next w:val="TableGrid"/>
    <w:uiPriority w:val="59"/>
    <w:rsid w:val="00A36E3C"/>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A36E3C"/>
    <w:rPr>
      <w:rFonts w:ascii="Arial"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f01">
    <w:name w:val="cf01"/>
    <w:basedOn w:val="DefaultParagraphFont"/>
    <w:rsid w:val="00A36E3C"/>
    <w:rPr>
      <w:rFonts w:ascii="Segoe UI" w:hAnsi="Segoe UI" w:cs="Segoe UI" w:hint="default"/>
      <w:b/>
      <w:bCs/>
      <w:color w:val="040C28"/>
      <w:sz w:val="18"/>
      <w:szCs w:val="18"/>
    </w:rPr>
  </w:style>
  <w:style w:type="paragraph" w:customStyle="1" w:styleId="EndnoteText1">
    <w:name w:val="Endnote Text1"/>
    <w:basedOn w:val="Normal"/>
    <w:next w:val="EndnoteText"/>
    <w:link w:val="EndnoteTextChar"/>
    <w:uiPriority w:val="99"/>
    <w:semiHidden/>
    <w:unhideWhenUsed/>
    <w:rsid w:val="00A36E3C"/>
    <w:pPr>
      <w:spacing w:after="0" w:line="240" w:lineRule="auto"/>
    </w:pPr>
    <w:rPr>
      <w:rFonts w:ascii="Arial" w:eastAsiaTheme="minorHAnsi" w:hAnsi="Arial" w:cs="Arial"/>
      <w:sz w:val="20"/>
      <w:szCs w:val="20"/>
      <w:lang w:eastAsia="en-US"/>
    </w:rPr>
  </w:style>
  <w:style w:type="character" w:customStyle="1" w:styleId="EndnoteTextChar">
    <w:name w:val="Endnote Text Char"/>
    <w:basedOn w:val="DefaultParagraphFont"/>
    <w:link w:val="EndnoteText1"/>
    <w:uiPriority w:val="99"/>
    <w:semiHidden/>
    <w:rsid w:val="00A36E3C"/>
    <w:rPr>
      <w:rFonts w:ascii="Arial" w:hAnsi="Arial" w:cs="Arial"/>
      <w:kern w:val="0"/>
      <w:sz w:val="20"/>
      <w:szCs w:val="20"/>
      <w14:ligatures w14:val="none"/>
    </w:rPr>
  </w:style>
  <w:style w:type="character" w:styleId="EndnoteReference">
    <w:name w:val="endnote reference"/>
    <w:basedOn w:val="DefaultParagraphFont"/>
    <w:uiPriority w:val="99"/>
    <w:semiHidden/>
    <w:unhideWhenUsed/>
    <w:rsid w:val="00A36E3C"/>
    <w:rPr>
      <w:vertAlign w:val="superscript"/>
    </w:rPr>
  </w:style>
  <w:style w:type="paragraph" w:styleId="ListBullet">
    <w:name w:val="List Bullet"/>
    <w:basedOn w:val="Normal"/>
    <w:uiPriority w:val="99"/>
    <w:semiHidden/>
    <w:unhideWhenUsed/>
    <w:rsid w:val="00A36E3C"/>
    <w:pPr>
      <w:contextualSpacing/>
    </w:pPr>
  </w:style>
  <w:style w:type="paragraph" w:styleId="BodyText">
    <w:name w:val="Body Text"/>
    <w:basedOn w:val="Normal"/>
    <w:link w:val="BodyTextChar1"/>
    <w:uiPriority w:val="99"/>
    <w:semiHidden/>
    <w:unhideWhenUsed/>
    <w:rsid w:val="00A36E3C"/>
  </w:style>
  <w:style w:type="character" w:customStyle="1" w:styleId="BodyTextChar1">
    <w:name w:val="Body Text Char1"/>
    <w:basedOn w:val="DefaultParagraphFont"/>
    <w:link w:val="BodyText"/>
    <w:uiPriority w:val="99"/>
    <w:semiHidden/>
    <w:rsid w:val="00A36E3C"/>
    <w:rPr>
      <w:rFonts w:ascii="Noto Sans" w:eastAsiaTheme="minorEastAsia" w:hAnsi="Noto Sans"/>
      <w:sz w:val="21"/>
      <w:szCs w:val="21"/>
      <w:lang w:eastAsia="en-AU"/>
    </w:rPr>
  </w:style>
  <w:style w:type="paragraph" w:styleId="CommentSubject">
    <w:name w:val="annotation subject"/>
    <w:basedOn w:val="CommentText"/>
    <w:next w:val="CommentText"/>
    <w:link w:val="CommentSubjectChar"/>
    <w:uiPriority w:val="99"/>
    <w:semiHidden/>
    <w:unhideWhenUsed/>
    <w:rsid w:val="00A36E3C"/>
    <w:pPr>
      <w:spacing w:after="120"/>
    </w:pPr>
    <w:rPr>
      <w:b/>
      <w:bCs/>
      <w:szCs w:val="24"/>
    </w:rPr>
  </w:style>
  <w:style w:type="character" w:customStyle="1" w:styleId="CommentSubjectChar1">
    <w:name w:val="Comment Subject Char1"/>
    <w:basedOn w:val="CommentTextChar"/>
    <w:uiPriority w:val="99"/>
    <w:semiHidden/>
    <w:rsid w:val="00A36E3C"/>
    <w:rPr>
      <w:rFonts w:ascii="Noto Sans" w:eastAsiaTheme="minorEastAsia" w:hAnsi="Noto Sans" w:cs="Arial"/>
      <w:b/>
      <w:bCs/>
      <w:sz w:val="20"/>
      <w:szCs w:val="20"/>
      <w:lang w:eastAsia="en-AU"/>
    </w:rPr>
  </w:style>
  <w:style w:type="table" w:styleId="ListTable2-Accent1">
    <w:name w:val="List Table 2 Accent 1"/>
    <w:basedOn w:val="TableNormal"/>
    <w:uiPriority w:val="47"/>
    <w:rsid w:val="00A36E3C"/>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1">
    <w:name w:val="List Table 4 Accent 1"/>
    <w:basedOn w:val="TableNormal"/>
    <w:uiPriority w:val="49"/>
    <w:rsid w:val="00A36E3C"/>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
    <w:name w:val="Grid Table 4"/>
    <w:basedOn w:val="TableNormal"/>
    <w:uiPriority w:val="49"/>
    <w:rsid w:val="00A36E3C"/>
    <w:tblPr>
      <w:tblStyleRowBandSize w:val="1"/>
      <w:tblStyleColBandSize w:val="1"/>
      <w:tblBorders>
        <w:top w:val="single" w:sz="4" w:space="0" w:color="3B9FFF" w:themeColor="text1" w:themeTint="99"/>
        <w:left w:val="single" w:sz="4" w:space="0" w:color="3B9FFF" w:themeColor="text1" w:themeTint="99"/>
        <w:bottom w:val="single" w:sz="4" w:space="0" w:color="3B9FFF" w:themeColor="text1" w:themeTint="99"/>
        <w:right w:val="single" w:sz="4" w:space="0" w:color="3B9FFF" w:themeColor="text1" w:themeTint="99"/>
        <w:insideH w:val="single" w:sz="4" w:space="0" w:color="3B9FFF" w:themeColor="text1" w:themeTint="99"/>
        <w:insideV w:val="single" w:sz="4" w:space="0" w:color="3B9FFF" w:themeColor="text1" w:themeTint="99"/>
      </w:tblBorders>
    </w:tblPr>
    <w:tblStylePr w:type="firstRow">
      <w:rPr>
        <w:b/>
        <w:bCs/>
        <w:color w:val="FFFFFF" w:themeColor="background1"/>
      </w:rPr>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nil"/>
          <w:insideV w:val="nil"/>
        </w:tcBorders>
        <w:shd w:val="clear" w:color="auto" w:fill="005EB8" w:themeFill="text1"/>
      </w:tcPr>
    </w:tblStylePr>
    <w:tblStylePr w:type="lastRow">
      <w:rPr>
        <w:b/>
        <w:bCs/>
      </w:rPr>
      <w:tblPr/>
      <w:tcPr>
        <w:tcBorders>
          <w:top w:val="double" w:sz="4" w:space="0" w:color="005EB8" w:themeColor="text1"/>
        </w:tcBorders>
      </w:tcPr>
    </w:tblStylePr>
    <w:tblStylePr w:type="firstCol">
      <w:rPr>
        <w:b/>
        <w:bCs/>
      </w:rPr>
    </w:tblStylePr>
    <w:tblStylePr w:type="lastCol">
      <w:rPr>
        <w:b/>
        <w:bCs/>
      </w:rPr>
    </w:tblStylePr>
    <w:tblStylePr w:type="band1Vert">
      <w:tblPr/>
      <w:tcPr>
        <w:shd w:val="clear" w:color="auto" w:fill="BDDEFF" w:themeFill="text1" w:themeFillTint="33"/>
      </w:tcPr>
    </w:tblStylePr>
    <w:tblStylePr w:type="band1Horz">
      <w:tblPr/>
      <w:tcPr>
        <w:shd w:val="clear" w:color="auto" w:fill="BDDEFF" w:themeFill="text1" w:themeFillTint="33"/>
      </w:tcPr>
    </w:tblStylePr>
  </w:style>
  <w:style w:type="paragraph" w:styleId="EndnoteText">
    <w:name w:val="endnote text"/>
    <w:basedOn w:val="Normal"/>
    <w:link w:val="EndnoteTextChar1"/>
    <w:uiPriority w:val="99"/>
    <w:semiHidden/>
    <w:unhideWhenUsed/>
    <w:rsid w:val="00A36E3C"/>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A36E3C"/>
    <w:rPr>
      <w:rFonts w:ascii="Noto Sans" w:eastAsiaTheme="minorEastAsia" w:hAnsi="Noto Sans"/>
      <w:sz w:val="20"/>
      <w:szCs w:val="20"/>
      <w:lang w:eastAsia="en-AU"/>
    </w:rPr>
  </w:style>
  <w:style w:type="character" w:styleId="UnresolvedMention">
    <w:name w:val="Unresolved Mention"/>
    <w:basedOn w:val="DefaultParagraphFont"/>
    <w:uiPriority w:val="99"/>
    <w:rsid w:val="00DE0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qfcc.qld.gov.au/childsafe/reportable-conduct-sche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55E8B-6177-423A-8434-C94A74EEE5E8}">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dcmitype/"/>
    <ds:schemaRef ds:uri="05a03ac3-062e-4e77-aff9-6a8c9933ce22"/>
    <ds:schemaRef ds:uri="http://purl.org/dc/terms/"/>
    <ds:schemaRef ds:uri="http://schemas.openxmlformats.org/package/2006/metadata/core-properties"/>
    <ds:schemaRef ds:uri="45624441-df11-4972-b940-84743b8edd13"/>
    <ds:schemaRef ds:uri="http://purl.org/dc/elements/1.1/"/>
  </ds:schemaRefs>
</ds:datastoreItem>
</file>

<file path=customXml/itemProps5.xml><?xml version="1.0" encoding="utf-8"?>
<ds:datastoreItem xmlns:ds="http://schemas.openxmlformats.org/officeDocument/2006/customXml" ds:itemID="{11A8E334-6D34-4C00-AF44-9F7D7DDECADC}">
  <ds:schemaRefs>
    <ds:schemaRef ds:uri="http://schemas.microsoft.com/sharepoint/v3/contenttype/forms"/>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105</TotalTime>
  <Pages>3</Pages>
  <Words>784</Words>
  <Characters>4328</Characters>
  <Application>Microsoft Office Word</Application>
  <DocSecurity>0</DocSecurity>
  <Lines>108</Lines>
  <Paragraphs>57</Paragraphs>
  <ScaleCrop>false</ScaleCrop>
  <HeadingPairs>
    <vt:vector size="2" baseType="variant">
      <vt:variant>
        <vt:lpstr>Title</vt:lpstr>
      </vt:variant>
      <vt:variant>
        <vt:i4>1</vt:i4>
      </vt:variant>
    </vt:vector>
  </HeadingPairs>
  <TitlesOfParts>
    <vt:vector size="1" baseType="lpstr">
      <vt:lpstr>Appendix E – Reportable Conduct Scheme</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 – Reportable Conduct Scheme</dc:title>
  <dc:subject>HSQF guide appendix</dc:subject>
  <dc:creator>Queensland Government</dc:creator>
  <cp:keywords>Reportable; Conduct; Scheme; HSQF;Certification;User;Guide;Appendix;E</cp:keywords>
  <cp:lastModifiedBy>Sophie Tory</cp:lastModifiedBy>
  <cp:revision>20</cp:revision>
  <cp:lastPrinted>2026-07-08T05:22:00Z</cp:lastPrinted>
  <dcterms:created xsi:type="dcterms:W3CDTF">2026-03-25T22:05:00Z</dcterms:created>
  <dcterms:modified xsi:type="dcterms:W3CDTF">2026-07-08T05:22:00Z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MediaServiceImageTags">
    <vt:lpwstr/>
  </property>
  <property fmtid="{D5CDD505-2E9C-101B-9397-08002B2CF9AE}" pid="4" name="_dlc_DocIdItemGuid">
    <vt:lpwstr>6bd17431-acad-46ac-b157-a21e8c15626e</vt:lpwstr>
  </property>
</Properties>
</file>